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80" w:before="36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ANUJA DAVE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Address: 2/14, Aanchal Flats, Near Ahmdabad International School, Bodakdev, Ahmdabad-380054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+91 90162 23376</w:t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anujadave195@gmail.com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Maiden Name: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Anuja Bhatnagar</w:t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December 1981@Rajkot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Seeking respectable career in child education and their overall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B.Ed. in English Medium with Accountancy and Economics as special subject from Saurashtra University, Rajkot in the year 2011-12.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B.Com. in English Medium with Computer Science as a special subject from Saurashtra University, Gujarat, INDIA, in year 2003.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Schooling up to 12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Standard in English medium in Nirmala Convent School, Rajkot, Gujarat, INDIA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years 1985-2000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time teaching of KinderGarten (KG) children. 2005 to 2010 at Rajkot.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Home tuitions of children from KG to 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standard. Teaching medium: English. 20012-2013 at Ahmdabad.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Primary teacher at Little Flower Lower primary School, Paldi, Ahmdabad from Sept 2013 to April 2018. Special Experience of teaching English and Social Science in above classes.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Can read, write and Speak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English: Studied up to B.Com. as a subject.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Hindi: Studied up to 12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std as a subject.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Gujarati: Studied up to 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std as a subject.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Discussion, Public Speaking, Essay writing, writing on various issues and outdoor games.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Voluntary Works Done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MBA students in their project related studies of market surveys in year 2003-04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Music. Swimming, Badminton and Travel. Creating refreshing and healthy cuisines for children.</w:t>
      </w:r>
    </w:p>
    <w:sectPr>
      <w:footerReference r:id="rId7" w:type="default"/>
      <w:pgSz w:h="15840" w:w="12240" w:orient="portrait"/>
      <w:pgMar w:bottom="720" w:top="720" w:left="720" w:right="72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40" w:lineRule="auto"/>
      <w:ind w:left="360" w:right="0" w:hanging="36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a6a6a6"/>
        <w:sz w:val="12"/>
        <w:szCs w:val="12"/>
        <w:u w:val="none"/>
        <w:shd w:fill="auto" w:val="clear"/>
        <w:vertAlign w:val="baseline"/>
        <w:rtl w:val="0"/>
      </w:rPr>
      <w:t xml:space="preserve">D:/AnujaFolder/Anuja.Resume/17/03/2020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2"/>
      <w:szCs w:val="2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b w:val="1"/>
      <w:smallCaps w:val="1"/>
      <w:sz w:val="22"/>
      <w:szCs w:val="22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Verdana" w:cs="Verdana" w:eastAsia="Verdana" w:hAnsi="Verdana"/>
      <w:b w:val="1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ujadave195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