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C424" w14:textId="77777777" w:rsidR="00E71C82" w:rsidRPr="004C28C3" w:rsidRDefault="00E054D8" w:rsidP="00E71C82">
      <w:pPr>
        <w:shd w:val="clear" w:color="auto" w:fill="365F91" w:themeFill="accent1" w:themeFillShade="BF"/>
        <w:spacing w:before="0" w:after="0" w:line="240" w:lineRule="auto"/>
        <w:rPr>
          <w:rFonts w:ascii="Cambria" w:hAnsi="Cambria"/>
          <w:b/>
          <w:color w:val="FFFFFF" w:themeColor="background1"/>
          <w:sz w:val="32"/>
          <w:szCs w:val="22"/>
        </w:rPr>
      </w:pPr>
      <w:r>
        <w:rPr>
          <w:rFonts w:asciiTheme="minorHAnsi" w:hAnsiTheme="minorHAnsi"/>
          <w:noProof/>
          <w:color w:val="000000" w:themeColor="text1"/>
          <w:lang w:bidi="ar-SA"/>
        </w:rPr>
        <w:drawing>
          <wp:anchor distT="0" distB="0" distL="114300" distR="114300" simplePos="0" relativeHeight="251659264" behindDoc="1" locked="0" layoutInCell="1" allowOverlap="1" wp14:anchorId="5FE5D92E" wp14:editId="0FC99760">
            <wp:simplePos x="2750185" y="1308100"/>
            <wp:positionH relativeFrom="margin">
              <wp:align>left</wp:align>
            </wp:positionH>
            <wp:positionV relativeFrom="margin">
              <wp:align>top</wp:align>
            </wp:positionV>
            <wp:extent cx="758190" cy="977265"/>
            <wp:effectExtent l="19050" t="19050" r="22860" b="13335"/>
            <wp:wrapSquare wrapText="bothSides"/>
            <wp:docPr id="2" name="Picture 2" descr="D:\monika\draft 1\JUNE 2016\himanshu CA\1138-40pp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nika\draft 1\JUNE 2016\himanshu CA\1138-40pp_d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46" cy="983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1C82" w:rsidRPr="004C28C3">
        <w:rPr>
          <w:rFonts w:ascii="Cambria" w:hAnsi="Cambria"/>
          <w:b/>
          <w:color w:val="FFFFFF" w:themeColor="background1"/>
          <w:sz w:val="32"/>
          <w:szCs w:val="22"/>
        </w:rPr>
        <w:t xml:space="preserve">CA. HIMANSHU CHOUHAN </w:t>
      </w:r>
    </w:p>
    <w:p w14:paraId="5B5178C3" w14:textId="77777777" w:rsidR="00E71C82" w:rsidRPr="004C28C3" w:rsidRDefault="00E71C82" w:rsidP="00E71C82">
      <w:pPr>
        <w:shd w:val="clear" w:color="auto" w:fill="365F91" w:themeFill="accent1" w:themeFillShade="BF"/>
        <w:spacing w:before="0" w:after="0" w:line="240" w:lineRule="auto"/>
        <w:rPr>
          <w:rFonts w:ascii="Cambria" w:hAnsi="Cambria"/>
          <w:color w:val="FFFFFF" w:themeColor="background1"/>
          <w:sz w:val="22"/>
          <w:szCs w:val="22"/>
        </w:rPr>
      </w:pPr>
      <w:r w:rsidRPr="004C28C3">
        <w:rPr>
          <w:rFonts w:ascii="Cambria" w:hAnsi="Cambria"/>
          <w:color w:val="FFFFFF" w:themeColor="background1"/>
          <w:sz w:val="22"/>
          <w:szCs w:val="22"/>
        </w:rPr>
        <w:t xml:space="preserve">Contact: +91-9978113030 </w:t>
      </w:r>
    </w:p>
    <w:p w14:paraId="5F92A8F4" w14:textId="77777777" w:rsidR="00E71C82" w:rsidRPr="004C28C3" w:rsidRDefault="00E71C82" w:rsidP="00E71C82">
      <w:pPr>
        <w:shd w:val="clear" w:color="auto" w:fill="365F91" w:themeFill="accent1" w:themeFillShade="BF"/>
        <w:spacing w:before="0" w:after="0" w:line="240" w:lineRule="auto"/>
        <w:rPr>
          <w:rFonts w:ascii="Cambria" w:hAnsi="Cambria"/>
          <w:color w:val="FFFFFF" w:themeColor="background1"/>
          <w:sz w:val="22"/>
          <w:szCs w:val="22"/>
        </w:rPr>
      </w:pPr>
      <w:r w:rsidRPr="004C28C3">
        <w:rPr>
          <w:rFonts w:ascii="Cambria" w:hAnsi="Cambria"/>
          <w:color w:val="FFFFFF" w:themeColor="background1"/>
          <w:sz w:val="22"/>
          <w:szCs w:val="22"/>
        </w:rPr>
        <w:t>E-Mail:</w:t>
      </w:r>
      <w:r w:rsidRPr="004C28C3">
        <w:rPr>
          <w:rFonts w:ascii="Cambria" w:hAnsi="Cambria"/>
          <w:sz w:val="22"/>
          <w:szCs w:val="22"/>
        </w:rPr>
        <w:t xml:space="preserve"> </w:t>
      </w:r>
      <w:hyperlink r:id="rId8" w:history="1">
        <w:r w:rsidRPr="004C28C3">
          <w:rPr>
            <w:rFonts w:ascii="Cambria" w:hAnsi="Cambria"/>
            <w:color w:val="FFFFFF" w:themeColor="background1"/>
            <w:sz w:val="22"/>
            <w:szCs w:val="22"/>
          </w:rPr>
          <w:t>cahjchouhan@gmail.com</w:t>
        </w:r>
      </w:hyperlink>
      <w:r w:rsidRPr="004C28C3">
        <w:rPr>
          <w:rFonts w:ascii="Cambria" w:hAnsi="Cambria"/>
          <w:sz w:val="22"/>
          <w:szCs w:val="22"/>
        </w:rPr>
        <w:t xml:space="preserve"> </w:t>
      </w:r>
    </w:p>
    <w:p w14:paraId="186889DC" w14:textId="77777777" w:rsidR="00E71C82" w:rsidRPr="004C28C3" w:rsidRDefault="00E71C82" w:rsidP="00E71C82">
      <w:pPr>
        <w:spacing w:before="0" w:after="0" w:line="240" w:lineRule="auto"/>
        <w:jc w:val="center"/>
        <w:rPr>
          <w:rFonts w:ascii="Cambria" w:hAnsi="Cambria"/>
          <w:sz w:val="10"/>
          <w:szCs w:val="22"/>
        </w:rPr>
      </w:pPr>
    </w:p>
    <w:p w14:paraId="7D7D8201" w14:textId="58234589" w:rsidR="00E71C82" w:rsidRPr="004C28C3" w:rsidRDefault="00E71C82" w:rsidP="00E71C82">
      <w:pPr>
        <w:spacing w:after="0" w:line="240" w:lineRule="auto"/>
        <w:jc w:val="center"/>
        <w:rPr>
          <w:rFonts w:ascii="Cambria" w:hAnsi="Cambria" w:cs="Tahoma"/>
          <w:bCs/>
          <w:i/>
          <w:color w:val="000000" w:themeColor="text1"/>
          <w:sz w:val="22"/>
          <w:szCs w:val="22"/>
        </w:rPr>
      </w:pPr>
      <w:r w:rsidRPr="004C28C3">
        <w:rPr>
          <w:rFonts w:ascii="Cambria" w:hAnsi="Cambria" w:cs="Tahoma"/>
          <w:bCs/>
          <w:i/>
          <w:color w:val="000000" w:themeColor="text1"/>
          <w:sz w:val="22"/>
          <w:szCs w:val="22"/>
        </w:rPr>
        <w:t>“Goal-oriented individual</w:t>
      </w:r>
      <w:r w:rsidR="00914BE2">
        <w:rPr>
          <w:rFonts w:ascii="Cambria" w:hAnsi="Cambria" w:cs="Tahoma"/>
          <w:bCs/>
          <w:i/>
          <w:color w:val="000000" w:themeColor="text1"/>
          <w:sz w:val="22"/>
          <w:szCs w:val="22"/>
        </w:rPr>
        <w:t xml:space="preserve"> targeting mid-level </w:t>
      </w:r>
      <w:r w:rsidR="006113C7">
        <w:rPr>
          <w:rFonts w:ascii="Cambria" w:hAnsi="Cambria" w:cs="Tahoma"/>
          <w:bCs/>
          <w:i/>
          <w:color w:val="000000" w:themeColor="text1"/>
          <w:sz w:val="22"/>
          <w:szCs w:val="22"/>
        </w:rPr>
        <w:t>position</w:t>
      </w:r>
      <w:r w:rsidRPr="004C28C3">
        <w:rPr>
          <w:rFonts w:ascii="Cambria" w:hAnsi="Cambria" w:cs="Tahoma"/>
          <w:bCs/>
          <w:i/>
          <w:color w:val="000000" w:themeColor="text1"/>
          <w:sz w:val="22"/>
          <w:szCs w:val="22"/>
        </w:rPr>
        <w:t xml:space="preserve"> in </w:t>
      </w:r>
      <w:r w:rsidRPr="004C28C3">
        <w:rPr>
          <w:rFonts w:ascii="Cambria" w:hAnsi="Cambria" w:cs="Tahoma"/>
          <w:b/>
          <w:bCs/>
          <w:i/>
          <w:color w:val="000000" w:themeColor="text1"/>
          <w:sz w:val="22"/>
          <w:szCs w:val="22"/>
        </w:rPr>
        <w:t>Direct Tax</w:t>
      </w:r>
      <w:r w:rsidR="003E15A0">
        <w:rPr>
          <w:rFonts w:ascii="Cambria" w:hAnsi="Cambria" w:cs="Tahoma"/>
          <w:b/>
          <w:bCs/>
          <w:i/>
          <w:color w:val="000000" w:themeColor="text1"/>
          <w:sz w:val="22"/>
          <w:szCs w:val="22"/>
        </w:rPr>
        <w:t xml:space="preserve">es </w:t>
      </w:r>
      <w:r w:rsidR="003E15A0" w:rsidRPr="003E15A0">
        <w:rPr>
          <w:rFonts w:ascii="Cambria" w:hAnsi="Cambria" w:cs="Tahoma"/>
          <w:i/>
          <w:color w:val="000000" w:themeColor="text1"/>
          <w:sz w:val="22"/>
          <w:szCs w:val="22"/>
        </w:rPr>
        <w:t>service business</w:t>
      </w:r>
      <w:r w:rsidRPr="004C28C3">
        <w:rPr>
          <w:rFonts w:ascii="Cambria" w:hAnsi="Cambria" w:cs="Tahoma"/>
          <w:bCs/>
          <w:i/>
          <w:color w:val="000000" w:themeColor="text1"/>
          <w:sz w:val="22"/>
          <w:szCs w:val="22"/>
        </w:rPr>
        <w:t xml:space="preserve"> </w:t>
      </w:r>
      <w:r w:rsidR="003E15A0">
        <w:rPr>
          <w:rFonts w:ascii="Cambria" w:hAnsi="Cambria" w:cs="Tahoma"/>
          <w:bCs/>
          <w:i/>
          <w:color w:val="000000" w:themeColor="text1"/>
          <w:sz w:val="22"/>
          <w:szCs w:val="22"/>
        </w:rPr>
        <w:t xml:space="preserve">of a consulting firm </w:t>
      </w:r>
      <w:r w:rsidR="0045163C">
        <w:rPr>
          <w:rFonts w:ascii="Cambria" w:hAnsi="Cambria" w:cs="Tahoma"/>
          <w:bCs/>
          <w:i/>
          <w:color w:val="000000" w:themeColor="text1"/>
          <w:sz w:val="22"/>
          <w:szCs w:val="22"/>
        </w:rPr>
        <w:t>to leverage strong technical skills and experience</w:t>
      </w:r>
      <w:r w:rsidRPr="004C28C3">
        <w:rPr>
          <w:rFonts w:ascii="Cambria" w:hAnsi="Cambria" w:cs="Tahoma"/>
          <w:bCs/>
          <w:i/>
          <w:color w:val="000000" w:themeColor="text1"/>
          <w:sz w:val="22"/>
          <w:szCs w:val="22"/>
        </w:rPr>
        <w:t>”</w:t>
      </w:r>
    </w:p>
    <w:p w14:paraId="52F14C56" w14:textId="77777777" w:rsidR="00E71C82" w:rsidRPr="00E054D8" w:rsidRDefault="00E71C82" w:rsidP="00E71C82">
      <w:pPr>
        <w:spacing w:before="0" w:after="0" w:line="240" w:lineRule="auto"/>
        <w:jc w:val="center"/>
        <w:rPr>
          <w:rFonts w:ascii="Cambria" w:hAnsi="Cambria"/>
          <w:i/>
          <w:sz w:val="12"/>
          <w:szCs w:val="22"/>
        </w:rPr>
      </w:pPr>
    </w:p>
    <w:p w14:paraId="0E0A4F58" w14:textId="77777777" w:rsidR="00E71C82" w:rsidRPr="004C28C3" w:rsidRDefault="00E71C82" w:rsidP="00E71C82">
      <w:pPr>
        <w:spacing w:before="0" w:after="0" w:line="240" w:lineRule="auto"/>
        <w:jc w:val="center"/>
        <w:rPr>
          <w:rFonts w:ascii="Cambria" w:hAnsi="Cambria"/>
          <w:i/>
          <w:sz w:val="2"/>
          <w:szCs w:val="22"/>
        </w:rPr>
      </w:pPr>
    </w:p>
    <w:p w14:paraId="3C929D1D" w14:textId="77777777" w:rsidR="00E71C82" w:rsidRPr="0045163C" w:rsidRDefault="00E71C82" w:rsidP="0045163C">
      <w:pPr>
        <w:shd w:val="clear" w:color="auto" w:fill="D9D9D9" w:themeFill="background1" w:themeFillShade="D9"/>
        <w:spacing w:before="0" w:after="0" w:line="240" w:lineRule="auto"/>
        <w:jc w:val="center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Industry Preference: Consulting</w:t>
      </w:r>
    </w:p>
    <w:p w14:paraId="5FA23993" w14:textId="77777777" w:rsidR="00E71C82" w:rsidRPr="00E054D8" w:rsidRDefault="00E71C82" w:rsidP="00E71C82">
      <w:pPr>
        <w:pStyle w:val="ListParagraph"/>
        <w:spacing w:before="0" w:after="0" w:line="240" w:lineRule="auto"/>
        <w:ind w:left="2268"/>
        <w:rPr>
          <w:rFonts w:ascii="Cambria" w:hAnsi="Cambria"/>
          <w:b/>
          <w:sz w:val="8"/>
          <w:szCs w:val="22"/>
        </w:rPr>
      </w:pPr>
    </w:p>
    <w:p w14:paraId="6D87A6A6" w14:textId="39939F1A" w:rsidR="00E71C82" w:rsidRPr="004C28C3" w:rsidRDefault="00A94BEB" w:rsidP="00493DB3">
      <w:pPr>
        <w:numPr>
          <w:ilvl w:val="0"/>
          <w:numId w:val="3"/>
        </w:numPr>
        <w:spacing w:after="40"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C0F34D" wp14:editId="5C429801">
                <wp:simplePos x="0" y="0"/>
                <wp:positionH relativeFrom="column">
                  <wp:posOffset>33655</wp:posOffset>
                </wp:positionH>
                <wp:positionV relativeFrom="paragraph">
                  <wp:posOffset>58420</wp:posOffset>
                </wp:positionV>
                <wp:extent cx="1049020" cy="1910715"/>
                <wp:effectExtent l="19050" t="19050" r="36830" b="51435"/>
                <wp:wrapNone/>
                <wp:docPr id="3" name="Pentag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910715"/>
                        </a:xfrm>
                        <a:prstGeom prst="homePlate">
                          <a:avLst>
                            <a:gd name="adj" fmla="val 16454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228F507" w14:textId="77777777" w:rsidR="00E71C82" w:rsidRDefault="00E71C82" w:rsidP="00E71C82">
                            <w:pPr>
                              <w:shd w:val="clear" w:color="auto" w:fill="365F91" w:themeFill="accent1" w:themeFillShade="BF"/>
                              <w:rPr>
                                <w:b/>
                              </w:rPr>
                            </w:pPr>
                          </w:p>
                          <w:p w14:paraId="384CD82C" w14:textId="77777777" w:rsidR="00E054D8" w:rsidRPr="00E054D8" w:rsidRDefault="00E054D8" w:rsidP="00E71C82">
                            <w:pPr>
                              <w:shd w:val="clear" w:color="auto" w:fill="365F91" w:themeFill="accent1" w:themeFillShade="BF"/>
                              <w:rPr>
                                <w:rFonts w:ascii="Cambria" w:hAnsi="Cambria"/>
                                <w:b/>
                                <w:color w:val="FFFFFF"/>
                                <w:sz w:val="2"/>
                              </w:rPr>
                            </w:pPr>
                          </w:p>
                          <w:p w14:paraId="770DE686" w14:textId="77777777" w:rsidR="00E71C82" w:rsidRPr="00BA7AE0" w:rsidRDefault="00E71C82" w:rsidP="00E71C82">
                            <w:pPr>
                              <w:shd w:val="clear" w:color="auto" w:fill="365F91" w:themeFill="accent1" w:themeFillShade="BF"/>
                              <w:rPr>
                                <w:rFonts w:ascii="Cambria" w:hAnsi="Cambria"/>
                                <w:b/>
                                <w:color w:val="FFFFFF"/>
                                <w:sz w:val="12"/>
                              </w:rPr>
                            </w:pPr>
                          </w:p>
                          <w:p w14:paraId="6B519B03" w14:textId="77777777" w:rsidR="00E71C82" w:rsidRPr="00E177BD" w:rsidRDefault="00E71C82" w:rsidP="00E71C82">
                            <w:pPr>
                              <w:shd w:val="clear" w:color="auto" w:fill="365F91" w:themeFill="accent1" w:themeFillShade="BF"/>
                              <w:rPr>
                                <w:b/>
                                <w:sz w:val="18"/>
                              </w:rPr>
                            </w:pPr>
                            <w:r w:rsidRPr="00E177BD">
                              <w:rPr>
                                <w:rFonts w:ascii="Cambria" w:hAnsi="Cambria"/>
                                <w:b/>
                                <w:color w:val="FFFFFF"/>
                                <w:sz w:val="24"/>
                              </w:rPr>
                              <w:t>Profile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E177BD">
                              <w:rPr>
                                <w:rFonts w:ascii="Cambria" w:hAnsi="Cambria"/>
                                <w:b/>
                                <w:color w:val="FFFFFF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left:0;text-align:left;margin-left:2.65pt;margin-top:4.6pt;width:82.6pt;height:15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" adj="18046" fillcolor="#365f91 [2404]" strokecolor="#f2f2f2" strokeweight="3pt">
                <v:shadow on="t" color="#243f60" opacity=".5" offset="1pt"/>
                <v:textbox>
                  <w:txbxContent>
                    <w:p w:rsidR="00E71C82" w:rsidRDefault="00E71C82" w:rsidP="00E71C82">
                      <w:pPr>
                        <w:shd w:val="clear" w:color="auto" w:fill="365F91" w:themeFill="accent1" w:themeFillShade="BF"/>
                        <w:rPr>
                          <w:b/>
                        </w:rPr>
                      </w:pPr>
                    </w:p>
                    <w:p w:rsidR="00E054D8" w:rsidRPr="00E054D8" w:rsidRDefault="00E054D8" w:rsidP="00E71C82">
                      <w:pPr>
                        <w:shd w:val="clear" w:color="auto" w:fill="365F91" w:themeFill="accent1" w:themeFillShade="BF"/>
                        <w:rPr>
                          <w:rFonts w:ascii="Cambria" w:hAnsi="Cambria"/>
                          <w:b/>
                          <w:color w:val="FFFFFF"/>
                          <w:sz w:val="2"/>
                        </w:rPr>
                      </w:pPr>
                    </w:p>
                    <w:p w:rsidR="00E71C82" w:rsidRPr="00BA7AE0" w:rsidRDefault="00E71C82" w:rsidP="00E71C82">
                      <w:pPr>
                        <w:shd w:val="clear" w:color="auto" w:fill="365F91" w:themeFill="accent1" w:themeFillShade="BF"/>
                        <w:rPr>
                          <w:rFonts w:ascii="Cambria" w:hAnsi="Cambria"/>
                          <w:b/>
                          <w:color w:val="FFFFFF"/>
                          <w:sz w:val="12"/>
                        </w:rPr>
                      </w:pPr>
                    </w:p>
                    <w:p w:rsidR="00E71C82" w:rsidRPr="00E177BD" w:rsidRDefault="00E71C82" w:rsidP="00E71C82">
                      <w:pPr>
                        <w:shd w:val="clear" w:color="auto" w:fill="365F91" w:themeFill="accent1" w:themeFillShade="BF"/>
                        <w:rPr>
                          <w:b/>
                          <w:sz w:val="18"/>
                        </w:rPr>
                      </w:pPr>
                      <w:r w:rsidRPr="00E177BD">
                        <w:rPr>
                          <w:rFonts w:ascii="Cambria" w:hAnsi="Cambria"/>
                          <w:b/>
                          <w:color w:val="FFFFFF"/>
                          <w:sz w:val="24"/>
                        </w:rPr>
                        <w:t>Profile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E177BD">
                        <w:rPr>
                          <w:rFonts w:ascii="Cambria" w:hAnsi="Cambria"/>
                          <w:b/>
                          <w:color w:val="FFFFFF"/>
                          <w:sz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E71C82" w:rsidRPr="004C28C3">
        <w:rPr>
          <w:rFonts w:ascii="Cambria" w:hAnsi="Cambria"/>
          <w:b/>
          <w:sz w:val="22"/>
          <w:szCs w:val="22"/>
        </w:rPr>
        <w:t>CA Professional</w:t>
      </w:r>
      <w:r w:rsidR="00E71C82" w:rsidRPr="004C28C3">
        <w:rPr>
          <w:rFonts w:ascii="Cambria" w:hAnsi="Cambria"/>
          <w:sz w:val="22"/>
          <w:szCs w:val="22"/>
        </w:rPr>
        <w:t xml:space="preserve"> offering </w:t>
      </w:r>
      <w:r w:rsidR="00E71C82" w:rsidRPr="004C28C3">
        <w:rPr>
          <w:rFonts w:ascii="Cambria" w:hAnsi="Cambria"/>
          <w:b/>
          <w:sz w:val="22"/>
          <w:szCs w:val="22"/>
        </w:rPr>
        <w:t xml:space="preserve">over </w:t>
      </w:r>
      <w:r w:rsidR="00B95E93">
        <w:rPr>
          <w:rFonts w:ascii="Cambria" w:hAnsi="Cambria"/>
          <w:b/>
          <w:sz w:val="22"/>
          <w:szCs w:val="22"/>
        </w:rPr>
        <w:t>8</w:t>
      </w:r>
      <w:r w:rsidR="00E71C82" w:rsidRPr="004C28C3">
        <w:rPr>
          <w:rFonts w:ascii="Cambria" w:hAnsi="Cambria"/>
          <w:b/>
          <w:sz w:val="22"/>
          <w:szCs w:val="22"/>
        </w:rPr>
        <w:t xml:space="preserve"> years</w:t>
      </w:r>
      <w:r w:rsidR="00E71C82" w:rsidRPr="004C28C3">
        <w:rPr>
          <w:rFonts w:ascii="Cambria" w:hAnsi="Cambria"/>
          <w:sz w:val="22"/>
          <w:szCs w:val="22"/>
        </w:rPr>
        <w:t xml:space="preserve"> of </w:t>
      </w:r>
      <w:r w:rsidR="00A3640C">
        <w:rPr>
          <w:rFonts w:ascii="Cambria" w:hAnsi="Cambria"/>
          <w:sz w:val="22"/>
          <w:szCs w:val="22"/>
        </w:rPr>
        <w:t xml:space="preserve">relevant </w:t>
      </w:r>
      <w:r w:rsidR="00E71C82" w:rsidRPr="004C28C3">
        <w:rPr>
          <w:rFonts w:ascii="Cambria" w:hAnsi="Cambria"/>
          <w:sz w:val="22"/>
          <w:szCs w:val="22"/>
        </w:rPr>
        <w:t xml:space="preserve">experience in </w:t>
      </w:r>
      <w:r w:rsidR="00E71C82" w:rsidRPr="004C28C3">
        <w:rPr>
          <w:rFonts w:ascii="Cambria" w:hAnsi="Cambria"/>
          <w:b/>
          <w:sz w:val="22"/>
          <w:szCs w:val="22"/>
        </w:rPr>
        <w:t>Direct Taxation</w:t>
      </w:r>
      <w:r w:rsidR="0045163C">
        <w:rPr>
          <w:rFonts w:ascii="Cambria" w:hAnsi="Cambria"/>
          <w:b/>
          <w:sz w:val="22"/>
          <w:szCs w:val="22"/>
        </w:rPr>
        <w:t xml:space="preserve"> </w:t>
      </w:r>
      <w:r w:rsidR="00493DB3" w:rsidRPr="00493DB3">
        <w:rPr>
          <w:rFonts w:ascii="Cambria" w:hAnsi="Cambria"/>
          <w:b/>
          <w:sz w:val="22"/>
          <w:szCs w:val="22"/>
        </w:rPr>
        <w:t>Compliance,</w:t>
      </w:r>
      <w:r w:rsidR="00B8150D">
        <w:rPr>
          <w:rFonts w:ascii="Cambria" w:hAnsi="Cambria"/>
          <w:b/>
          <w:sz w:val="22"/>
          <w:szCs w:val="22"/>
        </w:rPr>
        <w:t xml:space="preserve"> accounting,</w:t>
      </w:r>
      <w:r w:rsidR="00493DB3" w:rsidRPr="00493DB3">
        <w:rPr>
          <w:rFonts w:ascii="Cambria" w:hAnsi="Cambria"/>
          <w:b/>
          <w:sz w:val="22"/>
          <w:szCs w:val="22"/>
        </w:rPr>
        <w:t xml:space="preserve"> advisory and litigation</w:t>
      </w:r>
    </w:p>
    <w:p w14:paraId="08111DE0" w14:textId="77777777" w:rsidR="00E71C82" w:rsidRPr="004C28C3" w:rsidRDefault="00E71C82" w:rsidP="00E71C82">
      <w:pPr>
        <w:numPr>
          <w:ilvl w:val="0"/>
          <w:numId w:val="3"/>
        </w:numPr>
        <w:spacing w:after="40" w:line="240" w:lineRule="auto"/>
        <w:rPr>
          <w:rFonts w:ascii="Cambria" w:hAnsi="Cambria"/>
          <w:sz w:val="22"/>
          <w:szCs w:val="22"/>
        </w:rPr>
      </w:pPr>
      <w:r w:rsidRPr="004C28C3">
        <w:rPr>
          <w:rFonts w:ascii="Cambria" w:hAnsi="Cambria"/>
          <w:sz w:val="22"/>
          <w:szCs w:val="22"/>
        </w:rPr>
        <w:t xml:space="preserve">Currently working with </w:t>
      </w:r>
      <w:r w:rsidR="00B66A30">
        <w:rPr>
          <w:rFonts w:ascii="Cambria" w:hAnsi="Cambria"/>
          <w:sz w:val="22"/>
          <w:szCs w:val="22"/>
        </w:rPr>
        <w:t xml:space="preserve">Johnson Controls-Hitachi Air Conditioning India Limited (formerly known as </w:t>
      </w:r>
      <w:r w:rsidRPr="004C28C3">
        <w:rPr>
          <w:rFonts w:ascii="Cambria" w:hAnsi="Cambria"/>
          <w:sz w:val="22"/>
          <w:szCs w:val="22"/>
        </w:rPr>
        <w:t>Hitachi Home &amp; Life Solutions (India) Ltd.</w:t>
      </w:r>
      <w:r w:rsidR="00B66A30">
        <w:rPr>
          <w:rFonts w:ascii="Cambria" w:hAnsi="Cambria"/>
          <w:sz w:val="22"/>
          <w:szCs w:val="22"/>
        </w:rPr>
        <w:t>)</w:t>
      </w:r>
      <w:r w:rsidRPr="004C28C3">
        <w:rPr>
          <w:rFonts w:ascii="Cambria" w:hAnsi="Cambria"/>
          <w:sz w:val="22"/>
          <w:szCs w:val="22"/>
        </w:rPr>
        <w:t>, Ahmedabad as Manager – Direct Tax</w:t>
      </w:r>
    </w:p>
    <w:p w14:paraId="13B3DFB0" w14:textId="77777777" w:rsidR="00493DB3" w:rsidRPr="004C28C3" w:rsidRDefault="00493DB3" w:rsidP="00493DB3">
      <w:pPr>
        <w:numPr>
          <w:ilvl w:val="0"/>
          <w:numId w:val="3"/>
        </w:numPr>
        <w:spacing w:after="40" w:line="240" w:lineRule="auto"/>
        <w:rPr>
          <w:rFonts w:ascii="Cambria" w:hAnsi="Cambria"/>
          <w:sz w:val="22"/>
          <w:szCs w:val="22"/>
        </w:rPr>
      </w:pPr>
      <w:r w:rsidRPr="004C28C3">
        <w:rPr>
          <w:rFonts w:ascii="Cambria" w:hAnsi="Cambria"/>
          <w:sz w:val="22"/>
          <w:szCs w:val="22"/>
        </w:rPr>
        <w:t xml:space="preserve">Quality-focused professional with cross-functional competencies in all phases of </w:t>
      </w:r>
      <w:r>
        <w:rPr>
          <w:rFonts w:ascii="Cambria" w:hAnsi="Cambria"/>
          <w:sz w:val="22"/>
          <w:szCs w:val="22"/>
        </w:rPr>
        <w:t xml:space="preserve">consulting role </w:t>
      </w:r>
      <w:r w:rsidRPr="001B654F">
        <w:rPr>
          <w:rFonts w:ascii="Cambria" w:hAnsi="Cambria"/>
          <w:b/>
          <w:sz w:val="22"/>
          <w:szCs w:val="22"/>
        </w:rPr>
        <w:t xml:space="preserve">with </w:t>
      </w:r>
      <w:r w:rsidR="008F119C">
        <w:rPr>
          <w:rFonts w:ascii="Cambria" w:hAnsi="Cambria"/>
          <w:b/>
          <w:sz w:val="22"/>
          <w:szCs w:val="22"/>
        </w:rPr>
        <w:t xml:space="preserve">an </w:t>
      </w:r>
      <w:r w:rsidRPr="001B654F">
        <w:rPr>
          <w:rFonts w:ascii="Cambria" w:hAnsi="Cambria"/>
          <w:b/>
          <w:sz w:val="22"/>
          <w:szCs w:val="22"/>
        </w:rPr>
        <w:t>a</w:t>
      </w:r>
      <w:r w:rsidR="00E054D8">
        <w:rPr>
          <w:rFonts w:ascii="Cambria" w:hAnsi="Cambria"/>
          <w:b/>
          <w:sz w:val="22"/>
          <w:szCs w:val="22"/>
        </w:rPr>
        <w:t>dvantage of Industry experience</w:t>
      </w:r>
    </w:p>
    <w:p w14:paraId="76991716" w14:textId="77777777" w:rsidR="00493DB3" w:rsidRPr="004C28C3" w:rsidRDefault="00493DB3" w:rsidP="00493DB3">
      <w:pPr>
        <w:numPr>
          <w:ilvl w:val="0"/>
          <w:numId w:val="3"/>
        </w:numPr>
        <w:spacing w:after="40" w:line="240" w:lineRule="auto"/>
        <w:rPr>
          <w:rFonts w:ascii="Cambria" w:hAnsi="Cambria"/>
          <w:sz w:val="22"/>
          <w:szCs w:val="22"/>
        </w:rPr>
      </w:pPr>
      <w:r w:rsidRPr="004C28C3">
        <w:rPr>
          <w:rFonts w:ascii="Cambria" w:hAnsi="Cambria"/>
          <w:sz w:val="22"/>
          <w:szCs w:val="22"/>
        </w:rPr>
        <w:t>Exceptionally well-organized and detail-oriented with skills to meet deadlines</w:t>
      </w:r>
    </w:p>
    <w:p w14:paraId="6A179103" w14:textId="77777777" w:rsidR="00E71C82" w:rsidRPr="004C28C3" w:rsidRDefault="00E71C82" w:rsidP="00E71C82">
      <w:pPr>
        <w:numPr>
          <w:ilvl w:val="0"/>
          <w:numId w:val="3"/>
        </w:numPr>
        <w:spacing w:after="40" w:line="240" w:lineRule="auto"/>
        <w:rPr>
          <w:rFonts w:ascii="Cambria" w:hAnsi="Cambria"/>
          <w:sz w:val="22"/>
          <w:szCs w:val="22"/>
        </w:rPr>
      </w:pPr>
      <w:r w:rsidRPr="004C28C3">
        <w:rPr>
          <w:rFonts w:ascii="Cambria" w:hAnsi="Cambria"/>
          <w:sz w:val="22"/>
          <w:szCs w:val="22"/>
        </w:rPr>
        <w:t xml:space="preserve">Proven capability to impact business growth and maximize </w:t>
      </w:r>
      <w:r w:rsidR="0045163C">
        <w:rPr>
          <w:rFonts w:ascii="Cambria" w:hAnsi="Cambria"/>
          <w:sz w:val="22"/>
          <w:szCs w:val="22"/>
        </w:rPr>
        <w:t xml:space="preserve">shareholders value </w:t>
      </w:r>
      <w:r w:rsidRPr="004C28C3">
        <w:rPr>
          <w:rFonts w:ascii="Cambria" w:hAnsi="Cambria"/>
          <w:sz w:val="22"/>
          <w:szCs w:val="22"/>
        </w:rPr>
        <w:t xml:space="preserve">through </w:t>
      </w:r>
      <w:r w:rsidR="00E054D8">
        <w:rPr>
          <w:rFonts w:ascii="Cambria" w:hAnsi="Cambria"/>
          <w:sz w:val="22"/>
          <w:szCs w:val="22"/>
        </w:rPr>
        <w:t>Tax Management</w:t>
      </w:r>
    </w:p>
    <w:p w14:paraId="25232131" w14:textId="77777777" w:rsidR="00E71C82" w:rsidRPr="004C28C3" w:rsidRDefault="00E71C82" w:rsidP="00E71C82">
      <w:pPr>
        <w:numPr>
          <w:ilvl w:val="0"/>
          <w:numId w:val="3"/>
        </w:numPr>
        <w:spacing w:after="40" w:line="240" w:lineRule="auto"/>
        <w:rPr>
          <w:rFonts w:ascii="Cambria" w:hAnsi="Cambria"/>
          <w:sz w:val="22"/>
          <w:szCs w:val="22"/>
        </w:rPr>
      </w:pPr>
      <w:r w:rsidRPr="004C28C3">
        <w:rPr>
          <w:rFonts w:ascii="Cambria" w:hAnsi="Cambria"/>
          <w:sz w:val="22"/>
          <w:szCs w:val="22"/>
        </w:rPr>
        <w:t>Strong interpersonal skills with the proficiency to contribute as a team player and interface with professionals at all levels</w:t>
      </w:r>
    </w:p>
    <w:p w14:paraId="4FBD2D5E" w14:textId="77777777" w:rsidR="00E71C82" w:rsidRPr="00E054D8" w:rsidRDefault="00E71C82" w:rsidP="00E71C82">
      <w:pPr>
        <w:spacing w:after="40" w:line="240" w:lineRule="auto"/>
        <w:ind w:left="1800"/>
        <w:rPr>
          <w:rFonts w:ascii="Cambria" w:hAnsi="Cambria" w:cs="Arial"/>
          <w:b/>
          <w:color w:val="365F91" w:themeColor="accent1" w:themeShade="BF"/>
          <w:sz w:val="2"/>
          <w:szCs w:val="22"/>
          <w:lang w:eastAsia="en-GB"/>
        </w:rPr>
      </w:pPr>
    </w:p>
    <w:p w14:paraId="27823D73" w14:textId="77777777" w:rsidR="00E71C82" w:rsidRPr="004C28C3" w:rsidRDefault="00E71C82" w:rsidP="00E71C82">
      <w:pPr>
        <w:pBdr>
          <w:bottom w:val="single" w:sz="4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 w:rsidRPr="004C28C3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CORE COMPETENCIES</w:t>
      </w:r>
    </w:p>
    <w:p w14:paraId="4A7C377F" w14:textId="77777777" w:rsidR="00E71C82" w:rsidRPr="00E054D8" w:rsidRDefault="00E71C82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Cs/>
          <w:iCs/>
          <w:sz w:val="8"/>
          <w:szCs w:val="22"/>
        </w:rPr>
      </w:pPr>
    </w:p>
    <w:p w14:paraId="1A69F15C" w14:textId="77777777" w:rsidR="001C50FF" w:rsidRDefault="00E71C82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Cs/>
          <w:i/>
          <w:iCs/>
          <w:sz w:val="22"/>
          <w:szCs w:val="22"/>
        </w:rPr>
      </w:pPr>
      <w:r w:rsidRPr="004C28C3">
        <w:rPr>
          <w:rFonts w:ascii="Cambria" w:hAnsi="Cambria" w:cs="Arial"/>
          <w:bCs/>
          <w:i/>
          <w:iCs/>
          <w:sz w:val="22"/>
          <w:szCs w:val="22"/>
        </w:rPr>
        <w:t>~</w:t>
      </w:r>
      <w:r w:rsidR="0045163C">
        <w:rPr>
          <w:rFonts w:ascii="Cambria" w:hAnsi="Cambria" w:cs="Arial"/>
          <w:bCs/>
          <w:i/>
          <w:iCs/>
          <w:sz w:val="22"/>
          <w:szCs w:val="22"/>
        </w:rPr>
        <w:t xml:space="preserve">Corporate </w:t>
      </w:r>
      <w:r w:rsidRPr="004C28C3">
        <w:rPr>
          <w:rFonts w:ascii="Cambria" w:hAnsi="Cambria" w:cs="Arial"/>
          <w:bCs/>
          <w:i/>
          <w:iCs/>
          <w:sz w:val="22"/>
          <w:szCs w:val="22"/>
        </w:rPr>
        <w:t xml:space="preserve">Taxation </w:t>
      </w:r>
      <w:r w:rsidR="0045163C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ab/>
        <w:t xml:space="preserve">                      </w:t>
      </w:r>
      <w:r w:rsidR="00493DB3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>~International Taxation</w:t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 xml:space="preserve">~Compliance Management </w:t>
      </w:r>
    </w:p>
    <w:p w14:paraId="6D5D1150" w14:textId="77777777" w:rsidR="001C50FF" w:rsidRDefault="00E71C82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Cs/>
          <w:i/>
          <w:iCs/>
          <w:sz w:val="22"/>
          <w:szCs w:val="22"/>
        </w:rPr>
      </w:pPr>
      <w:r w:rsidRPr="004C28C3">
        <w:rPr>
          <w:rFonts w:ascii="Cambria" w:hAnsi="Cambria" w:cs="Arial"/>
          <w:bCs/>
          <w:i/>
          <w:iCs/>
          <w:sz w:val="22"/>
          <w:szCs w:val="22"/>
        </w:rPr>
        <w:t>~Liaison &amp; Coordination</w:t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B56D54" w:rsidRPr="004C28C3">
        <w:rPr>
          <w:rFonts w:ascii="Cambria" w:hAnsi="Cambria" w:cs="Arial"/>
          <w:bCs/>
          <w:i/>
          <w:iCs/>
          <w:sz w:val="22"/>
          <w:szCs w:val="22"/>
        </w:rPr>
        <w:t>~</w:t>
      </w:r>
      <w:r w:rsidR="00493DB3">
        <w:rPr>
          <w:rFonts w:ascii="Cambria" w:hAnsi="Cambria" w:cs="Arial"/>
          <w:bCs/>
          <w:i/>
          <w:iCs/>
          <w:sz w:val="22"/>
          <w:szCs w:val="22"/>
        </w:rPr>
        <w:t xml:space="preserve">Tax </w:t>
      </w:r>
      <w:r w:rsidRPr="004C28C3">
        <w:rPr>
          <w:rFonts w:ascii="Cambria" w:hAnsi="Cambria" w:cs="Arial"/>
          <w:bCs/>
          <w:i/>
          <w:iCs/>
          <w:sz w:val="22"/>
          <w:szCs w:val="22"/>
        </w:rPr>
        <w:t xml:space="preserve">Advisory </w:t>
      </w:r>
      <w:r w:rsidRPr="004C28C3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ab/>
        <w:t xml:space="preserve">      </w:t>
      </w:r>
      <w:r w:rsidR="00493DB3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 xml:space="preserve">~Litigation </w:t>
      </w:r>
      <w:r w:rsidRPr="004C28C3">
        <w:rPr>
          <w:rFonts w:ascii="Cambria" w:hAnsi="Cambria" w:cs="Arial"/>
          <w:bCs/>
          <w:i/>
          <w:iCs/>
          <w:sz w:val="22"/>
          <w:szCs w:val="22"/>
        </w:rPr>
        <w:tab/>
      </w:r>
    </w:p>
    <w:p w14:paraId="266E216D" w14:textId="77777777" w:rsidR="00E71C82" w:rsidRPr="004C28C3" w:rsidRDefault="00E71C82" w:rsidP="001C50FF">
      <w:pPr>
        <w:tabs>
          <w:tab w:val="num" w:pos="720"/>
        </w:tabs>
        <w:spacing w:before="0" w:after="0" w:line="240" w:lineRule="auto"/>
        <w:rPr>
          <w:rFonts w:ascii="Cambria" w:hAnsi="Cambria" w:cs="Arial"/>
          <w:bCs/>
          <w:i/>
          <w:iCs/>
          <w:sz w:val="22"/>
          <w:szCs w:val="22"/>
        </w:rPr>
      </w:pPr>
      <w:r w:rsidRPr="004C28C3">
        <w:rPr>
          <w:rFonts w:ascii="Cambria" w:hAnsi="Cambria" w:cs="Arial"/>
          <w:bCs/>
          <w:i/>
          <w:iCs/>
          <w:sz w:val="22"/>
          <w:szCs w:val="22"/>
        </w:rPr>
        <w:t>~Budgetary Contro</w:t>
      </w:r>
      <w:r w:rsidR="001C50FF">
        <w:rPr>
          <w:rFonts w:ascii="Cambria" w:hAnsi="Cambria" w:cs="Arial"/>
          <w:bCs/>
          <w:i/>
          <w:iCs/>
          <w:sz w:val="22"/>
          <w:szCs w:val="22"/>
        </w:rPr>
        <w:t>l</w:t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="001C50FF">
        <w:rPr>
          <w:rFonts w:ascii="Cambria" w:hAnsi="Cambria" w:cs="Arial"/>
          <w:bCs/>
          <w:i/>
          <w:iCs/>
          <w:sz w:val="22"/>
          <w:szCs w:val="22"/>
        </w:rPr>
        <w:tab/>
      </w:r>
      <w:r w:rsidRPr="004C28C3">
        <w:rPr>
          <w:rFonts w:ascii="Cambria" w:hAnsi="Cambria" w:cs="Arial"/>
          <w:bCs/>
          <w:i/>
          <w:iCs/>
          <w:sz w:val="22"/>
          <w:szCs w:val="22"/>
        </w:rPr>
        <w:t>~Team Management</w:t>
      </w:r>
    </w:p>
    <w:p w14:paraId="6A0513B5" w14:textId="77777777" w:rsidR="00E71C82" w:rsidRPr="00E054D8" w:rsidRDefault="00E71C82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"/>
          <w:szCs w:val="22"/>
          <w:lang w:eastAsia="en-GB"/>
        </w:rPr>
      </w:pPr>
    </w:p>
    <w:p w14:paraId="5FD20109" w14:textId="77777777" w:rsidR="001C50FF" w:rsidRPr="004C28C3" w:rsidRDefault="001C50FF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10"/>
          <w:szCs w:val="22"/>
          <w:lang w:eastAsia="en-GB"/>
        </w:rPr>
      </w:pPr>
    </w:p>
    <w:p w14:paraId="167EA0E5" w14:textId="77777777" w:rsidR="00E71C82" w:rsidRPr="004C28C3" w:rsidRDefault="00E71C82" w:rsidP="00E71C82">
      <w:pPr>
        <w:pBdr>
          <w:bottom w:val="single" w:sz="4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 w:rsidRPr="004C28C3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 xml:space="preserve">ORGANISATIONAL EXPERIENCE </w:t>
      </w:r>
    </w:p>
    <w:p w14:paraId="12EF36E1" w14:textId="77777777" w:rsidR="00E71C82" w:rsidRPr="00E054D8" w:rsidRDefault="00E71C82" w:rsidP="00E71C82">
      <w:pP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12"/>
          <w:szCs w:val="22"/>
          <w:lang w:eastAsia="en-GB"/>
        </w:rPr>
      </w:pPr>
    </w:p>
    <w:p w14:paraId="7E19065D" w14:textId="77777777" w:rsidR="00E71C82" w:rsidRPr="004C28C3" w:rsidRDefault="00E71C82" w:rsidP="00E71C82">
      <w:pPr>
        <w:spacing w:before="0" w:after="0" w:line="240" w:lineRule="auto"/>
        <w:ind w:left="72" w:right="342"/>
        <w:jc w:val="center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Since May’13</w:t>
      </w:r>
      <w:r w:rsidRPr="004C28C3">
        <w:rPr>
          <w:rFonts w:ascii="Cambria" w:hAnsi="Cambria" w:cs="Tahoma"/>
          <w:b/>
          <w:sz w:val="22"/>
          <w:szCs w:val="22"/>
        </w:rPr>
        <w:t xml:space="preserve"> with </w:t>
      </w:r>
      <w:r w:rsidR="00B66A30">
        <w:rPr>
          <w:rFonts w:ascii="Cambria" w:hAnsi="Cambria" w:cs="Tahoma"/>
          <w:b/>
          <w:sz w:val="22"/>
          <w:szCs w:val="22"/>
        </w:rPr>
        <w:t xml:space="preserve">Johnson Controls-Hitachi Air Conditioning India Limited (formerly known as </w:t>
      </w:r>
      <w:r w:rsidRPr="004C28C3">
        <w:rPr>
          <w:rFonts w:ascii="Cambria" w:hAnsi="Cambria" w:cs="Tahoma"/>
          <w:b/>
          <w:sz w:val="22"/>
          <w:szCs w:val="22"/>
        </w:rPr>
        <w:t>Hitachi Home &amp; Life Solutions (India) Ltd.</w:t>
      </w:r>
      <w:r w:rsidR="00B66A30">
        <w:rPr>
          <w:rFonts w:ascii="Cambria" w:hAnsi="Cambria" w:cs="Tahoma"/>
          <w:b/>
          <w:sz w:val="22"/>
          <w:szCs w:val="22"/>
        </w:rPr>
        <w:t>)</w:t>
      </w:r>
      <w:r w:rsidRPr="004C28C3">
        <w:rPr>
          <w:rFonts w:ascii="Cambria" w:hAnsi="Cambria" w:cs="Tahoma"/>
          <w:b/>
          <w:sz w:val="22"/>
          <w:szCs w:val="22"/>
        </w:rPr>
        <w:t>, Ahmedabad as Manager – Direct Tax</w:t>
      </w:r>
    </w:p>
    <w:p w14:paraId="21161992" w14:textId="77777777" w:rsidR="00E71C82" w:rsidRPr="004C28C3" w:rsidRDefault="00E71C82" w:rsidP="00E054D8">
      <w:pPr>
        <w:spacing w:before="0" w:after="0" w:line="240" w:lineRule="auto"/>
        <w:ind w:left="72" w:right="342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Key Result Areas:</w:t>
      </w:r>
    </w:p>
    <w:p w14:paraId="67DFAC36" w14:textId="73D4F720" w:rsidR="00E71C82" w:rsidRDefault="00E71C82" w:rsidP="00E054D8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 xml:space="preserve">Concerning the timely income tax </w:t>
      </w:r>
      <w:r w:rsidR="009F4B1F">
        <w:rPr>
          <w:rFonts w:ascii="Cambria" w:hAnsi="Cambria" w:cs="Lucida Sans Unicode"/>
          <w:sz w:val="22"/>
          <w:szCs w:val="22"/>
        </w:rPr>
        <w:t xml:space="preserve">law </w:t>
      </w:r>
      <w:r w:rsidRPr="004C28C3">
        <w:rPr>
          <w:rFonts w:ascii="Cambria" w:hAnsi="Cambria" w:cs="Lucida Sans Unicode"/>
          <w:sz w:val="22"/>
          <w:szCs w:val="22"/>
        </w:rPr>
        <w:t xml:space="preserve">compliance of the company such as Tax Audits, Transfer Pricing Audit, Tax </w:t>
      </w:r>
      <w:r w:rsidR="00B31831">
        <w:rPr>
          <w:rFonts w:ascii="Cambria" w:hAnsi="Cambria" w:cs="Lucida Sans Unicode"/>
          <w:sz w:val="22"/>
          <w:szCs w:val="22"/>
        </w:rPr>
        <w:t xml:space="preserve">payments &amp; </w:t>
      </w:r>
      <w:r w:rsidRPr="004C28C3">
        <w:rPr>
          <w:rFonts w:ascii="Cambria" w:hAnsi="Cambria" w:cs="Lucida Sans Unicode"/>
          <w:sz w:val="22"/>
          <w:szCs w:val="22"/>
        </w:rPr>
        <w:t>Withholding</w:t>
      </w:r>
      <w:r w:rsidR="00B31831">
        <w:rPr>
          <w:rFonts w:ascii="Cambria" w:hAnsi="Cambria" w:cs="Lucida Sans Unicode"/>
          <w:sz w:val="22"/>
          <w:szCs w:val="22"/>
        </w:rPr>
        <w:t>s</w:t>
      </w:r>
      <w:r w:rsidRPr="004C28C3">
        <w:rPr>
          <w:rFonts w:ascii="Cambria" w:hAnsi="Cambria" w:cs="Lucida Sans Unicode"/>
          <w:sz w:val="22"/>
          <w:szCs w:val="22"/>
        </w:rPr>
        <w:t>, Income Tax</w:t>
      </w:r>
      <w:r w:rsidR="00B31831">
        <w:rPr>
          <w:rFonts w:ascii="Cambria" w:hAnsi="Cambria" w:cs="Lucida Sans Unicode"/>
          <w:sz w:val="22"/>
          <w:szCs w:val="22"/>
        </w:rPr>
        <w:t xml:space="preserve"> Returns,</w:t>
      </w:r>
      <w:r w:rsidRPr="004C28C3">
        <w:rPr>
          <w:rFonts w:ascii="Cambria" w:hAnsi="Cambria" w:cs="Lucida Sans Unicode"/>
          <w:sz w:val="22"/>
          <w:szCs w:val="22"/>
        </w:rPr>
        <w:t xml:space="preserve"> Assessments &amp; Appellate Matters</w:t>
      </w:r>
      <w:r w:rsidR="008B63C6">
        <w:rPr>
          <w:rFonts w:ascii="Cambria" w:hAnsi="Cambria" w:cs="Lucida Sans Unicode"/>
          <w:sz w:val="22"/>
          <w:szCs w:val="22"/>
        </w:rPr>
        <w:t>,</w:t>
      </w:r>
    </w:p>
    <w:p w14:paraId="0ADE79F9" w14:textId="77777777" w:rsidR="00493DB3" w:rsidRDefault="00493DB3" w:rsidP="00493DB3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 xml:space="preserve">Coordinating with </w:t>
      </w:r>
      <w:r w:rsidR="00935607">
        <w:rPr>
          <w:rFonts w:ascii="Cambria" w:hAnsi="Cambria" w:cs="Lucida Sans Unicode"/>
          <w:sz w:val="22"/>
          <w:szCs w:val="22"/>
        </w:rPr>
        <w:t xml:space="preserve">Tax consultants for </w:t>
      </w:r>
      <w:r w:rsidRPr="004C28C3">
        <w:rPr>
          <w:rFonts w:ascii="Cambria" w:hAnsi="Cambria" w:cs="Lucida Sans Unicode"/>
          <w:sz w:val="22"/>
          <w:szCs w:val="22"/>
        </w:rPr>
        <w:t>all Income Tax / Transfer Pricing assessments; preparing and submitting appeals</w:t>
      </w:r>
      <w:r w:rsidR="008B63C6">
        <w:rPr>
          <w:rFonts w:ascii="Cambria" w:hAnsi="Cambria" w:cs="Lucida Sans Unicode"/>
          <w:sz w:val="22"/>
          <w:szCs w:val="22"/>
        </w:rPr>
        <w:t>,</w:t>
      </w:r>
    </w:p>
    <w:p w14:paraId="473C0BF2" w14:textId="77777777" w:rsidR="00B31831" w:rsidRDefault="00935607" w:rsidP="00493DB3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>
        <w:rPr>
          <w:rFonts w:ascii="Cambria" w:hAnsi="Cambria" w:cs="Lucida Sans Unicode"/>
          <w:sz w:val="22"/>
          <w:szCs w:val="22"/>
        </w:rPr>
        <w:t>Look for &amp; Implement Tax saving opp</w:t>
      </w:r>
      <w:r w:rsidR="00E054D8">
        <w:rPr>
          <w:rFonts w:ascii="Cambria" w:hAnsi="Cambria" w:cs="Lucida Sans Unicode"/>
          <w:sz w:val="22"/>
          <w:szCs w:val="22"/>
        </w:rPr>
        <w:t>ortunities and legal compliance</w:t>
      </w:r>
      <w:r w:rsidR="008B63C6">
        <w:rPr>
          <w:rFonts w:ascii="Cambria" w:hAnsi="Cambria" w:cs="Lucida Sans Unicode"/>
          <w:sz w:val="22"/>
          <w:szCs w:val="22"/>
        </w:rPr>
        <w:t>.</w:t>
      </w:r>
      <w:r w:rsidR="00B31831">
        <w:rPr>
          <w:rFonts w:ascii="Cambria" w:hAnsi="Cambria" w:cs="Lucida Sans Unicode"/>
          <w:sz w:val="22"/>
          <w:szCs w:val="22"/>
        </w:rPr>
        <w:t xml:space="preserve"> </w:t>
      </w:r>
    </w:p>
    <w:p w14:paraId="13F9FD95" w14:textId="1FABFDE4" w:rsidR="00935607" w:rsidRPr="004C28C3" w:rsidRDefault="00B31831" w:rsidP="00493DB3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>
        <w:rPr>
          <w:rFonts w:ascii="Cambria" w:hAnsi="Cambria" w:cs="Lucida Sans Unicode"/>
          <w:sz w:val="22"/>
          <w:szCs w:val="22"/>
        </w:rPr>
        <w:t>Tax Accounting</w:t>
      </w:r>
      <w:r w:rsidR="006C1DF9">
        <w:rPr>
          <w:rFonts w:ascii="Cambria" w:hAnsi="Cambria" w:cs="Lucida Sans Unicode"/>
          <w:sz w:val="22"/>
          <w:szCs w:val="22"/>
        </w:rPr>
        <w:t>,</w:t>
      </w:r>
      <w:r>
        <w:rPr>
          <w:rFonts w:ascii="Cambria" w:hAnsi="Cambria" w:cs="Lucida Sans Unicode"/>
          <w:sz w:val="22"/>
          <w:szCs w:val="22"/>
        </w:rPr>
        <w:t xml:space="preserve"> </w:t>
      </w:r>
      <w:r w:rsidR="006C1DF9">
        <w:rPr>
          <w:rFonts w:ascii="Cambria" w:hAnsi="Cambria" w:cs="Lucida Sans Unicode"/>
          <w:sz w:val="22"/>
          <w:szCs w:val="22"/>
        </w:rPr>
        <w:t xml:space="preserve">compliance </w:t>
      </w:r>
      <w:r>
        <w:rPr>
          <w:rFonts w:ascii="Cambria" w:hAnsi="Cambria" w:cs="Lucida Sans Unicode"/>
          <w:sz w:val="22"/>
          <w:szCs w:val="22"/>
        </w:rPr>
        <w:t xml:space="preserve">&amp; </w:t>
      </w:r>
      <w:r w:rsidR="006C1DF9">
        <w:rPr>
          <w:rFonts w:ascii="Cambria" w:hAnsi="Cambria" w:cs="Lucida Sans Unicode"/>
          <w:sz w:val="22"/>
          <w:szCs w:val="22"/>
        </w:rPr>
        <w:t>reporting</w:t>
      </w:r>
      <w:r>
        <w:rPr>
          <w:rFonts w:ascii="Cambria" w:hAnsi="Cambria" w:cs="Lucida Sans Unicode"/>
          <w:sz w:val="22"/>
          <w:szCs w:val="22"/>
        </w:rPr>
        <w:t xml:space="preserve"> as per Indian as well as US GAAP.</w:t>
      </w:r>
    </w:p>
    <w:p w14:paraId="7881F27A" w14:textId="77777777" w:rsidR="0015163F" w:rsidRPr="00E054D8" w:rsidRDefault="0015163F" w:rsidP="00E054D8">
      <w:pPr>
        <w:pStyle w:val="Normalgaramond"/>
        <w:numPr>
          <w:ilvl w:val="0"/>
          <w:numId w:val="0"/>
        </w:numPr>
        <w:ind w:right="252"/>
        <w:rPr>
          <w:rFonts w:ascii="Cambria" w:hAnsi="Cambria" w:cs="Lucida Sans Unicode"/>
          <w:sz w:val="16"/>
          <w:szCs w:val="22"/>
        </w:rPr>
      </w:pPr>
    </w:p>
    <w:p w14:paraId="2C4018C0" w14:textId="77777777" w:rsidR="00493DB3" w:rsidRPr="004C28C3" w:rsidRDefault="00493DB3" w:rsidP="00493DB3">
      <w:pPr>
        <w:spacing w:before="0" w:after="0" w:line="240" w:lineRule="auto"/>
        <w:ind w:left="72" w:right="342"/>
        <w:jc w:val="center"/>
        <w:rPr>
          <w:rFonts w:ascii="Cambria" w:hAnsi="Cambria" w:cs="Tahom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 xml:space="preserve">Jan’13 – May’13 with </w:t>
      </w:r>
      <w:r w:rsidRPr="004C28C3">
        <w:rPr>
          <w:rFonts w:ascii="Cambria" w:hAnsi="Cambria" w:cs="Tahoma"/>
          <w:b/>
          <w:sz w:val="22"/>
          <w:szCs w:val="22"/>
        </w:rPr>
        <w:t xml:space="preserve">BDO Consulting Private Ltd., Ahmedabad as </w:t>
      </w:r>
    </w:p>
    <w:p w14:paraId="32023CEA" w14:textId="77777777" w:rsidR="00493DB3" w:rsidRPr="004C28C3" w:rsidRDefault="00493DB3" w:rsidP="00493DB3">
      <w:pPr>
        <w:spacing w:before="0" w:after="0" w:line="240" w:lineRule="auto"/>
        <w:ind w:left="72" w:right="342"/>
        <w:jc w:val="center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 w:cs="Tahoma"/>
          <w:b/>
          <w:sz w:val="22"/>
          <w:szCs w:val="22"/>
        </w:rPr>
        <w:t>Associate – Direct Tax, Tax &amp; Regulatory Services</w:t>
      </w:r>
    </w:p>
    <w:p w14:paraId="1AE7BB92" w14:textId="77777777" w:rsidR="00493DB3" w:rsidRPr="004C28C3" w:rsidRDefault="00493DB3" w:rsidP="00E054D8">
      <w:pPr>
        <w:spacing w:before="0" w:after="0" w:line="240" w:lineRule="auto"/>
        <w:ind w:left="72" w:right="342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Key Result Areas:</w:t>
      </w:r>
    </w:p>
    <w:p w14:paraId="47138C5B" w14:textId="77777777" w:rsidR="00E71C82" w:rsidRDefault="00E71C82" w:rsidP="00E054D8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Implementing variety of tax and regulatory assignments as per instruction of the Partner, including preparation of written submission for appeal matters, independently preparing submission and attending before adjudicating authorities</w:t>
      </w:r>
      <w:r w:rsidR="008B63C6">
        <w:rPr>
          <w:rFonts w:ascii="Cambria" w:hAnsi="Cambria" w:cs="Lucida Sans Unicode"/>
          <w:sz w:val="22"/>
          <w:szCs w:val="22"/>
        </w:rPr>
        <w:t>.,</w:t>
      </w:r>
    </w:p>
    <w:p w14:paraId="53FC615D" w14:textId="77777777" w:rsidR="00935607" w:rsidRPr="00E054D8" w:rsidRDefault="00935607" w:rsidP="00935607">
      <w:pPr>
        <w:pStyle w:val="Normalgaramond"/>
        <w:numPr>
          <w:ilvl w:val="0"/>
          <w:numId w:val="0"/>
        </w:numPr>
        <w:ind w:right="252"/>
        <w:rPr>
          <w:rFonts w:ascii="Cambria" w:hAnsi="Cambria" w:cs="Lucida Sans Unicode"/>
          <w:sz w:val="16"/>
          <w:szCs w:val="22"/>
        </w:rPr>
      </w:pPr>
    </w:p>
    <w:p w14:paraId="1430129E" w14:textId="77777777" w:rsidR="00935607" w:rsidRPr="004C28C3" w:rsidRDefault="00935607" w:rsidP="00935607">
      <w:pPr>
        <w:spacing w:before="0" w:after="0" w:line="240" w:lineRule="auto"/>
        <w:ind w:left="72" w:right="342"/>
        <w:jc w:val="center"/>
        <w:rPr>
          <w:rFonts w:ascii="Cambria" w:hAnsi="Cambria" w:cs="Tahom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 xml:space="preserve">Sep’10 – Jun’12 with </w:t>
      </w:r>
      <w:r w:rsidRPr="004C28C3">
        <w:rPr>
          <w:rFonts w:ascii="Cambria" w:hAnsi="Cambria" w:cs="Tahoma"/>
          <w:b/>
          <w:sz w:val="22"/>
          <w:szCs w:val="22"/>
        </w:rPr>
        <w:t xml:space="preserve">M/s </w:t>
      </w:r>
      <w:proofErr w:type="spellStart"/>
      <w:r w:rsidRPr="004C28C3">
        <w:rPr>
          <w:rFonts w:ascii="Cambria" w:hAnsi="Cambria" w:cs="Tahoma"/>
          <w:b/>
          <w:sz w:val="22"/>
          <w:szCs w:val="22"/>
        </w:rPr>
        <w:t>Talati</w:t>
      </w:r>
      <w:proofErr w:type="spellEnd"/>
      <w:r w:rsidRPr="004C28C3">
        <w:rPr>
          <w:rFonts w:ascii="Cambria" w:hAnsi="Cambria" w:cs="Tahoma"/>
          <w:b/>
          <w:sz w:val="22"/>
          <w:szCs w:val="22"/>
        </w:rPr>
        <w:t xml:space="preserve"> &amp; </w:t>
      </w:r>
      <w:proofErr w:type="spellStart"/>
      <w:r w:rsidRPr="004C28C3">
        <w:rPr>
          <w:rFonts w:ascii="Cambria" w:hAnsi="Cambria" w:cs="Tahoma"/>
          <w:b/>
          <w:sz w:val="22"/>
          <w:szCs w:val="22"/>
        </w:rPr>
        <w:t>Talati</w:t>
      </w:r>
      <w:proofErr w:type="spellEnd"/>
      <w:r w:rsidRPr="004C28C3">
        <w:rPr>
          <w:rFonts w:ascii="Cambria" w:hAnsi="Cambria" w:cs="Tahoma"/>
          <w:b/>
          <w:sz w:val="22"/>
          <w:szCs w:val="22"/>
        </w:rPr>
        <w:t xml:space="preserve"> Chartered Accountants, Ahmedabad as </w:t>
      </w:r>
    </w:p>
    <w:p w14:paraId="1346E51C" w14:textId="77777777" w:rsidR="00935607" w:rsidRPr="004C28C3" w:rsidRDefault="00935607" w:rsidP="00935607">
      <w:pPr>
        <w:spacing w:before="0" w:after="0" w:line="240" w:lineRule="auto"/>
        <w:ind w:left="72" w:right="342"/>
        <w:jc w:val="center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 w:cs="Tahoma"/>
          <w:b/>
          <w:sz w:val="22"/>
          <w:szCs w:val="22"/>
        </w:rPr>
        <w:t>Paid Assistant</w:t>
      </w:r>
      <w:r w:rsidR="005D188C">
        <w:rPr>
          <w:rFonts w:ascii="Cambria" w:hAnsi="Cambria" w:cs="Tahoma"/>
          <w:b/>
          <w:sz w:val="22"/>
          <w:szCs w:val="22"/>
        </w:rPr>
        <w:t>,</w:t>
      </w:r>
      <w:r w:rsidRPr="004C28C3">
        <w:rPr>
          <w:rFonts w:ascii="Cambria" w:hAnsi="Cambria" w:cs="Tahoma"/>
          <w:b/>
          <w:sz w:val="22"/>
          <w:szCs w:val="22"/>
        </w:rPr>
        <w:t xml:space="preserve"> Direct Tax</w:t>
      </w:r>
    </w:p>
    <w:p w14:paraId="21D00F02" w14:textId="77777777" w:rsidR="00935607" w:rsidRPr="004C28C3" w:rsidRDefault="00935607" w:rsidP="004A1595">
      <w:pPr>
        <w:spacing w:before="0" w:after="0" w:line="240" w:lineRule="auto"/>
        <w:ind w:left="72" w:right="342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Key Result Areas:</w:t>
      </w:r>
    </w:p>
    <w:p w14:paraId="45DC7D2B" w14:textId="77777777" w:rsidR="00E71C82" w:rsidRPr="004C28C3" w:rsidRDefault="00E71C82" w:rsidP="004A1595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 xml:space="preserve">Coordinating </w:t>
      </w:r>
      <w:r w:rsidR="00B66A30">
        <w:rPr>
          <w:rFonts w:ascii="Cambria" w:hAnsi="Cambria" w:cs="Lucida Sans Unicode"/>
          <w:sz w:val="22"/>
          <w:szCs w:val="22"/>
        </w:rPr>
        <w:t>al</w:t>
      </w:r>
      <w:r w:rsidRPr="004C28C3">
        <w:rPr>
          <w:rFonts w:ascii="Cambria" w:hAnsi="Cambria" w:cs="Lucida Sans Unicode"/>
          <w:sz w:val="22"/>
          <w:szCs w:val="22"/>
        </w:rPr>
        <w:t xml:space="preserve">l Income Tax / Transfer Pricing assessments; preparing and submitting appeals with Tax </w:t>
      </w:r>
      <w:r w:rsidR="00B66A30">
        <w:rPr>
          <w:rFonts w:ascii="Cambria" w:hAnsi="Cambria" w:cs="Lucida Sans Unicode"/>
          <w:sz w:val="22"/>
          <w:szCs w:val="22"/>
        </w:rPr>
        <w:t>department,</w:t>
      </w:r>
    </w:p>
    <w:p w14:paraId="36BAB25D" w14:textId="77777777" w:rsidR="00E71C82" w:rsidRPr="004C28C3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Independently attending Income Tax Assessments before IT Authorities of variety of clients</w:t>
      </w:r>
      <w:r w:rsidR="008B63C6">
        <w:rPr>
          <w:rFonts w:ascii="Cambria" w:hAnsi="Cambria" w:cs="Lucida Sans Unicode"/>
          <w:sz w:val="22"/>
          <w:szCs w:val="22"/>
        </w:rPr>
        <w:t>,</w:t>
      </w:r>
    </w:p>
    <w:p w14:paraId="33596829" w14:textId="77777777" w:rsidR="00E71C82" w:rsidRPr="004C28C3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Assisting senior partner for Income Tax Appeal Matters and guiding clients for Income Tax Compliance</w:t>
      </w:r>
      <w:r w:rsidR="008B63C6">
        <w:rPr>
          <w:rFonts w:ascii="Cambria" w:hAnsi="Cambria" w:cs="Lucida Sans Unicode"/>
          <w:sz w:val="22"/>
          <w:szCs w:val="22"/>
        </w:rPr>
        <w:t>,</w:t>
      </w:r>
    </w:p>
    <w:p w14:paraId="07FDC696" w14:textId="77777777" w:rsidR="00E71C82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Managing daily Correspondences and Liaison with Income Tax Authorities and verifying Income Tax Returns prepared by subordinates</w:t>
      </w:r>
      <w:r w:rsidR="008B63C6">
        <w:rPr>
          <w:rFonts w:ascii="Cambria" w:hAnsi="Cambria" w:cs="Lucida Sans Unicode"/>
          <w:sz w:val="22"/>
          <w:szCs w:val="22"/>
        </w:rPr>
        <w:t>.</w:t>
      </w:r>
    </w:p>
    <w:p w14:paraId="2DB82C3B" w14:textId="77777777" w:rsidR="00E054D8" w:rsidRPr="00E054D8" w:rsidRDefault="00E054D8" w:rsidP="00E054D8">
      <w:pPr>
        <w:pStyle w:val="ListParagraph"/>
        <w:spacing w:before="0" w:after="0" w:line="240" w:lineRule="auto"/>
        <w:ind w:left="360" w:right="342"/>
        <w:rPr>
          <w:rFonts w:ascii="Cambria" w:hAnsi="Cambria"/>
          <w:b/>
          <w:sz w:val="16"/>
          <w:szCs w:val="22"/>
        </w:rPr>
      </w:pPr>
    </w:p>
    <w:p w14:paraId="4B817B1E" w14:textId="77777777" w:rsidR="00AE1C36" w:rsidRDefault="00AE1C36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</w:p>
    <w:p w14:paraId="28385842" w14:textId="77777777" w:rsidR="00AE1C36" w:rsidRDefault="00AE1C36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</w:p>
    <w:p w14:paraId="243F6C4D" w14:textId="77777777" w:rsidR="00AE1C36" w:rsidRDefault="00AE1C36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</w:p>
    <w:p w14:paraId="6E10E26E" w14:textId="77777777" w:rsidR="00AE1C36" w:rsidRDefault="00AE1C36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</w:p>
    <w:p w14:paraId="0D858EB5" w14:textId="302A9E8A" w:rsidR="00935607" w:rsidRPr="00935607" w:rsidRDefault="00935607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  <w:r w:rsidRPr="00935607">
        <w:rPr>
          <w:rFonts w:ascii="Cambria" w:hAnsi="Cambria"/>
          <w:b/>
          <w:sz w:val="22"/>
          <w:szCs w:val="22"/>
        </w:rPr>
        <w:lastRenderedPageBreak/>
        <w:t>Aug’09 – Jun’10 with– A division of M. &amp; B. Engineering Pvt. Ltd, Ahmedabad as</w:t>
      </w:r>
    </w:p>
    <w:p w14:paraId="57C05CDE" w14:textId="77777777" w:rsidR="00935607" w:rsidRPr="00935607" w:rsidRDefault="00935607" w:rsidP="00E054D8">
      <w:pPr>
        <w:pStyle w:val="ListParagraph"/>
        <w:spacing w:before="0" w:after="0" w:line="240" w:lineRule="auto"/>
        <w:ind w:left="360" w:right="342"/>
        <w:jc w:val="center"/>
        <w:rPr>
          <w:rFonts w:ascii="Cambria" w:hAnsi="Cambria"/>
          <w:b/>
          <w:sz w:val="22"/>
          <w:szCs w:val="22"/>
        </w:rPr>
      </w:pPr>
      <w:r w:rsidRPr="00935607">
        <w:rPr>
          <w:rFonts w:ascii="Cambria" w:hAnsi="Cambria" w:cs="Tahoma"/>
          <w:b/>
          <w:sz w:val="22"/>
          <w:szCs w:val="22"/>
        </w:rPr>
        <w:t>Manager Finance and Accounts,</w:t>
      </w:r>
      <w:r w:rsidRPr="00935607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935607">
        <w:rPr>
          <w:rFonts w:ascii="Cambria" w:hAnsi="Cambria"/>
          <w:b/>
          <w:sz w:val="22"/>
          <w:szCs w:val="22"/>
        </w:rPr>
        <w:t>Proflex</w:t>
      </w:r>
      <w:proofErr w:type="spellEnd"/>
      <w:r w:rsidRPr="00935607">
        <w:rPr>
          <w:rFonts w:ascii="Cambria" w:hAnsi="Cambria"/>
          <w:b/>
          <w:sz w:val="22"/>
          <w:szCs w:val="22"/>
        </w:rPr>
        <w:t xml:space="preserve"> Systems</w:t>
      </w:r>
    </w:p>
    <w:p w14:paraId="09B78373" w14:textId="77777777" w:rsidR="00935607" w:rsidRPr="004A1595" w:rsidRDefault="004A1595" w:rsidP="004A1595">
      <w:pPr>
        <w:spacing w:before="0" w:after="0" w:line="240" w:lineRule="auto"/>
        <w:ind w:left="72" w:right="342"/>
        <w:rPr>
          <w:rFonts w:ascii="Cambria" w:hAnsi="Cambria"/>
          <w:b/>
          <w:sz w:val="22"/>
          <w:szCs w:val="22"/>
        </w:rPr>
      </w:pPr>
      <w:r w:rsidRPr="004A1595">
        <w:rPr>
          <w:rFonts w:ascii="Cambria" w:hAnsi="Cambria"/>
          <w:b/>
          <w:sz w:val="22"/>
          <w:szCs w:val="22"/>
        </w:rPr>
        <w:t>Key Result Areas:</w:t>
      </w:r>
    </w:p>
    <w:p w14:paraId="603A7B3D" w14:textId="0E629E66" w:rsidR="00E71C82" w:rsidRDefault="00E71C82" w:rsidP="00E054D8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Supervising and ensuring accuracy &amp; compliance</w:t>
      </w:r>
      <w:r w:rsidR="005D188C">
        <w:rPr>
          <w:rFonts w:ascii="Cambria" w:hAnsi="Cambria" w:cs="Lucida Sans Unicode"/>
          <w:sz w:val="22"/>
          <w:szCs w:val="22"/>
        </w:rPr>
        <w:t xml:space="preserve"> of</w:t>
      </w:r>
      <w:r w:rsidRPr="004C28C3">
        <w:rPr>
          <w:rFonts w:ascii="Cambria" w:hAnsi="Cambria" w:cs="Lucida Sans Unicode"/>
          <w:sz w:val="22"/>
          <w:szCs w:val="22"/>
        </w:rPr>
        <w:t xml:space="preserve"> day-to-day </w:t>
      </w:r>
      <w:r w:rsidR="005D188C">
        <w:rPr>
          <w:rFonts w:ascii="Cambria" w:hAnsi="Cambria" w:cs="Lucida Sans Unicode"/>
          <w:sz w:val="22"/>
          <w:szCs w:val="22"/>
        </w:rPr>
        <w:t xml:space="preserve">activities </w:t>
      </w:r>
      <w:r w:rsidRPr="004C28C3">
        <w:rPr>
          <w:rFonts w:ascii="Cambria" w:hAnsi="Cambria" w:cs="Lucida Sans Unicode"/>
          <w:sz w:val="22"/>
          <w:szCs w:val="22"/>
        </w:rPr>
        <w:t>with accounting policies, taxation laws and procedure</w:t>
      </w:r>
      <w:r w:rsidR="00E054D8">
        <w:rPr>
          <w:rFonts w:ascii="Cambria" w:hAnsi="Cambria" w:cs="Lucida Sans Unicode"/>
          <w:sz w:val="22"/>
          <w:szCs w:val="22"/>
        </w:rPr>
        <w:t xml:space="preserve">s including Service Tax, e-TDS and </w:t>
      </w:r>
      <w:r w:rsidRPr="004C28C3">
        <w:rPr>
          <w:rFonts w:ascii="Cambria" w:hAnsi="Cambria" w:cs="Lucida Sans Unicode"/>
          <w:sz w:val="22"/>
          <w:szCs w:val="22"/>
        </w:rPr>
        <w:t>VAT/CST</w:t>
      </w:r>
      <w:r w:rsidR="00F05B13">
        <w:rPr>
          <w:rFonts w:ascii="Cambria" w:hAnsi="Cambria" w:cs="Lucida Sans Unicode"/>
          <w:sz w:val="22"/>
          <w:szCs w:val="22"/>
        </w:rPr>
        <w:t>.</w:t>
      </w:r>
    </w:p>
    <w:p w14:paraId="3E96B04C" w14:textId="77777777" w:rsidR="00E054D8" w:rsidRPr="00E054D8" w:rsidRDefault="00E054D8" w:rsidP="00E054D8">
      <w:pPr>
        <w:pStyle w:val="Normalgaramond"/>
        <w:numPr>
          <w:ilvl w:val="0"/>
          <w:numId w:val="0"/>
        </w:numPr>
        <w:ind w:left="360" w:right="252"/>
        <w:rPr>
          <w:rFonts w:ascii="Cambria" w:hAnsi="Cambria" w:cs="Lucida Sans Unicode"/>
          <w:sz w:val="10"/>
          <w:szCs w:val="22"/>
        </w:rPr>
      </w:pPr>
    </w:p>
    <w:p w14:paraId="091351D5" w14:textId="77777777" w:rsidR="00AB0DFC" w:rsidRDefault="00AB0DFC" w:rsidP="00E71C82">
      <w:pPr>
        <w:spacing w:after="120"/>
        <w:ind w:left="72" w:right="342"/>
        <w:rPr>
          <w:rFonts w:ascii="Cambria" w:hAnsi="Cambria"/>
          <w:b/>
          <w:sz w:val="22"/>
          <w:szCs w:val="22"/>
        </w:rPr>
      </w:pPr>
    </w:p>
    <w:p w14:paraId="3EF59510" w14:textId="7A1169C3" w:rsidR="00E71C82" w:rsidRPr="004C28C3" w:rsidRDefault="008B63C6" w:rsidP="00E71C82">
      <w:pPr>
        <w:spacing w:after="120"/>
        <w:ind w:left="72" w:right="342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Career </w:t>
      </w:r>
      <w:r w:rsidR="00E71C82" w:rsidRPr="004C28C3">
        <w:rPr>
          <w:rFonts w:ascii="Cambria" w:hAnsi="Cambria"/>
          <w:b/>
          <w:sz w:val="22"/>
          <w:szCs w:val="22"/>
        </w:rPr>
        <w:t>Highlights:</w:t>
      </w:r>
    </w:p>
    <w:p w14:paraId="7D515424" w14:textId="3A69AC08" w:rsidR="00256F66" w:rsidRDefault="00256F66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>
        <w:rPr>
          <w:rFonts w:ascii="Cambria" w:hAnsi="Cambria" w:cs="Lucida Sans Unicode"/>
          <w:sz w:val="22"/>
          <w:szCs w:val="22"/>
        </w:rPr>
        <w:t>Responsibly manag</w:t>
      </w:r>
      <w:r w:rsidR="00523EDD">
        <w:rPr>
          <w:rFonts w:ascii="Cambria" w:hAnsi="Cambria" w:cs="Lucida Sans Unicode"/>
          <w:sz w:val="22"/>
          <w:szCs w:val="22"/>
        </w:rPr>
        <w:t>ed</w:t>
      </w:r>
      <w:r>
        <w:rPr>
          <w:rFonts w:ascii="Cambria" w:hAnsi="Cambria" w:cs="Lucida Sans Unicode"/>
          <w:sz w:val="22"/>
          <w:szCs w:val="22"/>
        </w:rPr>
        <w:t xml:space="preserve"> Direct tax</w:t>
      </w:r>
      <w:r w:rsidR="00B43F2A">
        <w:rPr>
          <w:rFonts w:ascii="Cambria" w:hAnsi="Cambria" w:cs="Lucida Sans Unicode"/>
          <w:sz w:val="22"/>
          <w:szCs w:val="22"/>
        </w:rPr>
        <w:t>ation</w:t>
      </w:r>
      <w:r>
        <w:rPr>
          <w:rFonts w:ascii="Cambria" w:hAnsi="Cambria" w:cs="Lucida Sans Unicode"/>
          <w:sz w:val="22"/>
          <w:szCs w:val="22"/>
        </w:rPr>
        <w:t xml:space="preserve"> compliance, accounting and </w:t>
      </w:r>
      <w:r w:rsidR="00902F27">
        <w:rPr>
          <w:rFonts w:ascii="Cambria" w:hAnsi="Cambria" w:cs="Lucida Sans Unicode"/>
          <w:sz w:val="22"/>
          <w:szCs w:val="22"/>
        </w:rPr>
        <w:t xml:space="preserve">tax </w:t>
      </w:r>
      <w:r w:rsidR="00C73A0B">
        <w:rPr>
          <w:rFonts w:ascii="Cambria" w:hAnsi="Cambria" w:cs="Lucida Sans Unicode"/>
          <w:sz w:val="22"/>
          <w:szCs w:val="22"/>
        </w:rPr>
        <w:t xml:space="preserve">planning </w:t>
      </w:r>
      <w:r w:rsidR="00F05B13">
        <w:rPr>
          <w:rFonts w:ascii="Cambria" w:hAnsi="Cambria" w:cs="Lucida Sans Unicode"/>
          <w:sz w:val="22"/>
          <w:szCs w:val="22"/>
        </w:rPr>
        <w:t>function</w:t>
      </w:r>
    </w:p>
    <w:p w14:paraId="1799F594" w14:textId="77777777" w:rsidR="00010100" w:rsidRDefault="00010100" w:rsidP="00010100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>Prepared and reviewed Income Tax Returns for complex organizations in diverse and specialized industries such as</w:t>
      </w:r>
      <w:r w:rsidRPr="005D188C">
        <w:rPr>
          <w:rFonts w:ascii="Cambria" w:hAnsi="Cambria" w:cs="Lucida Sans Unicode"/>
          <w:sz w:val="22"/>
          <w:szCs w:val="22"/>
        </w:rPr>
        <w:t xml:space="preserve"> Consumer Durables, </w:t>
      </w:r>
      <w:r>
        <w:rPr>
          <w:rFonts w:ascii="Cambria" w:hAnsi="Cambria" w:cs="Lucida Sans Unicode"/>
          <w:sz w:val="22"/>
          <w:szCs w:val="22"/>
        </w:rPr>
        <w:t xml:space="preserve">Dies &amp; chemicals, </w:t>
      </w:r>
      <w:r w:rsidRPr="005D188C">
        <w:rPr>
          <w:rFonts w:ascii="Cambria" w:hAnsi="Cambria" w:cs="Lucida Sans Unicode"/>
          <w:sz w:val="22"/>
          <w:szCs w:val="22"/>
        </w:rPr>
        <w:t>Milk P</w:t>
      </w:r>
      <w:r>
        <w:rPr>
          <w:rFonts w:ascii="Cambria" w:hAnsi="Cambria" w:cs="Lucida Sans Unicode"/>
          <w:sz w:val="22"/>
          <w:szCs w:val="22"/>
        </w:rPr>
        <w:t>rocessing &amp; Dairy Business</w:t>
      </w:r>
    </w:p>
    <w:p w14:paraId="1C978FF0" w14:textId="48E7BD2D" w:rsidR="00A22F75" w:rsidRPr="005D188C" w:rsidRDefault="00A22F75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>
        <w:rPr>
          <w:rFonts w:ascii="Cambria" w:hAnsi="Cambria" w:cs="Lucida Sans Unicode"/>
          <w:sz w:val="22"/>
          <w:szCs w:val="22"/>
        </w:rPr>
        <w:t>Handled complex tax litigations for variety of our clients</w:t>
      </w:r>
      <w:r w:rsidR="00745D5C">
        <w:rPr>
          <w:rFonts w:ascii="Cambria" w:hAnsi="Cambria" w:cs="Lucida Sans Unicode"/>
          <w:sz w:val="22"/>
          <w:szCs w:val="22"/>
        </w:rPr>
        <w:t xml:space="preserve"> all over</w:t>
      </w:r>
      <w:r w:rsidR="00B66A30">
        <w:rPr>
          <w:rFonts w:ascii="Cambria" w:hAnsi="Cambria" w:cs="Lucida Sans Unicode"/>
          <w:sz w:val="22"/>
          <w:szCs w:val="22"/>
        </w:rPr>
        <w:t xml:space="preserve"> the </w:t>
      </w:r>
      <w:r w:rsidR="00745D5C">
        <w:rPr>
          <w:rFonts w:ascii="Cambria" w:hAnsi="Cambria" w:cs="Lucida Sans Unicode"/>
          <w:sz w:val="22"/>
          <w:szCs w:val="22"/>
        </w:rPr>
        <w:t>state</w:t>
      </w:r>
    </w:p>
    <w:p w14:paraId="7D799DF6" w14:textId="77777777" w:rsidR="00E71C82" w:rsidRPr="004C28C3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 xml:space="preserve">Identified </w:t>
      </w:r>
      <w:r w:rsidR="00745D5C">
        <w:rPr>
          <w:rFonts w:ascii="Cambria" w:hAnsi="Cambria" w:cs="Lucida Sans Unicode"/>
          <w:sz w:val="22"/>
          <w:szCs w:val="22"/>
        </w:rPr>
        <w:t xml:space="preserve">&amp; Implemented </w:t>
      </w:r>
      <w:r w:rsidRPr="004C28C3">
        <w:rPr>
          <w:rFonts w:ascii="Cambria" w:hAnsi="Cambria" w:cs="Lucida Sans Unicode"/>
          <w:sz w:val="22"/>
          <w:szCs w:val="22"/>
        </w:rPr>
        <w:t xml:space="preserve">tax savings and risk reduction opportunities </w:t>
      </w:r>
    </w:p>
    <w:p w14:paraId="3DADD3EA" w14:textId="390EA511" w:rsidR="00E71C82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4C28C3">
        <w:rPr>
          <w:rFonts w:ascii="Cambria" w:hAnsi="Cambria" w:cs="Lucida Sans Unicode"/>
          <w:sz w:val="22"/>
          <w:szCs w:val="22"/>
        </w:rPr>
        <w:t xml:space="preserve">Appeared before </w:t>
      </w:r>
      <w:r w:rsidR="00A22F75">
        <w:rPr>
          <w:rFonts w:ascii="Cambria" w:hAnsi="Cambria" w:cs="Lucida Sans Unicode"/>
          <w:sz w:val="22"/>
          <w:szCs w:val="22"/>
        </w:rPr>
        <w:t xml:space="preserve">Income tax </w:t>
      </w:r>
      <w:r w:rsidRPr="004C28C3">
        <w:rPr>
          <w:rFonts w:ascii="Cambria" w:hAnsi="Cambria" w:cs="Lucida Sans Unicode"/>
          <w:sz w:val="22"/>
          <w:szCs w:val="22"/>
        </w:rPr>
        <w:t xml:space="preserve">authorities such as </w:t>
      </w:r>
      <w:r w:rsidR="00A22F75">
        <w:rPr>
          <w:rFonts w:ascii="Cambria" w:hAnsi="Cambria" w:cs="Lucida Sans Unicode"/>
          <w:sz w:val="22"/>
          <w:szCs w:val="22"/>
        </w:rPr>
        <w:t>Assessing Officers, CIT-Appeals &amp; ITAT</w:t>
      </w:r>
      <w:r w:rsidR="00A22F75" w:rsidRPr="00A22F75">
        <w:rPr>
          <w:rFonts w:ascii="Cambria" w:hAnsi="Cambria" w:cs="Lucida Sans Unicode"/>
          <w:sz w:val="22"/>
          <w:szCs w:val="22"/>
        </w:rPr>
        <w:t xml:space="preserve"> independently </w:t>
      </w:r>
      <w:r w:rsidRPr="004C28C3">
        <w:rPr>
          <w:rFonts w:ascii="Cambria" w:hAnsi="Cambria" w:cs="Lucida Sans Unicode"/>
          <w:sz w:val="22"/>
          <w:szCs w:val="22"/>
        </w:rPr>
        <w:t xml:space="preserve">for completion of assessment / </w:t>
      </w:r>
      <w:r w:rsidR="00A22F75" w:rsidRPr="004C28C3">
        <w:rPr>
          <w:rFonts w:ascii="Cambria" w:hAnsi="Cambria" w:cs="Lucida Sans Unicode"/>
          <w:sz w:val="22"/>
          <w:szCs w:val="22"/>
        </w:rPr>
        <w:t>appell</w:t>
      </w:r>
      <w:r w:rsidR="00E054D8">
        <w:rPr>
          <w:rFonts w:ascii="Cambria" w:hAnsi="Cambria" w:cs="Lucida Sans Unicode"/>
          <w:sz w:val="22"/>
          <w:szCs w:val="22"/>
        </w:rPr>
        <w:t>ate proceedings</w:t>
      </w:r>
    </w:p>
    <w:p w14:paraId="01DF52F9" w14:textId="77777777" w:rsidR="003F6712" w:rsidRPr="004C28C3" w:rsidRDefault="003F6712" w:rsidP="003F6712">
      <w:pPr>
        <w:pStyle w:val="Normalgaramond"/>
        <w:numPr>
          <w:ilvl w:val="0"/>
          <w:numId w:val="0"/>
        </w:numPr>
        <w:ind w:left="360" w:right="252"/>
        <w:rPr>
          <w:rFonts w:ascii="Cambria" w:hAnsi="Cambria" w:cs="Lucida Sans Unicode"/>
          <w:sz w:val="22"/>
          <w:szCs w:val="22"/>
        </w:rPr>
      </w:pPr>
    </w:p>
    <w:p w14:paraId="50A78110" w14:textId="77777777" w:rsidR="00E71C82" w:rsidRPr="00E054D8" w:rsidRDefault="00E71C82" w:rsidP="00E71C82">
      <w:pPr>
        <w:pStyle w:val="Normalgaramond"/>
        <w:numPr>
          <w:ilvl w:val="0"/>
          <w:numId w:val="0"/>
        </w:numPr>
        <w:ind w:left="360" w:right="252"/>
        <w:rPr>
          <w:rFonts w:ascii="Cambria" w:hAnsi="Cambria" w:cs="Lucida Sans Unicode"/>
          <w:sz w:val="10"/>
          <w:szCs w:val="22"/>
        </w:rPr>
      </w:pPr>
    </w:p>
    <w:p w14:paraId="450F2079" w14:textId="77777777" w:rsidR="00E71C82" w:rsidRPr="004C28C3" w:rsidRDefault="00E71C82" w:rsidP="00E71C82">
      <w:pPr>
        <w:pBdr>
          <w:bottom w:val="single" w:sz="4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 w:rsidRPr="004C28C3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EDUCATION</w:t>
      </w:r>
    </w:p>
    <w:p w14:paraId="705D9DBE" w14:textId="77777777" w:rsidR="00E71C82" w:rsidRPr="004C28C3" w:rsidRDefault="00E71C82" w:rsidP="00E71C82">
      <w:pPr>
        <w:spacing w:before="0" w:after="0" w:line="240" w:lineRule="auto"/>
        <w:rPr>
          <w:rFonts w:ascii="Cambria" w:hAnsi="Cambria"/>
          <w:bCs/>
          <w:sz w:val="10"/>
          <w:szCs w:val="22"/>
        </w:rPr>
      </w:pPr>
    </w:p>
    <w:p w14:paraId="52796F6B" w14:textId="77777777" w:rsidR="005D188C" w:rsidRPr="005D188C" w:rsidRDefault="00E71C82" w:rsidP="00E71C82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mbria" w:hAnsi="Cambria"/>
          <w:b/>
          <w:bCs/>
          <w:sz w:val="22"/>
          <w:szCs w:val="22"/>
        </w:rPr>
      </w:pPr>
      <w:r w:rsidRPr="004C28C3">
        <w:rPr>
          <w:rFonts w:ascii="Cambria" w:hAnsi="Cambria"/>
          <w:b/>
          <w:bCs/>
          <w:sz w:val="22"/>
          <w:szCs w:val="22"/>
        </w:rPr>
        <w:t xml:space="preserve">CA </w:t>
      </w:r>
      <w:r w:rsidRPr="004C28C3">
        <w:rPr>
          <w:rFonts w:ascii="Cambria" w:hAnsi="Cambria"/>
          <w:bCs/>
          <w:sz w:val="22"/>
          <w:szCs w:val="22"/>
        </w:rPr>
        <w:t xml:space="preserve">from </w:t>
      </w:r>
      <w:r w:rsidRPr="005D188C">
        <w:rPr>
          <w:rFonts w:ascii="Cambria" w:hAnsi="Cambria"/>
          <w:bCs/>
          <w:sz w:val="22"/>
          <w:szCs w:val="22"/>
        </w:rPr>
        <w:t xml:space="preserve">ICAI, </w:t>
      </w:r>
      <w:r w:rsidR="001C50FF" w:rsidRPr="005D188C">
        <w:rPr>
          <w:rFonts w:ascii="Cambria" w:hAnsi="Cambria"/>
          <w:bCs/>
          <w:sz w:val="22"/>
          <w:szCs w:val="22"/>
        </w:rPr>
        <w:t>Ahmedabad</w:t>
      </w:r>
      <w:r w:rsidRPr="005D188C">
        <w:rPr>
          <w:rFonts w:ascii="Cambria" w:hAnsi="Cambria"/>
          <w:bCs/>
          <w:sz w:val="22"/>
          <w:szCs w:val="22"/>
        </w:rPr>
        <w:t xml:space="preserve"> in </w:t>
      </w:r>
      <w:r w:rsidR="005D188C" w:rsidRPr="005D188C">
        <w:rPr>
          <w:rFonts w:ascii="Cambria" w:hAnsi="Cambria"/>
          <w:bCs/>
          <w:sz w:val="22"/>
          <w:szCs w:val="22"/>
        </w:rPr>
        <w:t xml:space="preserve">Nov </w:t>
      </w:r>
      <w:r w:rsidRPr="005D188C">
        <w:rPr>
          <w:rFonts w:ascii="Cambria" w:hAnsi="Cambria"/>
          <w:bCs/>
          <w:sz w:val="22"/>
          <w:szCs w:val="22"/>
        </w:rPr>
        <w:t>2008</w:t>
      </w:r>
    </w:p>
    <w:p w14:paraId="17B43D35" w14:textId="77777777" w:rsidR="00E71C82" w:rsidRPr="005D188C" w:rsidRDefault="005D188C" w:rsidP="00E71C82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mbria" w:hAnsi="Cambria"/>
          <w:b/>
          <w:bCs/>
          <w:sz w:val="22"/>
          <w:szCs w:val="22"/>
        </w:rPr>
      </w:pPr>
      <w:r w:rsidRPr="005D188C">
        <w:rPr>
          <w:rFonts w:ascii="Cambria" w:hAnsi="Cambria"/>
          <w:b/>
          <w:bCs/>
          <w:sz w:val="22"/>
          <w:szCs w:val="22"/>
        </w:rPr>
        <w:t xml:space="preserve">CA </w:t>
      </w:r>
      <w:r w:rsidR="00745D5C" w:rsidRPr="005D188C">
        <w:rPr>
          <w:rFonts w:ascii="Cambria" w:hAnsi="Cambria"/>
          <w:b/>
          <w:bCs/>
          <w:sz w:val="22"/>
          <w:szCs w:val="22"/>
        </w:rPr>
        <w:t>Article ship</w:t>
      </w:r>
      <w:r w:rsidRPr="005D188C">
        <w:rPr>
          <w:rFonts w:ascii="Cambria" w:hAnsi="Cambria"/>
          <w:b/>
          <w:bCs/>
          <w:sz w:val="22"/>
          <w:szCs w:val="22"/>
        </w:rPr>
        <w:t xml:space="preserve"> </w:t>
      </w:r>
      <w:r w:rsidRPr="005D188C">
        <w:rPr>
          <w:rFonts w:ascii="Cambria" w:hAnsi="Cambria"/>
          <w:bCs/>
          <w:sz w:val="22"/>
          <w:szCs w:val="22"/>
        </w:rPr>
        <w:t xml:space="preserve">completed with M/s Pravin M Shah &amp; Co. </w:t>
      </w:r>
      <w:r w:rsidR="00E054D8">
        <w:rPr>
          <w:rFonts w:ascii="Cambria" w:hAnsi="Cambria"/>
          <w:bCs/>
          <w:sz w:val="22"/>
          <w:szCs w:val="22"/>
        </w:rPr>
        <w:t>Ahmedabad in March, 2009</w:t>
      </w:r>
    </w:p>
    <w:p w14:paraId="789CCBDA" w14:textId="77777777" w:rsidR="00E71C82" w:rsidRPr="005D188C" w:rsidRDefault="00E71C82" w:rsidP="00E71C82">
      <w:pPr>
        <w:numPr>
          <w:ilvl w:val="0"/>
          <w:numId w:val="1"/>
        </w:numPr>
        <w:tabs>
          <w:tab w:val="num" w:pos="720"/>
        </w:tabs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5D188C">
        <w:rPr>
          <w:rFonts w:ascii="Cambria" w:hAnsi="Cambria"/>
          <w:b/>
          <w:bCs/>
          <w:sz w:val="22"/>
          <w:szCs w:val="22"/>
        </w:rPr>
        <w:t>M.Com.</w:t>
      </w:r>
      <w:r w:rsidRPr="005D188C">
        <w:rPr>
          <w:rFonts w:ascii="Cambria" w:hAnsi="Cambria"/>
          <w:bCs/>
          <w:sz w:val="22"/>
          <w:szCs w:val="22"/>
        </w:rPr>
        <w:t xml:space="preserve"> from University School of Commerce, </w:t>
      </w:r>
      <w:r w:rsidR="001C50FF" w:rsidRPr="005D188C">
        <w:rPr>
          <w:rFonts w:ascii="Cambria" w:hAnsi="Cambria"/>
          <w:bCs/>
          <w:sz w:val="22"/>
          <w:szCs w:val="22"/>
        </w:rPr>
        <w:t>Ahmedabad</w:t>
      </w:r>
      <w:r w:rsidR="00E054D8">
        <w:rPr>
          <w:rFonts w:ascii="Cambria" w:hAnsi="Cambria"/>
          <w:bCs/>
          <w:sz w:val="22"/>
          <w:szCs w:val="22"/>
        </w:rPr>
        <w:t xml:space="preserve"> in 2007</w:t>
      </w:r>
      <w:r w:rsidRPr="005D188C">
        <w:rPr>
          <w:rFonts w:ascii="Cambria" w:hAnsi="Cambria"/>
          <w:bCs/>
          <w:sz w:val="22"/>
          <w:szCs w:val="22"/>
        </w:rPr>
        <w:t xml:space="preserve"> </w:t>
      </w:r>
    </w:p>
    <w:p w14:paraId="324573D7" w14:textId="504D17BC" w:rsidR="00E71C82" w:rsidRPr="005D188C" w:rsidRDefault="00E71C82" w:rsidP="00E71C82">
      <w:pPr>
        <w:numPr>
          <w:ilvl w:val="0"/>
          <w:numId w:val="1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5D188C">
        <w:rPr>
          <w:rFonts w:ascii="Cambria" w:hAnsi="Cambria"/>
          <w:b/>
          <w:bCs/>
          <w:sz w:val="22"/>
          <w:szCs w:val="22"/>
        </w:rPr>
        <w:t>B.Com.</w:t>
      </w:r>
      <w:r w:rsidRPr="005D188C">
        <w:rPr>
          <w:rFonts w:ascii="Cambria" w:hAnsi="Cambria"/>
          <w:bCs/>
          <w:sz w:val="22"/>
          <w:szCs w:val="22"/>
        </w:rPr>
        <w:t xml:space="preserve"> from</w:t>
      </w:r>
      <w:r w:rsidRPr="005D188C">
        <w:rPr>
          <w:rFonts w:ascii="Cambria" w:hAnsi="Cambria"/>
          <w:b/>
          <w:bCs/>
          <w:sz w:val="22"/>
          <w:szCs w:val="22"/>
        </w:rPr>
        <w:t xml:space="preserve"> </w:t>
      </w:r>
      <w:r w:rsidRPr="005D188C">
        <w:rPr>
          <w:rFonts w:ascii="Cambria" w:hAnsi="Cambria"/>
          <w:sz w:val="22"/>
          <w:szCs w:val="22"/>
        </w:rPr>
        <w:t xml:space="preserve">C.C. </w:t>
      </w:r>
      <w:proofErr w:type="spellStart"/>
      <w:r w:rsidRPr="005D188C">
        <w:rPr>
          <w:rFonts w:ascii="Cambria" w:hAnsi="Cambria"/>
          <w:sz w:val="22"/>
          <w:szCs w:val="22"/>
        </w:rPr>
        <w:t>Sheth</w:t>
      </w:r>
      <w:proofErr w:type="spellEnd"/>
      <w:r w:rsidRPr="005D188C">
        <w:rPr>
          <w:rFonts w:ascii="Cambria" w:hAnsi="Cambria"/>
          <w:sz w:val="22"/>
          <w:szCs w:val="22"/>
        </w:rPr>
        <w:t xml:space="preserve"> College (Gujarat University), </w:t>
      </w:r>
      <w:r w:rsidR="00756F32" w:rsidRPr="005D188C">
        <w:rPr>
          <w:rFonts w:ascii="Cambria" w:hAnsi="Cambria"/>
          <w:sz w:val="22"/>
          <w:szCs w:val="22"/>
        </w:rPr>
        <w:t>Ahmedabad in</w:t>
      </w:r>
      <w:r w:rsidRPr="005D188C">
        <w:rPr>
          <w:rFonts w:ascii="Cambria" w:hAnsi="Cambria"/>
          <w:bCs/>
          <w:sz w:val="22"/>
          <w:szCs w:val="22"/>
        </w:rPr>
        <w:t xml:space="preserve"> 2005</w:t>
      </w:r>
      <w:r w:rsidRPr="005D188C">
        <w:rPr>
          <w:rFonts w:ascii="Cambria" w:hAnsi="Cambria"/>
          <w:b/>
          <w:bCs/>
          <w:sz w:val="22"/>
          <w:szCs w:val="22"/>
        </w:rPr>
        <w:t xml:space="preserve"> </w:t>
      </w:r>
    </w:p>
    <w:p w14:paraId="2D79CC82" w14:textId="77777777" w:rsidR="00E71C82" w:rsidRPr="005D188C" w:rsidRDefault="00E71C82" w:rsidP="00E71C82">
      <w:pPr>
        <w:numPr>
          <w:ilvl w:val="0"/>
          <w:numId w:val="1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5D188C">
        <w:rPr>
          <w:rFonts w:ascii="Cambria" w:hAnsi="Cambria"/>
          <w:b/>
          <w:bCs/>
          <w:sz w:val="22"/>
          <w:szCs w:val="22"/>
        </w:rPr>
        <w:t>12</w:t>
      </w:r>
      <w:r w:rsidRPr="005D188C">
        <w:rPr>
          <w:rFonts w:ascii="Cambria" w:hAnsi="Cambria"/>
          <w:b/>
          <w:bCs/>
          <w:sz w:val="22"/>
          <w:szCs w:val="22"/>
          <w:vertAlign w:val="superscript"/>
        </w:rPr>
        <w:t>th</w:t>
      </w:r>
      <w:r w:rsidRPr="005D188C">
        <w:rPr>
          <w:rFonts w:ascii="Cambria" w:hAnsi="Cambria"/>
          <w:bCs/>
          <w:sz w:val="22"/>
          <w:szCs w:val="22"/>
        </w:rPr>
        <w:t xml:space="preserve"> </w:t>
      </w:r>
      <w:r w:rsidRPr="005D188C">
        <w:rPr>
          <w:rFonts w:ascii="Cambria" w:hAnsi="Cambria"/>
          <w:b/>
          <w:bCs/>
          <w:sz w:val="22"/>
          <w:szCs w:val="22"/>
        </w:rPr>
        <w:t>(Commerce)</w:t>
      </w:r>
      <w:r w:rsidRPr="005D188C">
        <w:rPr>
          <w:rFonts w:ascii="Cambria" w:hAnsi="Cambria"/>
          <w:bCs/>
          <w:sz w:val="22"/>
          <w:szCs w:val="22"/>
        </w:rPr>
        <w:t xml:space="preserve"> from </w:t>
      </w:r>
      <w:r w:rsidRPr="005D188C">
        <w:rPr>
          <w:rFonts w:ascii="Cambria" w:hAnsi="Cambria"/>
          <w:sz w:val="22"/>
          <w:szCs w:val="22"/>
        </w:rPr>
        <w:t>St. Joseph English School (GSEB),</w:t>
      </w:r>
      <w:r w:rsidRPr="005D188C">
        <w:rPr>
          <w:rFonts w:ascii="Cambria" w:hAnsi="Cambria"/>
          <w:bCs/>
          <w:sz w:val="22"/>
          <w:szCs w:val="22"/>
        </w:rPr>
        <w:t xml:space="preserve"> </w:t>
      </w:r>
      <w:r w:rsidR="001C50FF" w:rsidRPr="005D188C">
        <w:rPr>
          <w:rFonts w:ascii="Cambria" w:hAnsi="Cambria"/>
          <w:bCs/>
          <w:sz w:val="22"/>
          <w:szCs w:val="22"/>
        </w:rPr>
        <w:t>Ahmedabad</w:t>
      </w:r>
      <w:r w:rsidRPr="005D188C">
        <w:rPr>
          <w:rFonts w:ascii="Cambria" w:hAnsi="Cambria"/>
          <w:bCs/>
          <w:sz w:val="22"/>
          <w:szCs w:val="22"/>
        </w:rPr>
        <w:t xml:space="preserve"> in 2002        </w:t>
      </w:r>
      <w:r w:rsidRPr="005D188C">
        <w:rPr>
          <w:rFonts w:ascii="Cambria" w:hAnsi="Cambria"/>
          <w:bCs/>
          <w:sz w:val="22"/>
          <w:szCs w:val="22"/>
        </w:rPr>
        <w:tab/>
      </w:r>
    </w:p>
    <w:p w14:paraId="34A7630E" w14:textId="77777777" w:rsidR="00E71C82" w:rsidRPr="005D188C" w:rsidRDefault="00E71C82" w:rsidP="00E71C82">
      <w:pPr>
        <w:numPr>
          <w:ilvl w:val="0"/>
          <w:numId w:val="1"/>
        </w:numPr>
        <w:spacing w:before="0" w:after="0" w:line="240" w:lineRule="auto"/>
        <w:rPr>
          <w:rFonts w:ascii="Cambria" w:hAnsi="Cambria" w:cs="Arial"/>
          <w:sz w:val="22"/>
          <w:szCs w:val="22"/>
        </w:rPr>
      </w:pPr>
      <w:r w:rsidRPr="005D188C">
        <w:rPr>
          <w:rFonts w:ascii="Cambria" w:hAnsi="Cambria"/>
          <w:b/>
          <w:bCs/>
          <w:sz w:val="22"/>
          <w:szCs w:val="22"/>
        </w:rPr>
        <w:t>10</w:t>
      </w:r>
      <w:r w:rsidRPr="005D188C">
        <w:rPr>
          <w:rFonts w:ascii="Cambria" w:hAnsi="Cambria"/>
          <w:b/>
          <w:bCs/>
          <w:sz w:val="22"/>
          <w:szCs w:val="22"/>
          <w:vertAlign w:val="superscript"/>
        </w:rPr>
        <w:t>th</w:t>
      </w:r>
      <w:r w:rsidRPr="005D188C">
        <w:rPr>
          <w:rFonts w:ascii="Cambria" w:hAnsi="Cambria"/>
          <w:bCs/>
          <w:sz w:val="22"/>
          <w:szCs w:val="22"/>
        </w:rPr>
        <w:t xml:space="preserve"> from St. Joseph English School</w:t>
      </w:r>
      <w:r w:rsidRPr="005D188C">
        <w:rPr>
          <w:rFonts w:ascii="Cambria" w:hAnsi="Cambria"/>
          <w:sz w:val="22"/>
          <w:szCs w:val="22"/>
        </w:rPr>
        <w:t xml:space="preserve"> (GSEB),</w:t>
      </w:r>
      <w:r w:rsidRPr="005D188C">
        <w:rPr>
          <w:rFonts w:ascii="Cambria" w:hAnsi="Cambria"/>
          <w:bCs/>
          <w:sz w:val="22"/>
          <w:szCs w:val="22"/>
        </w:rPr>
        <w:t xml:space="preserve"> </w:t>
      </w:r>
      <w:r w:rsidR="001C50FF" w:rsidRPr="005D188C">
        <w:rPr>
          <w:rFonts w:ascii="Cambria" w:hAnsi="Cambria"/>
          <w:bCs/>
          <w:sz w:val="22"/>
          <w:szCs w:val="22"/>
        </w:rPr>
        <w:t>Ahmedabad</w:t>
      </w:r>
      <w:r w:rsidRPr="005D188C">
        <w:rPr>
          <w:rFonts w:ascii="Cambria" w:hAnsi="Cambria"/>
          <w:bCs/>
          <w:sz w:val="22"/>
          <w:szCs w:val="22"/>
        </w:rPr>
        <w:t xml:space="preserve"> in 2000</w:t>
      </w:r>
    </w:p>
    <w:p w14:paraId="148FE309" w14:textId="77777777" w:rsidR="001C50FF" w:rsidRPr="00E054D8" w:rsidRDefault="001C50FF" w:rsidP="004C28C3">
      <w:pPr>
        <w:spacing w:before="0" w:after="0" w:line="240" w:lineRule="auto"/>
        <w:rPr>
          <w:rFonts w:ascii="Cambria" w:hAnsi="Cambria"/>
          <w:bCs/>
          <w:sz w:val="10"/>
          <w:szCs w:val="22"/>
        </w:rPr>
      </w:pPr>
    </w:p>
    <w:p w14:paraId="6F0586AA" w14:textId="77777777" w:rsidR="005D188C" w:rsidRPr="004C28C3" w:rsidRDefault="00E054D8" w:rsidP="00E054D8">
      <w:pP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Other Courses</w:t>
      </w:r>
      <w:r w:rsidR="005D188C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:</w:t>
      </w:r>
    </w:p>
    <w:p w14:paraId="420C2304" w14:textId="77777777" w:rsidR="005D188C" w:rsidRPr="004C28C3" w:rsidRDefault="005D188C" w:rsidP="005D188C">
      <w:pPr>
        <w:spacing w:before="0" w:after="0" w:line="240" w:lineRule="auto"/>
        <w:rPr>
          <w:rFonts w:ascii="Cambria" w:hAnsi="Cambria"/>
          <w:bCs/>
          <w:sz w:val="10"/>
          <w:szCs w:val="22"/>
        </w:rPr>
      </w:pPr>
    </w:p>
    <w:p w14:paraId="66A822A6" w14:textId="77777777" w:rsidR="004C28C3" w:rsidRPr="004C28C3" w:rsidRDefault="004C28C3" w:rsidP="004C28C3">
      <w:pPr>
        <w:numPr>
          <w:ilvl w:val="0"/>
          <w:numId w:val="1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4C28C3">
        <w:rPr>
          <w:rFonts w:ascii="Cambria" w:hAnsi="Cambria"/>
          <w:bCs/>
          <w:sz w:val="22"/>
          <w:szCs w:val="22"/>
        </w:rPr>
        <w:t>Completed:</w:t>
      </w:r>
    </w:p>
    <w:p w14:paraId="6EF37C81" w14:textId="43A140B3" w:rsidR="00B95E93" w:rsidRPr="00B95E93" w:rsidRDefault="00B95E93" w:rsidP="004C28C3">
      <w:pPr>
        <w:pStyle w:val="ListParagraph"/>
        <w:numPr>
          <w:ilvl w:val="0"/>
          <w:numId w:val="28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B95E93">
        <w:rPr>
          <w:rFonts w:ascii="Cambria" w:hAnsi="Cambria"/>
          <w:b/>
          <w:sz w:val="22"/>
          <w:szCs w:val="22"/>
        </w:rPr>
        <w:t>Diploma in International Taxation</w:t>
      </w:r>
      <w:r>
        <w:rPr>
          <w:rFonts w:ascii="Cambria" w:hAnsi="Cambria"/>
          <w:bCs/>
          <w:sz w:val="22"/>
          <w:szCs w:val="22"/>
        </w:rPr>
        <w:t xml:space="preserve"> conducted by ICAI, New Delhi. Exam Result</w:t>
      </w:r>
      <w:r w:rsidR="000211B3">
        <w:rPr>
          <w:rFonts w:ascii="Cambria" w:hAnsi="Cambria"/>
          <w:bCs/>
          <w:sz w:val="22"/>
          <w:szCs w:val="22"/>
        </w:rPr>
        <w:t>s</w:t>
      </w:r>
      <w:r>
        <w:rPr>
          <w:rFonts w:ascii="Cambria" w:hAnsi="Cambria"/>
          <w:bCs/>
          <w:sz w:val="22"/>
          <w:szCs w:val="22"/>
        </w:rPr>
        <w:t xml:space="preserve"> awaited.</w:t>
      </w:r>
    </w:p>
    <w:p w14:paraId="5B461E1C" w14:textId="4F89A7B4" w:rsidR="004C28C3" w:rsidRDefault="004C28C3" w:rsidP="004C28C3">
      <w:pPr>
        <w:pStyle w:val="ListParagraph"/>
        <w:numPr>
          <w:ilvl w:val="0"/>
          <w:numId w:val="28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E054D8">
        <w:rPr>
          <w:rFonts w:ascii="Cambria" w:hAnsi="Cambria"/>
          <w:b/>
          <w:bCs/>
          <w:sz w:val="22"/>
          <w:szCs w:val="22"/>
        </w:rPr>
        <w:t>Certificate Course on International Taxation</w:t>
      </w:r>
      <w:r w:rsidRPr="004C28C3">
        <w:rPr>
          <w:rFonts w:ascii="Cambria" w:hAnsi="Cambria"/>
          <w:bCs/>
          <w:sz w:val="22"/>
          <w:szCs w:val="22"/>
        </w:rPr>
        <w:t xml:space="preserve"> conducted by ICAI, New Delhi </w:t>
      </w:r>
      <w:r w:rsidR="00FA1A00">
        <w:rPr>
          <w:rFonts w:ascii="Cambria" w:hAnsi="Cambria"/>
          <w:bCs/>
          <w:sz w:val="22"/>
          <w:szCs w:val="22"/>
        </w:rPr>
        <w:t xml:space="preserve">at Ahmedabad Branch </w:t>
      </w:r>
      <w:r w:rsidRPr="004C28C3">
        <w:rPr>
          <w:rFonts w:ascii="Cambria" w:hAnsi="Cambria"/>
          <w:bCs/>
          <w:sz w:val="22"/>
          <w:szCs w:val="22"/>
        </w:rPr>
        <w:t>for the year Jul’12 - Oct’12</w:t>
      </w:r>
    </w:p>
    <w:p w14:paraId="2BFDEFEA" w14:textId="77777777" w:rsidR="00A22F75" w:rsidRPr="00A22F75" w:rsidRDefault="00A22F75" w:rsidP="00A22F75">
      <w:pPr>
        <w:pStyle w:val="ListParagraph"/>
        <w:numPr>
          <w:ilvl w:val="0"/>
          <w:numId w:val="28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4C28C3">
        <w:rPr>
          <w:rFonts w:ascii="Cambria" w:hAnsi="Cambria"/>
          <w:bCs/>
          <w:sz w:val="22"/>
          <w:szCs w:val="22"/>
        </w:rPr>
        <w:t>Online Course on Transfer Pricing conducted by ICAI</w:t>
      </w:r>
    </w:p>
    <w:p w14:paraId="47E9B262" w14:textId="77777777" w:rsidR="004C28C3" w:rsidRPr="00E054D8" w:rsidRDefault="004C28C3" w:rsidP="004C28C3">
      <w:pPr>
        <w:spacing w:before="0" w:after="0" w:line="240" w:lineRule="auto"/>
        <w:rPr>
          <w:rFonts w:ascii="Cambria" w:hAnsi="Cambria" w:cs="Arial"/>
          <w:sz w:val="10"/>
          <w:szCs w:val="22"/>
        </w:rPr>
      </w:pPr>
    </w:p>
    <w:p w14:paraId="6B6D334A" w14:textId="77777777" w:rsidR="00E71C82" w:rsidRPr="004C28C3" w:rsidRDefault="00E71C82" w:rsidP="00E71C82">
      <w:pPr>
        <w:pBdr>
          <w:bottom w:val="single" w:sz="2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 w:rsidRPr="004C28C3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 xml:space="preserve">ARTICLESHIP </w:t>
      </w:r>
    </w:p>
    <w:p w14:paraId="575587FB" w14:textId="77777777" w:rsidR="00E71C82" w:rsidRPr="00875A7E" w:rsidRDefault="00E71C82" w:rsidP="00575814">
      <w:pPr>
        <w:spacing w:after="120" w:line="240" w:lineRule="auto"/>
        <w:jc w:val="center"/>
        <w:rPr>
          <w:rFonts w:ascii="Cambria" w:hAnsi="Cambria"/>
          <w:b/>
          <w:sz w:val="22"/>
          <w:szCs w:val="22"/>
        </w:rPr>
      </w:pPr>
      <w:r w:rsidRPr="004C28C3">
        <w:rPr>
          <w:rFonts w:ascii="Cambria" w:hAnsi="Cambria"/>
          <w:b/>
          <w:sz w:val="22"/>
          <w:szCs w:val="22"/>
        </w:rPr>
        <w:t>Mar’06 – Mar’09 with M/s</w:t>
      </w:r>
      <w:r w:rsidR="004C28C3" w:rsidRPr="004C28C3">
        <w:rPr>
          <w:rFonts w:ascii="Cambria" w:hAnsi="Cambria"/>
          <w:b/>
          <w:sz w:val="22"/>
          <w:szCs w:val="22"/>
        </w:rPr>
        <w:t xml:space="preserve"> </w:t>
      </w:r>
      <w:r w:rsidRPr="004C28C3">
        <w:rPr>
          <w:rFonts w:ascii="Cambria" w:hAnsi="Cambria"/>
          <w:b/>
          <w:sz w:val="22"/>
          <w:szCs w:val="22"/>
        </w:rPr>
        <w:t>Pravin M Shah &amp; Co. Chartered Accountants</w:t>
      </w:r>
      <w:r w:rsidRPr="00875A7E">
        <w:rPr>
          <w:rFonts w:ascii="Cambria" w:hAnsi="Cambria"/>
          <w:b/>
          <w:sz w:val="22"/>
          <w:szCs w:val="22"/>
        </w:rPr>
        <w:t>, Ahmedabad</w:t>
      </w:r>
    </w:p>
    <w:p w14:paraId="074E89D2" w14:textId="77777777" w:rsidR="00E71C82" w:rsidRPr="00875A7E" w:rsidRDefault="00E71C82" w:rsidP="00575814">
      <w:pPr>
        <w:tabs>
          <w:tab w:val="right" w:pos="10124"/>
        </w:tabs>
        <w:spacing w:line="240" w:lineRule="auto"/>
        <w:ind w:right="342"/>
        <w:jc w:val="center"/>
        <w:rPr>
          <w:rFonts w:ascii="Cambria" w:hAnsi="Cambria"/>
          <w:b/>
          <w:sz w:val="22"/>
          <w:szCs w:val="22"/>
        </w:rPr>
      </w:pPr>
      <w:r w:rsidRPr="00875A7E">
        <w:rPr>
          <w:rFonts w:ascii="Cambria" w:hAnsi="Cambria"/>
          <w:b/>
          <w:sz w:val="22"/>
          <w:szCs w:val="22"/>
        </w:rPr>
        <w:t>Mar’09 – Jul’09 as a Paid Assistant</w:t>
      </w:r>
    </w:p>
    <w:p w14:paraId="6B09E466" w14:textId="77777777" w:rsidR="00E71C82" w:rsidRPr="00875A7E" w:rsidRDefault="00E71C82" w:rsidP="00E71C82">
      <w:pPr>
        <w:tabs>
          <w:tab w:val="right" w:pos="10124"/>
        </w:tabs>
        <w:spacing w:before="0" w:after="0" w:line="240" w:lineRule="auto"/>
        <w:ind w:right="342"/>
        <w:rPr>
          <w:rFonts w:ascii="Cambria" w:hAnsi="Cambria"/>
          <w:b/>
          <w:sz w:val="22"/>
          <w:szCs w:val="22"/>
        </w:rPr>
      </w:pPr>
      <w:r w:rsidRPr="00875A7E">
        <w:rPr>
          <w:rFonts w:ascii="Cambria" w:hAnsi="Cambria"/>
          <w:b/>
          <w:sz w:val="22"/>
          <w:szCs w:val="22"/>
        </w:rPr>
        <w:t>Key Result Areas:</w:t>
      </w:r>
    </w:p>
    <w:p w14:paraId="758C1636" w14:textId="77777777" w:rsidR="00E71C82" w:rsidRPr="00875A7E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>Assisted in:</w:t>
      </w:r>
    </w:p>
    <w:p w14:paraId="1A3D0AE2" w14:textId="77777777" w:rsidR="00E71C82" w:rsidRPr="00875A7E" w:rsidRDefault="00E71C82" w:rsidP="00E71C82">
      <w:pPr>
        <w:pStyle w:val="Normalgaramond"/>
        <w:numPr>
          <w:ilvl w:val="0"/>
          <w:numId w:val="33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 xml:space="preserve">Audit u/s 44AB of Income Tax Act, 1961 &amp; other </w:t>
      </w:r>
      <w:r w:rsidR="00865116" w:rsidRPr="00875A7E">
        <w:rPr>
          <w:rFonts w:ascii="Cambria" w:hAnsi="Cambria" w:cs="Lucida Sans Unicode"/>
          <w:sz w:val="22"/>
          <w:szCs w:val="22"/>
        </w:rPr>
        <w:t xml:space="preserve">taxation </w:t>
      </w:r>
      <w:r w:rsidRPr="00875A7E">
        <w:rPr>
          <w:rFonts w:ascii="Cambria" w:hAnsi="Cambria" w:cs="Lucida Sans Unicode"/>
          <w:sz w:val="22"/>
          <w:szCs w:val="22"/>
        </w:rPr>
        <w:t>matters such as Income Tax Assessment Proceedings &amp; Pleading</w:t>
      </w:r>
    </w:p>
    <w:p w14:paraId="32D73DEB" w14:textId="77777777" w:rsidR="00E71C82" w:rsidRPr="00875A7E" w:rsidRDefault="00E71C82" w:rsidP="00E71C82">
      <w:pPr>
        <w:pStyle w:val="Normalgaramond"/>
        <w:numPr>
          <w:ilvl w:val="0"/>
          <w:numId w:val="33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>Execution of secretarial compliances such as drafting resolutions, conveying notices &amp; e-filing of various forms with ROCs</w:t>
      </w:r>
    </w:p>
    <w:p w14:paraId="066F3498" w14:textId="77777777" w:rsidR="00E71C82" w:rsidRPr="00875A7E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>Prepared Income Tax, e-TDS, Wealth Tax &amp; FBT returns of various Individuals, Firms, Trusts and Company clients</w:t>
      </w:r>
    </w:p>
    <w:p w14:paraId="734164FC" w14:textId="77777777" w:rsidR="00E71C82" w:rsidRPr="00875A7E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>Vouched various books like Purchase Book, Cash Book, Journal Book and Ledger Scrutiny</w:t>
      </w:r>
    </w:p>
    <w:p w14:paraId="2ECC1979" w14:textId="77777777" w:rsidR="00E71C82" w:rsidRPr="00875A7E" w:rsidRDefault="00E71C82" w:rsidP="00E71C82">
      <w:pPr>
        <w:pStyle w:val="Normalgaramond"/>
        <w:numPr>
          <w:ilvl w:val="0"/>
          <w:numId w:val="32"/>
        </w:numPr>
        <w:ind w:right="252"/>
        <w:rPr>
          <w:rFonts w:ascii="Cambria" w:hAnsi="Cambria" w:cs="Lucida Sans Unicode"/>
          <w:sz w:val="22"/>
          <w:szCs w:val="22"/>
        </w:rPr>
      </w:pPr>
      <w:r w:rsidRPr="00875A7E">
        <w:rPr>
          <w:rFonts w:ascii="Cambria" w:hAnsi="Cambria" w:cs="Lucida Sans Unicode"/>
          <w:sz w:val="22"/>
          <w:szCs w:val="22"/>
        </w:rPr>
        <w:t>Represented the firm on a variety of audit assignments incorporating Statutory Audit, Limited Reviews and Internal Audit of small &amp; medium sized companies and trusts</w:t>
      </w:r>
    </w:p>
    <w:p w14:paraId="66FA0F98" w14:textId="77777777" w:rsidR="00E71C82" w:rsidRPr="0068386C" w:rsidRDefault="00E71C82" w:rsidP="00E71C82">
      <w:pPr>
        <w:spacing w:before="0" w:after="0" w:line="240" w:lineRule="auto"/>
        <w:rPr>
          <w:rFonts w:ascii="Cambria" w:hAnsi="Cambria" w:cs="Helvetica"/>
          <w:sz w:val="22"/>
          <w:szCs w:val="22"/>
        </w:rPr>
      </w:pPr>
    </w:p>
    <w:p w14:paraId="223535DA" w14:textId="77777777" w:rsidR="00E71C82" w:rsidRPr="0068386C" w:rsidRDefault="004A1595" w:rsidP="00E71C82">
      <w:pPr>
        <w:pBdr>
          <w:bottom w:val="single" w:sz="2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ACHIEVEMENT</w:t>
      </w:r>
    </w:p>
    <w:p w14:paraId="6E5FBACB" w14:textId="77777777" w:rsidR="00E71C82" w:rsidRPr="00875A7E" w:rsidRDefault="00E71C82" w:rsidP="00E71C82">
      <w:pPr>
        <w:spacing w:before="0" w:after="0" w:line="240" w:lineRule="auto"/>
        <w:ind w:left="360"/>
        <w:rPr>
          <w:rFonts w:ascii="Cambria" w:hAnsi="Cambria"/>
          <w:bCs/>
          <w:sz w:val="12"/>
          <w:szCs w:val="22"/>
        </w:rPr>
      </w:pPr>
    </w:p>
    <w:p w14:paraId="698DEC57" w14:textId="77777777" w:rsidR="00E71C82" w:rsidRPr="0068386C" w:rsidRDefault="00E71C82" w:rsidP="00E71C82">
      <w:pPr>
        <w:numPr>
          <w:ilvl w:val="0"/>
          <w:numId w:val="1"/>
        </w:numPr>
        <w:spacing w:before="0" w:after="0" w:line="240" w:lineRule="auto"/>
        <w:rPr>
          <w:rFonts w:ascii="Cambria" w:hAnsi="Cambria"/>
          <w:bCs/>
          <w:sz w:val="22"/>
          <w:szCs w:val="22"/>
        </w:rPr>
      </w:pPr>
      <w:r w:rsidRPr="0068386C">
        <w:rPr>
          <w:rFonts w:ascii="Cambria" w:hAnsi="Cambria"/>
          <w:bCs/>
          <w:sz w:val="22"/>
          <w:szCs w:val="22"/>
        </w:rPr>
        <w:t xml:space="preserve">Acknowledged with </w:t>
      </w:r>
      <w:r w:rsidRPr="0068386C">
        <w:rPr>
          <w:rFonts w:ascii="Cambria" w:hAnsi="Cambria"/>
          <w:b/>
          <w:bCs/>
          <w:sz w:val="22"/>
          <w:szCs w:val="22"/>
        </w:rPr>
        <w:t>Gold Medal and Certificate</w:t>
      </w:r>
      <w:r w:rsidRPr="0068386C">
        <w:rPr>
          <w:rFonts w:ascii="Cambria" w:hAnsi="Cambria"/>
          <w:bCs/>
          <w:sz w:val="22"/>
          <w:szCs w:val="22"/>
        </w:rPr>
        <w:t xml:space="preserve"> by CA Association, Ahmedabad; secured highest marks (77) </w:t>
      </w:r>
      <w:r w:rsidR="00DA04E5">
        <w:rPr>
          <w:rFonts w:ascii="Cambria" w:hAnsi="Cambria"/>
          <w:bCs/>
          <w:sz w:val="22"/>
          <w:szCs w:val="22"/>
        </w:rPr>
        <w:t xml:space="preserve">at Ahmedabad region </w:t>
      </w:r>
      <w:r w:rsidRPr="0068386C">
        <w:rPr>
          <w:rFonts w:ascii="Cambria" w:hAnsi="Cambria"/>
          <w:bCs/>
          <w:sz w:val="22"/>
          <w:szCs w:val="22"/>
        </w:rPr>
        <w:t xml:space="preserve">in the Paper of Direct taxes for CA Final Nov’08 </w:t>
      </w:r>
    </w:p>
    <w:p w14:paraId="04B0A358" w14:textId="77777777" w:rsidR="00E71C82" w:rsidRPr="0068386C" w:rsidRDefault="00E71C82" w:rsidP="00E71C82">
      <w:pPr>
        <w:spacing w:before="0" w:after="0" w:line="240" w:lineRule="auto"/>
        <w:rPr>
          <w:rFonts w:ascii="Cambria" w:hAnsi="Cambria" w:cs="Arial"/>
          <w:sz w:val="22"/>
          <w:szCs w:val="22"/>
        </w:rPr>
      </w:pPr>
    </w:p>
    <w:p w14:paraId="0777235D" w14:textId="77777777" w:rsidR="00E71C82" w:rsidRPr="0068386C" w:rsidRDefault="00E71C82" w:rsidP="00E71C82">
      <w:pPr>
        <w:pBdr>
          <w:bottom w:val="single" w:sz="2" w:space="1" w:color="auto"/>
        </w:pBdr>
        <w:tabs>
          <w:tab w:val="num" w:pos="720"/>
        </w:tabs>
        <w:spacing w:before="0" w:after="0" w:line="240" w:lineRule="auto"/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</w:pPr>
      <w:r w:rsidRPr="0068386C">
        <w:rPr>
          <w:rFonts w:ascii="Cambria" w:hAnsi="Cambria" w:cs="Arial"/>
          <w:b/>
          <w:color w:val="365F91" w:themeColor="accent1" w:themeShade="BF"/>
          <w:sz w:val="22"/>
          <w:szCs w:val="22"/>
          <w:lang w:eastAsia="en-GB"/>
        </w:rPr>
        <w:t>PERSONAL DETAILS</w:t>
      </w:r>
    </w:p>
    <w:p w14:paraId="009469B3" w14:textId="77777777" w:rsidR="00E71C82" w:rsidRPr="00875A7E" w:rsidRDefault="00E71C82" w:rsidP="00E71C82">
      <w:pPr>
        <w:spacing w:before="0" w:after="0" w:line="240" w:lineRule="auto"/>
        <w:rPr>
          <w:rFonts w:ascii="Cambria" w:hAnsi="Cambria"/>
          <w:sz w:val="14"/>
          <w:szCs w:val="22"/>
        </w:rPr>
      </w:pPr>
    </w:p>
    <w:p w14:paraId="58A7B35F" w14:textId="77777777" w:rsidR="00E71C82" w:rsidRPr="009B2D3E" w:rsidRDefault="00E71C82" w:rsidP="00E71C82">
      <w:pPr>
        <w:spacing w:before="0" w:after="0" w:line="240" w:lineRule="auto"/>
        <w:rPr>
          <w:rFonts w:ascii="Cambria" w:hAnsi="Cambria"/>
          <w:sz w:val="22"/>
          <w:szCs w:val="22"/>
        </w:rPr>
      </w:pPr>
      <w:r w:rsidRPr="0068386C">
        <w:rPr>
          <w:rFonts w:ascii="Cambria" w:hAnsi="Cambria"/>
          <w:sz w:val="22"/>
          <w:szCs w:val="22"/>
        </w:rPr>
        <w:t>Date of Birth:</w:t>
      </w:r>
      <w:r w:rsidRPr="0068386C">
        <w:rPr>
          <w:rFonts w:ascii="Cambria" w:hAnsi="Cambria"/>
          <w:sz w:val="22"/>
          <w:szCs w:val="22"/>
        </w:rPr>
        <w:tab/>
      </w:r>
      <w:r w:rsidRPr="0068386C">
        <w:rPr>
          <w:rFonts w:ascii="Cambria" w:hAnsi="Cambria"/>
          <w:sz w:val="22"/>
          <w:szCs w:val="22"/>
        </w:rPr>
        <w:tab/>
      </w:r>
      <w:r w:rsidRPr="009B2D3E">
        <w:rPr>
          <w:rFonts w:ascii="Cambria" w:hAnsi="Cambria"/>
          <w:sz w:val="22"/>
          <w:szCs w:val="22"/>
        </w:rPr>
        <w:t>6</w:t>
      </w:r>
      <w:r w:rsidRPr="009B2D3E">
        <w:rPr>
          <w:rFonts w:ascii="Cambria" w:hAnsi="Cambria"/>
          <w:sz w:val="22"/>
          <w:szCs w:val="22"/>
          <w:vertAlign w:val="superscript"/>
        </w:rPr>
        <w:t xml:space="preserve">th </w:t>
      </w:r>
      <w:r w:rsidRPr="009B2D3E">
        <w:rPr>
          <w:rFonts w:ascii="Cambria" w:hAnsi="Cambria"/>
          <w:sz w:val="22"/>
          <w:szCs w:val="22"/>
        </w:rPr>
        <w:t xml:space="preserve">November 1985 </w:t>
      </w:r>
    </w:p>
    <w:p w14:paraId="349917F5" w14:textId="77777777" w:rsidR="00E71C82" w:rsidRPr="009B2D3E" w:rsidRDefault="00E71C82" w:rsidP="00E71C82">
      <w:pPr>
        <w:spacing w:before="0" w:after="0" w:line="240" w:lineRule="auto"/>
        <w:rPr>
          <w:rFonts w:ascii="Cambria" w:hAnsi="Cambria"/>
          <w:sz w:val="22"/>
          <w:szCs w:val="22"/>
        </w:rPr>
      </w:pPr>
      <w:r w:rsidRPr="009B2D3E">
        <w:rPr>
          <w:rFonts w:ascii="Cambria" w:hAnsi="Cambria"/>
          <w:sz w:val="22"/>
          <w:szCs w:val="22"/>
        </w:rPr>
        <w:t>Languages Known:</w:t>
      </w:r>
      <w:r w:rsidRPr="009B2D3E">
        <w:rPr>
          <w:rFonts w:ascii="Cambria" w:hAnsi="Cambria"/>
          <w:sz w:val="22"/>
          <w:szCs w:val="22"/>
        </w:rPr>
        <w:tab/>
        <w:t xml:space="preserve">English, Hindi and Gujarati </w:t>
      </w:r>
    </w:p>
    <w:p w14:paraId="52C80E9F" w14:textId="453712C0" w:rsidR="001F657A" w:rsidRPr="00E71C82" w:rsidRDefault="00E71C82" w:rsidP="00AB0DFC">
      <w:pPr>
        <w:spacing w:before="0" w:after="0" w:line="240" w:lineRule="auto"/>
        <w:rPr>
          <w:szCs w:val="22"/>
        </w:rPr>
      </w:pPr>
      <w:r w:rsidRPr="009B2D3E">
        <w:rPr>
          <w:rFonts w:ascii="Cambria" w:hAnsi="Cambria"/>
          <w:sz w:val="22"/>
          <w:szCs w:val="22"/>
        </w:rPr>
        <w:t>Address:</w:t>
      </w:r>
      <w:r w:rsidRPr="009B2D3E">
        <w:rPr>
          <w:rFonts w:ascii="Cambria" w:hAnsi="Cambria"/>
          <w:sz w:val="22"/>
          <w:szCs w:val="22"/>
        </w:rPr>
        <w:tab/>
      </w:r>
      <w:r w:rsidRPr="009B2D3E">
        <w:rPr>
          <w:rFonts w:ascii="Cambria" w:hAnsi="Cambria"/>
          <w:sz w:val="22"/>
          <w:szCs w:val="22"/>
        </w:rPr>
        <w:tab/>
      </w:r>
      <w:r w:rsidRPr="009B2D3E">
        <w:rPr>
          <w:rFonts w:ascii="Cambria" w:eastAsiaTheme="minorHAnsi" w:hAnsi="Cambria"/>
          <w:sz w:val="22"/>
          <w:szCs w:val="22"/>
          <w:lang w:val="en-IN" w:bidi="ar-SA"/>
        </w:rPr>
        <w:t xml:space="preserve">64, </w:t>
      </w:r>
      <w:proofErr w:type="spellStart"/>
      <w:r w:rsidRPr="009B2D3E">
        <w:rPr>
          <w:rFonts w:ascii="Cambria" w:eastAsiaTheme="minorHAnsi" w:hAnsi="Cambria"/>
          <w:sz w:val="22"/>
          <w:szCs w:val="22"/>
          <w:lang w:val="en-IN" w:bidi="ar-SA"/>
        </w:rPr>
        <w:t>Sumeru</w:t>
      </w:r>
      <w:proofErr w:type="spellEnd"/>
      <w:r w:rsidRPr="009B2D3E">
        <w:rPr>
          <w:rFonts w:ascii="Cambria" w:eastAsiaTheme="minorHAnsi" w:hAnsi="Cambria"/>
          <w:sz w:val="22"/>
          <w:szCs w:val="22"/>
          <w:lang w:val="en-IN" w:bidi="ar-SA"/>
        </w:rPr>
        <w:t xml:space="preserve"> Soc</w:t>
      </w:r>
      <w:r w:rsidR="008B36C6">
        <w:rPr>
          <w:rFonts w:ascii="Cambria" w:eastAsiaTheme="minorHAnsi" w:hAnsi="Cambria"/>
          <w:sz w:val="22"/>
          <w:szCs w:val="22"/>
          <w:lang w:val="en-IN" w:bidi="ar-SA"/>
        </w:rPr>
        <w:t>iety</w:t>
      </w:r>
      <w:r w:rsidRPr="009B2D3E">
        <w:rPr>
          <w:rFonts w:ascii="Cambria" w:eastAsiaTheme="minorHAnsi" w:hAnsi="Cambria"/>
          <w:sz w:val="22"/>
          <w:szCs w:val="22"/>
          <w:lang w:val="en-IN" w:bidi="ar-SA"/>
        </w:rPr>
        <w:t xml:space="preserve">, Ranip – </w:t>
      </w:r>
      <w:r w:rsidR="009B2D3E" w:rsidRPr="009B2D3E">
        <w:rPr>
          <w:rFonts w:ascii="Cambria" w:eastAsiaTheme="minorHAnsi" w:hAnsi="Cambria"/>
          <w:sz w:val="22"/>
          <w:szCs w:val="22"/>
          <w:lang w:val="en-IN" w:bidi="ar-SA"/>
        </w:rPr>
        <w:t>382480</w:t>
      </w:r>
      <w:r w:rsidRPr="009B2D3E">
        <w:rPr>
          <w:rFonts w:ascii="Cambria" w:eastAsiaTheme="minorHAnsi" w:hAnsi="Cambria"/>
          <w:sz w:val="22"/>
          <w:szCs w:val="22"/>
          <w:lang w:val="en-IN" w:bidi="ar-SA"/>
        </w:rPr>
        <w:t>, Ahmedabad</w:t>
      </w:r>
      <w:bookmarkStart w:id="0" w:name="_GoBack"/>
      <w:bookmarkEnd w:id="0"/>
    </w:p>
    <w:sectPr w:rsidR="001F657A" w:rsidRPr="00E71C82" w:rsidSect="00262E1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7E8BB" w14:textId="77777777" w:rsidR="00E6135D" w:rsidRDefault="00E6135D" w:rsidP="002B6975">
      <w:pPr>
        <w:spacing w:before="0" w:after="0" w:line="240" w:lineRule="auto"/>
      </w:pPr>
      <w:r>
        <w:separator/>
      </w:r>
    </w:p>
  </w:endnote>
  <w:endnote w:type="continuationSeparator" w:id="0">
    <w:p w14:paraId="19DADA44" w14:textId="77777777" w:rsidR="00E6135D" w:rsidRDefault="00E6135D" w:rsidP="002B69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Arial Unicode MS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B7D2" w14:textId="77777777" w:rsidR="00E6135D" w:rsidRDefault="00E6135D" w:rsidP="002B6975">
      <w:pPr>
        <w:spacing w:before="0" w:after="0" w:line="240" w:lineRule="auto"/>
      </w:pPr>
      <w:r>
        <w:separator/>
      </w:r>
    </w:p>
  </w:footnote>
  <w:footnote w:type="continuationSeparator" w:id="0">
    <w:p w14:paraId="0D513649" w14:textId="77777777" w:rsidR="00E6135D" w:rsidRDefault="00E6135D" w:rsidP="002B69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</w:abstractNum>
  <w:abstractNum w:abstractNumId="1" w15:restartNumberingAfterBreak="0">
    <w:nsid w:val="004B63E1"/>
    <w:multiLevelType w:val="hybridMultilevel"/>
    <w:tmpl w:val="13DC5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712032"/>
    <w:multiLevelType w:val="hybridMultilevel"/>
    <w:tmpl w:val="EC88DC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233E38"/>
    <w:multiLevelType w:val="hybridMultilevel"/>
    <w:tmpl w:val="DB7EEB1C"/>
    <w:lvl w:ilvl="0" w:tplc="E604BBD8">
      <w:start w:val="1"/>
      <w:numFmt w:val="bullet"/>
      <w:pStyle w:val="Normalgaramond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6F0A5F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C6DC9"/>
    <w:multiLevelType w:val="hybridMultilevel"/>
    <w:tmpl w:val="896A2C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50167F"/>
    <w:multiLevelType w:val="hybridMultilevel"/>
    <w:tmpl w:val="5D5E789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7D72FF"/>
    <w:multiLevelType w:val="hybridMultilevel"/>
    <w:tmpl w:val="E206BD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DB620C"/>
    <w:multiLevelType w:val="hybridMultilevel"/>
    <w:tmpl w:val="6C48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74F2B"/>
    <w:multiLevelType w:val="hybridMultilevel"/>
    <w:tmpl w:val="EA80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26D5D"/>
    <w:multiLevelType w:val="hybridMultilevel"/>
    <w:tmpl w:val="439E7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0A0FA">
      <w:numFmt w:val="bullet"/>
      <w:lvlText w:val="•"/>
      <w:lvlJc w:val="left"/>
      <w:pPr>
        <w:ind w:left="144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60EE7"/>
    <w:multiLevelType w:val="hybridMultilevel"/>
    <w:tmpl w:val="3850D0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08A0"/>
    <w:multiLevelType w:val="hybridMultilevel"/>
    <w:tmpl w:val="18B405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605E96"/>
    <w:multiLevelType w:val="hybridMultilevel"/>
    <w:tmpl w:val="ABD0F52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6941ACC"/>
    <w:multiLevelType w:val="hybridMultilevel"/>
    <w:tmpl w:val="131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3B25"/>
    <w:multiLevelType w:val="hybridMultilevel"/>
    <w:tmpl w:val="A966332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347EF8"/>
    <w:multiLevelType w:val="hybridMultilevel"/>
    <w:tmpl w:val="2B60590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46445"/>
    <w:multiLevelType w:val="hybridMultilevel"/>
    <w:tmpl w:val="7C60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6F0339C"/>
    <w:multiLevelType w:val="singleLevel"/>
    <w:tmpl w:val="46F0339C"/>
    <w:lvl w:ilvl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b/>
        <w:lang w:val="en-GB"/>
      </w:rPr>
    </w:lvl>
  </w:abstractNum>
  <w:abstractNum w:abstractNumId="18" w15:restartNumberingAfterBreak="0">
    <w:nsid w:val="496612B2"/>
    <w:multiLevelType w:val="hybridMultilevel"/>
    <w:tmpl w:val="D6089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D32960"/>
    <w:multiLevelType w:val="hybridMultilevel"/>
    <w:tmpl w:val="584EFE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AD3FF3"/>
    <w:multiLevelType w:val="hybridMultilevel"/>
    <w:tmpl w:val="F71EF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479E3"/>
    <w:multiLevelType w:val="multilevel"/>
    <w:tmpl w:val="A9A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4034AC"/>
    <w:multiLevelType w:val="hybridMultilevel"/>
    <w:tmpl w:val="AF12F7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9263EE"/>
    <w:multiLevelType w:val="hybridMultilevel"/>
    <w:tmpl w:val="DB76EA22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F58796D"/>
    <w:multiLevelType w:val="hybridMultilevel"/>
    <w:tmpl w:val="607CF79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13617"/>
    <w:multiLevelType w:val="hybridMultilevel"/>
    <w:tmpl w:val="BE183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2836FF"/>
    <w:multiLevelType w:val="hybridMultilevel"/>
    <w:tmpl w:val="426A6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E2271"/>
    <w:multiLevelType w:val="hybridMultilevel"/>
    <w:tmpl w:val="9CB8B89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E9246F"/>
    <w:multiLevelType w:val="hybridMultilevel"/>
    <w:tmpl w:val="FC10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04606"/>
    <w:multiLevelType w:val="hybridMultilevel"/>
    <w:tmpl w:val="540E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11A17"/>
    <w:multiLevelType w:val="hybridMultilevel"/>
    <w:tmpl w:val="4976B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E56D7F"/>
    <w:multiLevelType w:val="hybridMultilevel"/>
    <w:tmpl w:val="2C702C9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B16EF"/>
    <w:multiLevelType w:val="hybridMultilevel"/>
    <w:tmpl w:val="C2863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7374BF"/>
    <w:multiLevelType w:val="hybridMultilevel"/>
    <w:tmpl w:val="37484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E9200A"/>
    <w:multiLevelType w:val="hybridMultilevel"/>
    <w:tmpl w:val="C66A6FDE"/>
    <w:lvl w:ilvl="0" w:tplc="1B90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0469F"/>
    <w:multiLevelType w:val="hybridMultilevel"/>
    <w:tmpl w:val="E47C0F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15186"/>
    <w:multiLevelType w:val="hybridMultilevel"/>
    <w:tmpl w:val="81E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6"/>
  </w:num>
  <w:num w:numId="4">
    <w:abstractNumId w:val="25"/>
  </w:num>
  <w:num w:numId="5">
    <w:abstractNumId w:val="27"/>
  </w:num>
  <w:num w:numId="6">
    <w:abstractNumId w:val="2"/>
  </w:num>
  <w:num w:numId="7">
    <w:abstractNumId w:val="15"/>
  </w:num>
  <w:num w:numId="8">
    <w:abstractNumId w:val="4"/>
  </w:num>
  <w:num w:numId="9">
    <w:abstractNumId w:val="19"/>
  </w:num>
  <w:num w:numId="10">
    <w:abstractNumId w:val="6"/>
  </w:num>
  <w:num w:numId="11">
    <w:abstractNumId w:val="29"/>
  </w:num>
  <w:num w:numId="12">
    <w:abstractNumId w:val="7"/>
  </w:num>
  <w:num w:numId="13">
    <w:abstractNumId w:val="13"/>
  </w:num>
  <w:num w:numId="14">
    <w:abstractNumId w:val="17"/>
  </w:num>
  <w:num w:numId="15">
    <w:abstractNumId w:val="28"/>
  </w:num>
  <w:num w:numId="16">
    <w:abstractNumId w:val="8"/>
  </w:num>
  <w:num w:numId="17">
    <w:abstractNumId w:val="26"/>
  </w:num>
  <w:num w:numId="18">
    <w:abstractNumId w:val="11"/>
  </w:num>
  <w:num w:numId="19">
    <w:abstractNumId w:val="22"/>
  </w:num>
  <w:num w:numId="20">
    <w:abstractNumId w:val="5"/>
  </w:num>
  <w:num w:numId="21">
    <w:abstractNumId w:val="14"/>
  </w:num>
  <w:num w:numId="22">
    <w:abstractNumId w:val="20"/>
  </w:num>
  <w:num w:numId="23">
    <w:abstractNumId w:val="34"/>
  </w:num>
  <w:num w:numId="24">
    <w:abstractNumId w:val="36"/>
  </w:num>
  <w:num w:numId="25">
    <w:abstractNumId w:val="9"/>
  </w:num>
  <w:num w:numId="26">
    <w:abstractNumId w:val="33"/>
  </w:num>
  <w:num w:numId="27">
    <w:abstractNumId w:val="23"/>
  </w:num>
  <w:num w:numId="28">
    <w:abstractNumId w:val="35"/>
  </w:num>
  <w:num w:numId="29">
    <w:abstractNumId w:val="24"/>
  </w:num>
  <w:num w:numId="30">
    <w:abstractNumId w:val="31"/>
  </w:num>
  <w:num w:numId="31">
    <w:abstractNumId w:val="3"/>
  </w:num>
  <w:num w:numId="32">
    <w:abstractNumId w:val="18"/>
  </w:num>
  <w:num w:numId="33">
    <w:abstractNumId w:val="10"/>
  </w:num>
  <w:num w:numId="34">
    <w:abstractNumId w:val="3"/>
  </w:num>
  <w:num w:numId="35">
    <w:abstractNumId w:val="12"/>
  </w:num>
  <w:num w:numId="36">
    <w:abstractNumId w:val="3"/>
  </w:num>
  <w:num w:numId="37">
    <w:abstractNumId w:val="1"/>
  </w:num>
  <w:num w:numId="38">
    <w:abstractNumId w:val="21"/>
  </w:num>
  <w:num w:numId="39">
    <w:abstractNumId w:val="3"/>
  </w:num>
  <w:num w:numId="40">
    <w:abstractNumId w:val="3"/>
  </w:num>
  <w:num w:numId="4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75"/>
    <w:rsid w:val="00005E71"/>
    <w:rsid w:val="00010100"/>
    <w:rsid w:val="00011211"/>
    <w:rsid w:val="000211B3"/>
    <w:rsid w:val="00027C4B"/>
    <w:rsid w:val="000448E4"/>
    <w:rsid w:val="000463F3"/>
    <w:rsid w:val="00051C0C"/>
    <w:rsid w:val="00062B0D"/>
    <w:rsid w:val="00065520"/>
    <w:rsid w:val="00085D4A"/>
    <w:rsid w:val="000A6DD1"/>
    <w:rsid w:val="000A74AE"/>
    <w:rsid w:val="000B25C5"/>
    <w:rsid w:val="000C1F53"/>
    <w:rsid w:val="000D006C"/>
    <w:rsid w:val="001148C8"/>
    <w:rsid w:val="0011563E"/>
    <w:rsid w:val="00120583"/>
    <w:rsid w:val="0015163F"/>
    <w:rsid w:val="00176AC2"/>
    <w:rsid w:val="00184D6E"/>
    <w:rsid w:val="001A1FA8"/>
    <w:rsid w:val="001B1E52"/>
    <w:rsid w:val="001B654F"/>
    <w:rsid w:val="001C0412"/>
    <w:rsid w:val="001C50FF"/>
    <w:rsid w:val="001F0EA3"/>
    <w:rsid w:val="001F657A"/>
    <w:rsid w:val="002205E9"/>
    <w:rsid w:val="0025230B"/>
    <w:rsid w:val="00256F66"/>
    <w:rsid w:val="00257841"/>
    <w:rsid w:val="00262E17"/>
    <w:rsid w:val="00296DBF"/>
    <w:rsid w:val="002A27EA"/>
    <w:rsid w:val="002A7DC8"/>
    <w:rsid w:val="002B6975"/>
    <w:rsid w:val="002B7B57"/>
    <w:rsid w:val="002D4F48"/>
    <w:rsid w:val="002E1447"/>
    <w:rsid w:val="002F0431"/>
    <w:rsid w:val="002F6DAC"/>
    <w:rsid w:val="00322222"/>
    <w:rsid w:val="00355AEC"/>
    <w:rsid w:val="00394071"/>
    <w:rsid w:val="003A15B8"/>
    <w:rsid w:val="003A2D21"/>
    <w:rsid w:val="003C0E3E"/>
    <w:rsid w:val="003C25F0"/>
    <w:rsid w:val="003E15A0"/>
    <w:rsid w:val="003F4266"/>
    <w:rsid w:val="003F46E5"/>
    <w:rsid w:val="003F6712"/>
    <w:rsid w:val="003F7869"/>
    <w:rsid w:val="003F7A76"/>
    <w:rsid w:val="00414610"/>
    <w:rsid w:val="0041656C"/>
    <w:rsid w:val="004239C3"/>
    <w:rsid w:val="00427A8F"/>
    <w:rsid w:val="0043091B"/>
    <w:rsid w:val="0044416D"/>
    <w:rsid w:val="0045163C"/>
    <w:rsid w:val="00455B93"/>
    <w:rsid w:val="00462CA9"/>
    <w:rsid w:val="004733A6"/>
    <w:rsid w:val="00483127"/>
    <w:rsid w:val="00493DB3"/>
    <w:rsid w:val="004A1595"/>
    <w:rsid w:val="004A2020"/>
    <w:rsid w:val="004A2402"/>
    <w:rsid w:val="004A79D3"/>
    <w:rsid w:val="004C28C3"/>
    <w:rsid w:val="004C4FDE"/>
    <w:rsid w:val="004E4987"/>
    <w:rsid w:val="004F30EB"/>
    <w:rsid w:val="00511C1B"/>
    <w:rsid w:val="00523EDD"/>
    <w:rsid w:val="00526278"/>
    <w:rsid w:val="00535917"/>
    <w:rsid w:val="005504C3"/>
    <w:rsid w:val="00566D99"/>
    <w:rsid w:val="00575814"/>
    <w:rsid w:val="00576C9B"/>
    <w:rsid w:val="0057739B"/>
    <w:rsid w:val="005B5E18"/>
    <w:rsid w:val="005C5735"/>
    <w:rsid w:val="005D188C"/>
    <w:rsid w:val="005F7299"/>
    <w:rsid w:val="005F7476"/>
    <w:rsid w:val="006022D9"/>
    <w:rsid w:val="006113C7"/>
    <w:rsid w:val="0061563D"/>
    <w:rsid w:val="00642BDA"/>
    <w:rsid w:val="006451A9"/>
    <w:rsid w:val="00650B12"/>
    <w:rsid w:val="0065237D"/>
    <w:rsid w:val="00655E8E"/>
    <w:rsid w:val="0068386C"/>
    <w:rsid w:val="006B0AEC"/>
    <w:rsid w:val="006B7608"/>
    <w:rsid w:val="006C1DF9"/>
    <w:rsid w:val="006E14B4"/>
    <w:rsid w:val="006F0E74"/>
    <w:rsid w:val="006F6A7E"/>
    <w:rsid w:val="0072070A"/>
    <w:rsid w:val="007251FD"/>
    <w:rsid w:val="00745D5C"/>
    <w:rsid w:val="00756F32"/>
    <w:rsid w:val="007627DC"/>
    <w:rsid w:val="00792CE9"/>
    <w:rsid w:val="00805233"/>
    <w:rsid w:val="00807B77"/>
    <w:rsid w:val="00835BBE"/>
    <w:rsid w:val="00851508"/>
    <w:rsid w:val="00863788"/>
    <w:rsid w:val="00865116"/>
    <w:rsid w:val="00873923"/>
    <w:rsid w:val="00875A7E"/>
    <w:rsid w:val="0088299F"/>
    <w:rsid w:val="00882D21"/>
    <w:rsid w:val="008B36C6"/>
    <w:rsid w:val="008B63C6"/>
    <w:rsid w:val="008C23E1"/>
    <w:rsid w:val="008D324F"/>
    <w:rsid w:val="008F119C"/>
    <w:rsid w:val="00902F27"/>
    <w:rsid w:val="0090450D"/>
    <w:rsid w:val="009138D6"/>
    <w:rsid w:val="00914BE2"/>
    <w:rsid w:val="00916032"/>
    <w:rsid w:val="00935607"/>
    <w:rsid w:val="00957CA7"/>
    <w:rsid w:val="009A15BF"/>
    <w:rsid w:val="009B2D3E"/>
    <w:rsid w:val="009C5B1D"/>
    <w:rsid w:val="009D440E"/>
    <w:rsid w:val="009F4B1F"/>
    <w:rsid w:val="00A03B49"/>
    <w:rsid w:val="00A21C9E"/>
    <w:rsid w:val="00A22F75"/>
    <w:rsid w:val="00A3640C"/>
    <w:rsid w:val="00A42CB8"/>
    <w:rsid w:val="00A70B5E"/>
    <w:rsid w:val="00A9416A"/>
    <w:rsid w:val="00A94BEB"/>
    <w:rsid w:val="00AA3E1F"/>
    <w:rsid w:val="00AB0DFC"/>
    <w:rsid w:val="00AB3BAE"/>
    <w:rsid w:val="00AB7BF1"/>
    <w:rsid w:val="00AE1C36"/>
    <w:rsid w:val="00AF4185"/>
    <w:rsid w:val="00AF6089"/>
    <w:rsid w:val="00AF7A82"/>
    <w:rsid w:val="00B1239C"/>
    <w:rsid w:val="00B146AD"/>
    <w:rsid w:val="00B31831"/>
    <w:rsid w:val="00B43A91"/>
    <w:rsid w:val="00B43F2A"/>
    <w:rsid w:val="00B56D54"/>
    <w:rsid w:val="00B66A30"/>
    <w:rsid w:val="00B77234"/>
    <w:rsid w:val="00B8150D"/>
    <w:rsid w:val="00B83456"/>
    <w:rsid w:val="00B953EB"/>
    <w:rsid w:val="00B95E93"/>
    <w:rsid w:val="00BA1D4D"/>
    <w:rsid w:val="00BA7AE0"/>
    <w:rsid w:val="00BB19E9"/>
    <w:rsid w:val="00C013BD"/>
    <w:rsid w:val="00C17B75"/>
    <w:rsid w:val="00C471BD"/>
    <w:rsid w:val="00C70C25"/>
    <w:rsid w:val="00C73A0B"/>
    <w:rsid w:val="00CA2225"/>
    <w:rsid w:val="00CA51F2"/>
    <w:rsid w:val="00CE2166"/>
    <w:rsid w:val="00CE5151"/>
    <w:rsid w:val="00D2027F"/>
    <w:rsid w:val="00D40606"/>
    <w:rsid w:val="00D60072"/>
    <w:rsid w:val="00D97828"/>
    <w:rsid w:val="00DA04E5"/>
    <w:rsid w:val="00DA4676"/>
    <w:rsid w:val="00DA7751"/>
    <w:rsid w:val="00DB042C"/>
    <w:rsid w:val="00DB180E"/>
    <w:rsid w:val="00DB3472"/>
    <w:rsid w:val="00DE0239"/>
    <w:rsid w:val="00DE7E02"/>
    <w:rsid w:val="00DF2B29"/>
    <w:rsid w:val="00E00C28"/>
    <w:rsid w:val="00E054D8"/>
    <w:rsid w:val="00E177BD"/>
    <w:rsid w:val="00E56075"/>
    <w:rsid w:val="00E6135D"/>
    <w:rsid w:val="00E67429"/>
    <w:rsid w:val="00E71C82"/>
    <w:rsid w:val="00E75BF1"/>
    <w:rsid w:val="00E878F3"/>
    <w:rsid w:val="00EC23DA"/>
    <w:rsid w:val="00EC635A"/>
    <w:rsid w:val="00EC6726"/>
    <w:rsid w:val="00EE56D8"/>
    <w:rsid w:val="00F05B13"/>
    <w:rsid w:val="00F21835"/>
    <w:rsid w:val="00F42142"/>
    <w:rsid w:val="00F50473"/>
    <w:rsid w:val="00FA0212"/>
    <w:rsid w:val="00FA1A00"/>
    <w:rsid w:val="00FA2F0E"/>
    <w:rsid w:val="00FB19D9"/>
    <w:rsid w:val="00FD76A3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EBC2"/>
  <w15:docId w15:val="{763F905F-CDAF-43B9-BC0E-FD7609CD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75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BD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C635A"/>
    <w:pPr>
      <w:ind w:left="720"/>
      <w:contextualSpacing/>
    </w:pPr>
  </w:style>
  <w:style w:type="character" w:customStyle="1" w:styleId="rvts36">
    <w:name w:val="rvts36"/>
    <w:basedOn w:val="DefaultParagraphFont"/>
    <w:rsid w:val="001A1FA8"/>
    <w:rPr>
      <w:rFonts w:ascii="Calibri" w:hAnsi="Calibri" w:hint="default"/>
      <w:sz w:val="22"/>
      <w:szCs w:val="22"/>
    </w:rPr>
  </w:style>
  <w:style w:type="character" w:customStyle="1" w:styleId="rvts34">
    <w:name w:val="rvts34"/>
    <w:basedOn w:val="DefaultParagraphFont"/>
    <w:rsid w:val="001A1FA8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1A1FA8"/>
    <w:rPr>
      <w:rFonts w:ascii="Calibri" w:hAnsi="Calibri" w:hint="default"/>
      <w:color w:val="595959"/>
      <w:sz w:val="22"/>
      <w:szCs w:val="22"/>
    </w:rPr>
  </w:style>
  <w:style w:type="character" w:customStyle="1" w:styleId="rvts47">
    <w:name w:val="rvts47"/>
    <w:basedOn w:val="DefaultParagraphFont"/>
    <w:rsid w:val="001A1FA8"/>
    <w:rPr>
      <w:rFonts w:ascii="Calibri" w:hAnsi="Calibri" w:hint="default"/>
      <w:color w:val="0070C0"/>
      <w:sz w:val="22"/>
      <w:szCs w:val="22"/>
    </w:rPr>
  </w:style>
  <w:style w:type="paragraph" w:customStyle="1" w:styleId="NormalRight-038">
    <w:name w:val="Normal + Right:  -0.38&quot;"/>
    <w:basedOn w:val="BodyTextIndent"/>
    <w:rsid w:val="00F50473"/>
    <w:pPr>
      <w:spacing w:before="0" w:line="360" w:lineRule="auto"/>
      <w:ind w:left="0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04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0473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SubtitleChar">
    <w:name w:val="Subtitle Char"/>
    <w:rsid w:val="00F50473"/>
    <w:rPr>
      <w:rFonts w:ascii="Cambria" w:eastAsia="Times New Roman" w:hAnsi="Cambria" w:cs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DA7751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SimSun" w:hAnsi="Times New Roman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DefaultParagraphFont"/>
    <w:rsid w:val="006B0AEC"/>
  </w:style>
  <w:style w:type="paragraph" w:customStyle="1" w:styleId="Default">
    <w:name w:val="Default"/>
    <w:rsid w:val="004A24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garamond">
    <w:name w:val="Normal+garamond"/>
    <w:basedOn w:val="Normal"/>
    <w:rsid w:val="00FB19D9"/>
    <w:pPr>
      <w:numPr>
        <w:numId w:val="31"/>
      </w:numPr>
      <w:spacing w:before="0" w:after="0" w:line="240" w:lineRule="auto"/>
    </w:pPr>
    <w:rPr>
      <w:rFonts w:ascii="Garamond" w:eastAsia="Times New Roman" w:hAnsi="Garamond" w:cs="Tahoma"/>
      <w:sz w:val="26"/>
      <w:szCs w:val="26"/>
      <w:lang w:bidi="ar-SA"/>
    </w:rPr>
  </w:style>
  <w:style w:type="character" w:customStyle="1" w:styleId="rvts38">
    <w:name w:val="rvts38"/>
    <w:basedOn w:val="DefaultParagraphFont"/>
    <w:rsid w:val="00FF3030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ListParagraphChar">
    <w:name w:val="List Paragraph Char"/>
    <w:link w:val="ListParagraph"/>
    <w:uiPriority w:val="34"/>
    <w:rsid w:val="007251FD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rvts54">
    <w:name w:val="rvts54"/>
    <w:basedOn w:val="DefaultParagraphFont"/>
    <w:rsid w:val="004F30EB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55">
    <w:name w:val="rvts55"/>
    <w:basedOn w:val="DefaultParagraphFont"/>
    <w:rsid w:val="004F30EB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56">
    <w:name w:val="rvts56"/>
    <w:basedOn w:val="DefaultParagraphFont"/>
    <w:rsid w:val="004F30EB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8D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24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24F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24F"/>
    <w:rPr>
      <w:rFonts w:ascii="Century Schoolbook" w:eastAsia="MS PMincho" w:hAnsi="Century Schoolbook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24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4F"/>
    <w:rPr>
      <w:rFonts w:ascii="Tahoma" w:eastAsia="MS PMincho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1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4948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15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9450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5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6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5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98900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1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5190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9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hjchouh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Dibyarashmi Bhuyan</dc:creator>
  <cp:lastModifiedBy>Himanshu Chouhan</cp:lastModifiedBy>
  <cp:revision>45</cp:revision>
  <cp:lastPrinted>2019-07-08T16:55:00Z</cp:lastPrinted>
  <dcterms:created xsi:type="dcterms:W3CDTF">2018-01-29T17:15:00Z</dcterms:created>
  <dcterms:modified xsi:type="dcterms:W3CDTF">2019-07-08T17:48:00Z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cchouhh@jci.com</vt:lpwstr>
  </property>
  <property fmtid="{D5CDD505-2E9C-101B-9397-08002B2CF9AE}" pid="6" name="MSIP_Label_6be01c0c-f9b3-4dc4-af0b-a82110cc37cd_SetDate">
    <vt:lpwstr>2018-01-29T22:45:29.1760515+05:30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