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LightList-Accent6"/>
        <w:tblW w:w="10632" w:type="dxa"/>
        <w:tblInd w:w="-176" w:type="dxa"/>
        <w:tblBorders>
          <w:top w:val="single" w:sz="8" w:space="0" w:color="92CDDC" w:themeColor="accent5" w:themeTint="99"/>
          <w:left w:val="single" w:sz="8" w:space="0" w:color="92CDDC" w:themeColor="accent5" w:themeTint="99"/>
          <w:bottom w:val="single" w:sz="8" w:space="0" w:color="92CDDC" w:themeColor="accent5" w:themeTint="99"/>
          <w:right w:val="single" w:sz="8" w:space="0" w:color="92CDDC" w:themeColor="accent5" w:themeTint="99"/>
        </w:tblBorders>
        <w:tblLook w:val="04A0" w:firstRow="1" w:lastRow="0" w:firstColumn="1" w:lastColumn="0" w:noHBand="0" w:noVBand="1"/>
      </w:tblPr>
      <w:tblGrid>
        <w:gridCol w:w="3227"/>
        <w:gridCol w:w="7405"/>
      </w:tblGrid>
      <w:tr w:rsidR="00535340" w14:paraId="1829F436" w14:textId="77777777" w:rsidTr="004E5A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shd w:val="clear" w:color="auto" w:fill="B6DDE8" w:themeFill="accent5" w:themeFillTint="66"/>
            <w:vAlign w:val="center"/>
          </w:tcPr>
          <w:p w14:paraId="6FAC87A0" w14:textId="77777777" w:rsidR="00535340" w:rsidRPr="00535340" w:rsidRDefault="00535340" w:rsidP="00535340">
            <w:pPr>
              <w:rPr>
                <w:color w:val="auto"/>
                <w:sz w:val="28"/>
                <w:szCs w:val="28"/>
              </w:rPr>
            </w:pPr>
            <w:r w:rsidRPr="00535340">
              <w:rPr>
                <w:color w:val="auto"/>
                <w:sz w:val="28"/>
                <w:szCs w:val="28"/>
              </w:rPr>
              <w:t>CA DHRUV A. PANDYA</w:t>
            </w:r>
          </w:p>
        </w:tc>
        <w:tc>
          <w:tcPr>
            <w:tcW w:w="7405" w:type="dxa"/>
            <w:shd w:val="clear" w:color="auto" w:fill="DAEEF3" w:themeFill="accent5" w:themeFillTint="33"/>
          </w:tcPr>
          <w:p w14:paraId="48DBFE5C" w14:textId="22B2C462" w:rsidR="00535340" w:rsidRDefault="00F27733" w:rsidP="0053534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E</w:t>
            </w:r>
            <w:r w:rsidR="00535340">
              <w:rPr>
                <w:color w:val="auto"/>
              </w:rPr>
              <w:t>/</w:t>
            </w:r>
            <w:r>
              <w:rPr>
                <w:color w:val="auto"/>
              </w:rPr>
              <w:t>404</w:t>
            </w:r>
            <w:r w:rsidR="00535340">
              <w:rPr>
                <w:color w:val="auto"/>
              </w:rPr>
              <w:t xml:space="preserve">, </w:t>
            </w:r>
            <w:r>
              <w:rPr>
                <w:color w:val="auto"/>
              </w:rPr>
              <w:t>Ekta B</w:t>
            </w:r>
            <w:r w:rsidR="006F0B21">
              <w:rPr>
                <w:color w:val="auto"/>
              </w:rPr>
              <w:t>h</w:t>
            </w:r>
            <w:r>
              <w:rPr>
                <w:color w:val="auto"/>
              </w:rPr>
              <w:t>oomi Garden</w:t>
            </w:r>
            <w:r w:rsidR="00535340">
              <w:rPr>
                <w:color w:val="auto"/>
              </w:rPr>
              <w:t>,</w:t>
            </w:r>
          </w:p>
          <w:p w14:paraId="3AB9E55E" w14:textId="77777777" w:rsidR="00535340" w:rsidRDefault="00F27733" w:rsidP="0053534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Nr. Solitaire Honda</w:t>
            </w:r>
            <w:r w:rsidR="00535340">
              <w:rPr>
                <w:color w:val="auto"/>
              </w:rPr>
              <w:t>,</w:t>
            </w:r>
          </w:p>
          <w:p w14:paraId="08A107BE" w14:textId="77777777" w:rsidR="00535340" w:rsidRDefault="00F27733" w:rsidP="0053534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Borivali (E)</w:t>
            </w:r>
            <w:r w:rsidR="00463345">
              <w:rPr>
                <w:color w:val="auto"/>
              </w:rPr>
              <w:t xml:space="preserve">, </w:t>
            </w:r>
            <w:r>
              <w:rPr>
                <w:color w:val="auto"/>
              </w:rPr>
              <w:t>Mumbai – 400 066</w:t>
            </w:r>
          </w:p>
          <w:p w14:paraId="24B2A72B" w14:textId="77777777" w:rsidR="00535340" w:rsidRDefault="00535340" w:rsidP="0053534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+91 9724426292 / 8758292404</w:t>
            </w:r>
          </w:p>
          <w:p w14:paraId="74C3D75D" w14:textId="77777777" w:rsidR="00535340" w:rsidRPr="00535340" w:rsidRDefault="00D54FC3" w:rsidP="0053534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hyperlink r:id="rId5" w:history="1">
              <w:r w:rsidR="00463345" w:rsidRPr="00660EEA">
                <w:rPr>
                  <w:rStyle w:val="Hyperlink"/>
                </w:rPr>
                <w:t>dhruv.ca08@yahoo.in</w:t>
              </w:r>
            </w:hyperlink>
          </w:p>
        </w:tc>
      </w:tr>
    </w:tbl>
    <w:tbl>
      <w:tblPr>
        <w:tblStyle w:val="MediumList1-Accent4"/>
        <w:tblpPr w:leftFromText="180" w:rightFromText="180" w:vertAnchor="text" w:horzAnchor="margin" w:tblpY="278"/>
        <w:tblW w:w="10348" w:type="dxa"/>
        <w:tblLook w:val="04A0" w:firstRow="1" w:lastRow="0" w:firstColumn="1" w:lastColumn="0" w:noHBand="0" w:noVBand="1"/>
      </w:tblPr>
      <w:tblGrid>
        <w:gridCol w:w="10348"/>
      </w:tblGrid>
      <w:tr w:rsidR="004F7624" w14:paraId="091C17A2" w14:textId="77777777" w:rsidTr="004F7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8" w:type="dxa"/>
            <w:shd w:val="clear" w:color="auto" w:fill="DAEEF3" w:themeFill="accent5" w:themeFillTint="33"/>
          </w:tcPr>
          <w:p w14:paraId="1C8A84F9" w14:textId="6984823F" w:rsidR="004F7624" w:rsidRDefault="00D20441" w:rsidP="004F7624">
            <w:pPr>
              <w:ind w:left="-108"/>
            </w:pPr>
            <w:r>
              <w:t>EXECUTIVE SUMMARY:</w:t>
            </w:r>
          </w:p>
        </w:tc>
      </w:tr>
    </w:tbl>
    <w:p w14:paraId="5ACF3732" w14:textId="29C9002B" w:rsidR="00753B5C" w:rsidRDefault="00A14375" w:rsidP="00753B5C">
      <w:pPr>
        <w:shd w:val="clear" w:color="auto" w:fill="E5DFEC" w:themeFill="accent4" w:themeFillTint="33"/>
        <w:suppressAutoHyphens/>
        <w:spacing w:before="40" w:after="40" w:line="240" w:lineRule="atLeast"/>
        <w:jc w:val="both"/>
        <w:rPr>
          <w:sz w:val="20"/>
          <w:szCs w:val="20"/>
        </w:rPr>
      </w:pPr>
      <w:r w:rsidRPr="00BF0351">
        <w:rPr>
          <w:sz w:val="20"/>
          <w:szCs w:val="20"/>
        </w:rPr>
        <w:t xml:space="preserve">Highly accomplished, result driven senior accounting and financial management executive with </w:t>
      </w:r>
      <w:r w:rsidRPr="00753B5C">
        <w:rPr>
          <w:b/>
          <w:bCs/>
          <w:sz w:val="20"/>
          <w:szCs w:val="20"/>
        </w:rPr>
        <w:t>more than 12 years of progressive experience</w:t>
      </w:r>
      <w:r w:rsidRPr="00BF0351">
        <w:rPr>
          <w:sz w:val="20"/>
          <w:szCs w:val="20"/>
        </w:rPr>
        <w:t xml:space="preserve"> </w:t>
      </w:r>
      <w:r w:rsidR="00D03F31" w:rsidRPr="00BF0351">
        <w:rPr>
          <w:sz w:val="20"/>
          <w:szCs w:val="20"/>
        </w:rPr>
        <w:t>in finance and operations management within highly competitive organisations. Demonstrated ability to streamline business operations that drive growth and increase efficiency and bottom-line profit. Strong Qualifications in developing and implementing financial controls and processes in addition to productivity improvement, possesses solid leadership,</w:t>
      </w:r>
      <w:r w:rsidR="00753B5C">
        <w:rPr>
          <w:sz w:val="20"/>
          <w:szCs w:val="20"/>
        </w:rPr>
        <w:t xml:space="preserve"> cost saving through financial planning,</w:t>
      </w:r>
      <w:r w:rsidR="00D03F31" w:rsidRPr="00BF0351">
        <w:rPr>
          <w:sz w:val="20"/>
          <w:szCs w:val="20"/>
        </w:rPr>
        <w:t xml:space="preserve"> communication, and interpersonal skills to establish rapport with all level of staff and management.</w:t>
      </w:r>
      <w:r w:rsidR="00BF0351" w:rsidRPr="00BF0351">
        <w:rPr>
          <w:sz w:val="20"/>
          <w:szCs w:val="20"/>
        </w:rPr>
        <w:t xml:space="preserve"> </w:t>
      </w:r>
    </w:p>
    <w:p w14:paraId="1F18465E" w14:textId="77777777" w:rsidR="00EA488B" w:rsidRPr="00EA488B" w:rsidRDefault="00EA488B" w:rsidP="00EA488B">
      <w:pPr>
        <w:suppressAutoHyphens/>
        <w:spacing w:before="40" w:after="40" w:line="240" w:lineRule="atLeast"/>
        <w:jc w:val="both"/>
        <w:rPr>
          <w:color w:val="FFFFFF" w:themeColor="background1"/>
          <w:sz w:val="20"/>
          <w:szCs w:val="20"/>
        </w:rPr>
      </w:pPr>
    </w:p>
    <w:tbl>
      <w:tblPr>
        <w:tblStyle w:val="MediumList1-Accent11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F3045C" w14:paraId="03714FB1" w14:textId="77777777" w:rsidTr="00F304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2" w:type="dxa"/>
            <w:shd w:val="clear" w:color="auto" w:fill="DAEEF3" w:themeFill="accent5" w:themeFillTint="33"/>
          </w:tcPr>
          <w:p w14:paraId="59BB59CF" w14:textId="29721A4C" w:rsidR="00F3045C" w:rsidRDefault="001E1A82" w:rsidP="00535340">
            <w:r>
              <w:t xml:space="preserve">CORE </w:t>
            </w:r>
            <w:r w:rsidR="007E0A70">
              <w:t>QUALIFICATIONS:</w:t>
            </w:r>
          </w:p>
        </w:tc>
      </w:tr>
    </w:tbl>
    <w:tbl>
      <w:tblPr>
        <w:tblStyle w:val="TableGrid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397"/>
        <w:gridCol w:w="4491"/>
        <w:gridCol w:w="754"/>
      </w:tblGrid>
      <w:tr w:rsidR="00F24A55" w:rsidRPr="00452E2C" w14:paraId="7FC64005" w14:textId="77777777" w:rsidTr="00F24A55">
        <w:tc>
          <w:tcPr>
            <w:tcW w:w="5211" w:type="dxa"/>
            <w:gridSpan w:val="2"/>
          </w:tcPr>
          <w:p w14:paraId="16166C62" w14:textId="77777777" w:rsidR="00F24A55" w:rsidRPr="001D20E6" w:rsidRDefault="00F24A55" w:rsidP="001D20E6">
            <w:pPr>
              <w:pStyle w:val="ListParagraph"/>
              <w:numPr>
                <w:ilvl w:val="0"/>
                <w:numId w:val="10"/>
              </w:numPr>
              <w:ind w:left="284" w:hanging="142"/>
              <w:rPr>
                <w:rFonts w:ascii="Century Gothic" w:hAnsi="Century Gothic"/>
                <w:b/>
                <w:sz w:val="20"/>
                <w:szCs w:val="20"/>
              </w:rPr>
            </w:pPr>
            <w:r w:rsidRPr="001D20E6">
              <w:rPr>
                <w:rFonts w:ascii="Century Gothic" w:hAnsi="Century Gothic"/>
                <w:b/>
                <w:sz w:val="20"/>
                <w:szCs w:val="20"/>
              </w:rPr>
              <w:t>Strategic Financial Planning and Analysis</w:t>
            </w:r>
          </w:p>
        </w:tc>
        <w:tc>
          <w:tcPr>
            <w:tcW w:w="5245" w:type="dxa"/>
            <w:gridSpan w:val="2"/>
          </w:tcPr>
          <w:p w14:paraId="7548AA9D" w14:textId="77777777" w:rsidR="00F24A55" w:rsidRPr="001D20E6" w:rsidRDefault="00F24A55" w:rsidP="001A203C">
            <w:pPr>
              <w:pStyle w:val="ListParagraph"/>
              <w:numPr>
                <w:ilvl w:val="0"/>
                <w:numId w:val="10"/>
              </w:numPr>
              <w:ind w:left="607" w:hanging="247"/>
              <w:rPr>
                <w:rFonts w:ascii="Century Gothic" w:hAnsi="Century Gothic"/>
                <w:b/>
                <w:sz w:val="20"/>
                <w:szCs w:val="20"/>
              </w:rPr>
            </w:pPr>
            <w:r w:rsidRPr="001D20E6">
              <w:rPr>
                <w:rFonts w:ascii="Century Gothic" w:hAnsi="Century Gothic"/>
                <w:b/>
                <w:sz w:val="20"/>
                <w:szCs w:val="20"/>
              </w:rPr>
              <w:t>P&amp;L Ownership and Management</w:t>
            </w:r>
          </w:p>
        </w:tc>
      </w:tr>
      <w:tr w:rsidR="00F24A55" w:rsidRPr="00452E2C" w14:paraId="61E3A8CC" w14:textId="77777777" w:rsidTr="00F24A55">
        <w:tc>
          <w:tcPr>
            <w:tcW w:w="5211" w:type="dxa"/>
            <w:gridSpan w:val="2"/>
          </w:tcPr>
          <w:p w14:paraId="7392EABC" w14:textId="776DC170" w:rsidR="00F24A55" w:rsidRPr="001D20E6" w:rsidRDefault="00F24A55" w:rsidP="001D20E6">
            <w:pPr>
              <w:pStyle w:val="ListParagraph"/>
              <w:numPr>
                <w:ilvl w:val="0"/>
                <w:numId w:val="10"/>
              </w:numPr>
              <w:ind w:left="284" w:hanging="142"/>
              <w:rPr>
                <w:rFonts w:ascii="Century Gothic" w:hAnsi="Century Gothic"/>
                <w:b/>
                <w:sz w:val="20"/>
                <w:szCs w:val="20"/>
              </w:rPr>
            </w:pPr>
            <w:r w:rsidRPr="001D20E6">
              <w:rPr>
                <w:rFonts w:ascii="Century Gothic" w:hAnsi="Century Gothic"/>
                <w:b/>
                <w:sz w:val="20"/>
                <w:szCs w:val="20"/>
              </w:rPr>
              <w:t xml:space="preserve">Talent selection, </w:t>
            </w:r>
            <w:r w:rsidR="00452E2C" w:rsidRPr="001D20E6">
              <w:rPr>
                <w:rFonts w:ascii="Century Gothic" w:hAnsi="Century Gothic"/>
                <w:b/>
                <w:sz w:val="20"/>
                <w:szCs w:val="20"/>
              </w:rPr>
              <w:t>development,</w:t>
            </w:r>
            <w:r w:rsidRPr="001D20E6">
              <w:rPr>
                <w:rFonts w:ascii="Century Gothic" w:hAnsi="Century Gothic"/>
                <w:b/>
                <w:sz w:val="20"/>
                <w:szCs w:val="20"/>
              </w:rPr>
              <w:t xml:space="preserve"> and retention</w:t>
            </w:r>
          </w:p>
        </w:tc>
        <w:tc>
          <w:tcPr>
            <w:tcW w:w="5245" w:type="dxa"/>
            <w:gridSpan w:val="2"/>
          </w:tcPr>
          <w:p w14:paraId="6644364A" w14:textId="77777777" w:rsidR="00F24A55" w:rsidRPr="001D20E6" w:rsidRDefault="00F24A55" w:rsidP="001A203C">
            <w:pPr>
              <w:pStyle w:val="ListParagraph"/>
              <w:numPr>
                <w:ilvl w:val="0"/>
                <w:numId w:val="10"/>
              </w:numPr>
              <w:ind w:left="607" w:hanging="247"/>
              <w:rPr>
                <w:rFonts w:ascii="Century Gothic" w:hAnsi="Century Gothic"/>
                <w:b/>
                <w:sz w:val="20"/>
                <w:szCs w:val="20"/>
              </w:rPr>
            </w:pPr>
            <w:r w:rsidRPr="001D20E6">
              <w:rPr>
                <w:rFonts w:ascii="Century Gothic" w:hAnsi="Century Gothic"/>
                <w:b/>
                <w:sz w:val="20"/>
                <w:szCs w:val="20"/>
              </w:rPr>
              <w:t>Budgeting, Forecasting and Ad-hoc Analysis</w:t>
            </w:r>
          </w:p>
        </w:tc>
      </w:tr>
      <w:tr w:rsidR="00F24A55" w:rsidRPr="00452E2C" w14:paraId="515793DA" w14:textId="77777777" w:rsidTr="00F24A55">
        <w:tc>
          <w:tcPr>
            <w:tcW w:w="5211" w:type="dxa"/>
            <w:gridSpan w:val="2"/>
          </w:tcPr>
          <w:p w14:paraId="75CF73DF" w14:textId="77777777" w:rsidR="00F24A55" w:rsidRPr="001D20E6" w:rsidRDefault="00F24A55" w:rsidP="001D20E6">
            <w:pPr>
              <w:pStyle w:val="ListParagraph"/>
              <w:numPr>
                <w:ilvl w:val="0"/>
                <w:numId w:val="10"/>
              </w:numPr>
              <w:ind w:left="284" w:hanging="142"/>
              <w:rPr>
                <w:rFonts w:ascii="Century Gothic" w:hAnsi="Century Gothic"/>
                <w:b/>
                <w:sz w:val="20"/>
                <w:szCs w:val="20"/>
              </w:rPr>
            </w:pPr>
            <w:r w:rsidRPr="001D20E6">
              <w:rPr>
                <w:rFonts w:ascii="Century Gothic" w:hAnsi="Century Gothic"/>
                <w:b/>
                <w:sz w:val="20"/>
                <w:szCs w:val="20"/>
              </w:rPr>
              <w:t>Merger &amp; Acquisition Analysis Experience</w:t>
            </w:r>
          </w:p>
        </w:tc>
        <w:tc>
          <w:tcPr>
            <w:tcW w:w="5245" w:type="dxa"/>
            <w:gridSpan w:val="2"/>
          </w:tcPr>
          <w:p w14:paraId="329D2314" w14:textId="77777777" w:rsidR="00F24A55" w:rsidRPr="001D20E6" w:rsidRDefault="00F24A55" w:rsidP="001A203C">
            <w:pPr>
              <w:pStyle w:val="ListParagraph"/>
              <w:numPr>
                <w:ilvl w:val="0"/>
                <w:numId w:val="10"/>
              </w:numPr>
              <w:ind w:left="607" w:hanging="247"/>
              <w:rPr>
                <w:rFonts w:ascii="Century Gothic" w:hAnsi="Century Gothic"/>
                <w:b/>
                <w:sz w:val="20"/>
                <w:szCs w:val="20"/>
              </w:rPr>
            </w:pPr>
            <w:r w:rsidRPr="001D20E6">
              <w:rPr>
                <w:rFonts w:ascii="Century Gothic" w:hAnsi="Century Gothic"/>
                <w:b/>
                <w:sz w:val="20"/>
                <w:szCs w:val="20"/>
              </w:rPr>
              <w:t>Organizational Process Re-engineering</w:t>
            </w:r>
          </w:p>
        </w:tc>
      </w:tr>
      <w:tr w:rsidR="00F24A55" w:rsidRPr="00452E2C" w14:paraId="04A0CE45" w14:textId="77777777" w:rsidTr="00F24A55">
        <w:trPr>
          <w:gridAfter w:val="1"/>
          <w:wAfter w:w="754" w:type="dxa"/>
        </w:trPr>
        <w:tc>
          <w:tcPr>
            <w:tcW w:w="4814" w:type="dxa"/>
          </w:tcPr>
          <w:p w14:paraId="27CFE704" w14:textId="77777777" w:rsidR="00F24A55" w:rsidRPr="001D20E6" w:rsidRDefault="00D20441" w:rsidP="001D20E6">
            <w:pPr>
              <w:pStyle w:val="ListParagraph"/>
              <w:numPr>
                <w:ilvl w:val="0"/>
                <w:numId w:val="10"/>
              </w:numPr>
              <w:ind w:left="284" w:hanging="142"/>
              <w:rPr>
                <w:rFonts w:ascii="Century Gothic" w:hAnsi="Century Gothic"/>
                <w:b/>
                <w:sz w:val="20"/>
                <w:szCs w:val="20"/>
              </w:rPr>
            </w:pPr>
            <w:r w:rsidRPr="001D20E6">
              <w:rPr>
                <w:rFonts w:ascii="Century Gothic" w:hAnsi="Century Gothic"/>
                <w:b/>
                <w:sz w:val="20"/>
                <w:szCs w:val="20"/>
              </w:rPr>
              <w:t>Controllership and Decision support</w:t>
            </w:r>
          </w:p>
        </w:tc>
        <w:tc>
          <w:tcPr>
            <w:tcW w:w="4888" w:type="dxa"/>
            <w:gridSpan w:val="2"/>
          </w:tcPr>
          <w:p w14:paraId="6DDE4F9B" w14:textId="1B9C1839" w:rsidR="000C596F" w:rsidRPr="001D20E6" w:rsidRDefault="000C596F" w:rsidP="001D20E6">
            <w:pPr>
              <w:ind w:left="284" w:hanging="142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</w:tr>
      <w:tr w:rsidR="00F24A55" w14:paraId="0B176664" w14:textId="77777777" w:rsidTr="00F24A55">
        <w:trPr>
          <w:gridAfter w:val="1"/>
          <w:wAfter w:w="754" w:type="dxa"/>
        </w:trPr>
        <w:tc>
          <w:tcPr>
            <w:tcW w:w="4814" w:type="dxa"/>
          </w:tcPr>
          <w:p w14:paraId="2815E258" w14:textId="77777777" w:rsidR="00F24A55" w:rsidRDefault="00F24A55" w:rsidP="005F2584">
            <w:pPr>
              <w:pStyle w:val="ListParagraph"/>
              <w:ind w:left="0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4888" w:type="dxa"/>
            <w:gridSpan w:val="2"/>
          </w:tcPr>
          <w:p w14:paraId="6A990310" w14:textId="77777777" w:rsidR="00F24A55" w:rsidRDefault="00F24A55" w:rsidP="005F2584">
            <w:pPr>
              <w:pStyle w:val="ListParagraph"/>
              <w:ind w:left="0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</w:tr>
    </w:tbl>
    <w:tbl>
      <w:tblPr>
        <w:tblStyle w:val="MediumList1-Accent11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457E80" w14:paraId="257CBE09" w14:textId="77777777" w:rsidTr="00457E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2" w:type="dxa"/>
            <w:shd w:val="clear" w:color="auto" w:fill="DAEEF3" w:themeFill="accent5" w:themeFillTint="33"/>
          </w:tcPr>
          <w:p w14:paraId="1BBFBB2F" w14:textId="4A1018DF" w:rsidR="00457E80" w:rsidRDefault="00457E80" w:rsidP="00535340">
            <w:r>
              <w:t>PROFESSIONAL EXPERIENCE:</w:t>
            </w:r>
          </w:p>
        </w:tc>
      </w:tr>
    </w:tbl>
    <w:p w14:paraId="3D932F71" w14:textId="77777777" w:rsidR="00641220" w:rsidRPr="001F591C" w:rsidRDefault="00641220" w:rsidP="00641220">
      <w:pPr>
        <w:shd w:val="clear" w:color="auto" w:fill="E5DFEC" w:themeFill="accent4" w:themeFillTint="33"/>
        <w:spacing w:before="40" w:after="40"/>
        <w:jc w:val="both"/>
        <w:rPr>
          <w:i/>
        </w:rPr>
      </w:pPr>
      <w:r w:rsidRPr="001F591C">
        <w:rPr>
          <w:b/>
        </w:rPr>
        <w:t xml:space="preserve">Since </w:t>
      </w:r>
      <w:r w:rsidR="002C4AD4">
        <w:rPr>
          <w:b/>
        </w:rPr>
        <w:t>May’17</w:t>
      </w:r>
      <w:r w:rsidR="00C42A7B">
        <w:rPr>
          <w:b/>
        </w:rPr>
        <w:t xml:space="preserve"> to </w:t>
      </w:r>
      <w:r w:rsidR="002C4AD4">
        <w:rPr>
          <w:b/>
        </w:rPr>
        <w:t xml:space="preserve">Till Date Head </w:t>
      </w:r>
      <w:r w:rsidRPr="001F591C">
        <w:rPr>
          <w:b/>
        </w:rPr>
        <w:t>–</w:t>
      </w:r>
      <w:r w:rsidR="002C4AD4">
        <w:rPr>
          <w:b/>
        </w:rPr>
        <w:t xml:space="preserve"> </w:t>
      </w:r>
      <w:r w:rsidR="00964BA6">
        <w:rPr>
          <w:b/>
        </w:rPr>
        <w:t>Finance</w:t>
      </w:r>
      <w:r w:rsidR="00C42A7B">
        <w:rPr>
          <w:b/>
        </w:rPr>
        <w:t>&amp; Accounts</w:t>
      </w:r>
      <w:r w:rsidRPr="001F591C">
        <w:rPr>
          <w:b/>
        </w:rPr>
        <w:t xml:space="preserve"> in </w:t>
      </w:r>
      <w:r w:rsidR="002C4AD4">
        <w:rPr>
          <w:b/>
        </w:rPr>
        <w:t xml:space="preserve">BEICO Industries </w:t>
      </w:r>
      <w:proofErr w:type="spellStart"/>
      <w:r w:rsidR="002C4AD4">
        <w:rPr>
          <w:b/>
        </w:rPr>
        <w:t>Pvt.</w:t>
      </w:r>
      <w:proofErr w:type="spellEnd"/>
      <w:r w:rsidR="002C4AD4">
        <w:rPr>
          <w:b/>
        </w:rPr>
        <w:t xml:space="preserve"> Ltd. </w:t>
      </w:r>
      <w:r w:rsidRPr="001F591C">
        <w:rPr>
          <w:b/>
          <w:color w:val="0000FF"/>
        </w:rPr>
        <w:t xml:space="preserve">based at </w:t>
      </w:r>
      <w:r w:rsidR="002C4AD4">
        <w:rPr>
          <w:b/>
          <w:color w:val="0000FF"/>
        </w:rPr>
        <w:t>Mumbai</w:t>
      </w:r>
      <w:r w:rsidRPr="001F591C">
        <w:rPr>
          <w:b/>
          <w:color w:val="0000FF"/>
        </w:rPr>
        <w:t xml:space="preserve"> - website-http://www.</w:t>
      </w:r>
      <w:r w:rsidR="002C4AD4">
        <w:rPr>
          <w:b/>
          <w:color w:val="0000FF"/>
        </w:rPr>
        <w:t>beico.in</w:t>
      </w:r>
      <w:r>
        <w:rPr>
          <w:b/>
          <w:color w:val="0000FF"/>
        </w:rPr>
        <w:t>/</w:t>
      </w:r>
    </w:p>
    <w:p w14:paraId="0C690C83" w14:textId="77777777" w:rsidR="00EA488B" w:rsidRDefault="00EA488B" w:rsidP="00452E2C">
      <w:pPr>
        <w:pStyle w:val="BodyText"/>
        <w:jc w:val="both"/>
        <w:rPr>
          <w:rFonts w:ascii="Times New Roman" w:hAnsi="Times New Roman"/>
          <w:b/>
          <w:sz w:val="22"/>
          <w:szCs w:val="22"/>
          <w:u w:val="single"/>
        </w:rPr>
      </w:pPr>
    </w:p>
    <w:p w14:paraId="2846BC72" w14:textId="087BB205" w:rsidR="00452E2C" w:rsidRDefault="00173E2C" w:rsidP="00452E2C">
      <w:pPr>
        <w:pStyle w:val="BodyText"/>
        <w:jc w:val="both"/>
        <w:rPr>
          <w:rFonts w:ascii="Times New Roman" w:hAnsi="Times New Roman"/>
          <w:b/>
          <w:sz w:val="22"/>
          <w:szCs w:val="22"/>
          <w:u w:val="single"/>
        </w:rPr>
      </w:pPr>
      <w:r>
        <w:rPr>
          <w:rFonts w:ascii="Times New Roman" w:hAnsi="Times New Roman"/>
          <w:b/>
          <w:sz w:val="22"/>
          <w:szCs w:val="22"/>
          <w:u w:val="single"/>
        </w:rPr>
        <w:t>Major</w:t>
      </w:r>
      <w:r w:rsidR="00452E2C" w:rsidRPr="00452E2C">
        <w:rPr>
          <w:rFonts w:ascii="Times New Roman" w:hAnsi="Times New Roman"/>
          <w:b/>
          <w:sz w:val="22"/>
          <w:szCs w:val="22"/>
          <w:u w:val="single"/>
        </w:rPr>
        <w:t xml:space="preserve"> Achievements:</w:t>
      </w:r>
    </w:p>
    <w:p w14:paraId="0D39D142" w14:textId="77777777" w:rsidR="00EA488B" w:rsidRPr="00452E2C" w:rsidRDefault="00EA488B" w:rsidP="00452E2C">
      <w:pPr>
        <w:pStyle w:val="BodyText"/>
        <w:jc w:val="both"/>
        <w:rPr>
          <w:rFonts w:ascii="Times New Roman" w:hAnsi="Times New Roman"/>
          <w:b/>
          <w:sz w:val="22"/>
          <w:szCs w:val="22"/>
          <w:u w:val="single"/>
        </w:rPr>
      </w:pPr>
    </w:p>
    <w:p w14:paraId="32879E99" w14:textId="16371BB3" w:rsidR="00452E2C" w:rsidRDefault="00452E2C" w:rsidP="00452E2C">
      <w:pPr>
        <w:pStyle w:val="BodyText"/>
        <w:numPr>
          <w:ilvl w:val="0"/>
          <w:numId w:val="11"/>
        </w:numPr>
        <w:jc w:val="both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 xml:space="preserve">Implemented debt collection policy and procedures. </w:t>
      </w:r>
      <w:r w:rsidRPr="009E2897">
        <w:rPr>
          <w:rFonts w:ascii="Times New Roman" w:hAnsi="Times New Roman"/>
          <w:b/>
          <w:sz w:val="22"/>
          <w:szCs w:val="22"/>
        </w:rPr>
        <w:t>Account Receivable</w:t>
      </w:r>
      <w:r>
        <w:rPr>
          <w:rFonts w:ascii="Times New Roman" w:hAnsi="Times New Roman"/>
          <w:b/>
          <w:sz w:val="22"/>
          <w:szCs w:val="22"/>
        </w:rPr>
        <w:t xml:space="preserve"> </w:t>
      </w:r>
      <w:r w:rsidRPr="007E0A70">
        <w:rPr>
          <w:rFonts w:ascii="Times New Roman" w:hAnsi="Times New Roman"/>
          <w:bCs/>
          <w:sz w:val="22"/>
          <w:szCs w:val="22"/>
        </w:rPr>
        <w:t>(</w:t>
      </w:r>
      <w:r>
        <w:rPr>
          <w:rFonts w:ascii="Times New Roman" w:hAnsi="Times New Roman"/>
          <w:bCs/>
          <w:sz w:val="22"/>
          <w:szCs w:val="22"/>
        </w:rPr>
        <w:t>i</w:t>
      </w:r>
      <w:r w:rsidRPr="007E0A70">
        <w:rPr>
          <w:rFonts w:ascii="Times New Roman" w:hAnsi="Times New Roman"/>
          <w:bCs/>
          <w:sz w:val="22"/>
          <w:szCs w:val="22"/>
        </w:rPr>
        <w:t>ncluding overdue receivables)</w:t>
      </w:r>
      <w:r>
        <w:rPr>
          <w:rFonts w:ascii="Times New Roman" w:hAnsi="Times New Roman"/>
          <w:b/>
          <w:sz w:val="22"/>
          <w:szCs w:val="22"/>
        </w:rPr>
        <w:t xml:space="preserve"> have been brought down</w:t>
      </w:r>
      <w:r>
        <w:rPr>
          <w:rFonts w:ascii="Times New Roman" w:hAnsi="Times New Roman"/>
          <w:bCs/>
          <w:sz w:val="22"/>
          <w:szCs w:val="22"/>
        </w:rPr>
        <w:t xml:space="preserve"> by 33% </w:t>
      </w:r>
      <w:r w:rsidR="00662F93">
        <w:rPr>
          <w:rFonts w:ascii="Times New Roman" w:hAnsi="Times New Roman"/>
          <w:bCs/>
          <w:sz w:val="22"/>
          <w:szCs w:val="22"/>
        </w:rPr>
        <w:t>at the same time</w:t>
      </w:r>
      <w:r>
        <w:rPr>
          <w:rFonts w:ascii="Times New Roman" w:hAnsi="Times New Roman"/>
          <w:bCs/>
          <w:sz w:val="22"/>
          <w:szCs w:val="22"/>
        </w:rPr>
        <w:t xml:space="preserve"> </w:t>
      </w:r>
      <w:r w:rsidRPr="009E2897">
        <w:rPr>
          <w:rFonts w:ascii="Times New Roman" w:hAnsi="Times New Roman"/>
          <w:b/>
          <w:sz w:val="22"/>
          <w:szCs w:val="22"/>
        </w:rPr>
        <w:t xml:space="preserve">record </w:t>
      </w:r>
      <w:r>
        <w:rPr>
          <w:rFonts w:ascii="Times New Roman" w:hAnsi="Times New Roman"/>
          <w:b/>
          <w:sz w:val="22"/>
          <w:szCs w:val="22"/>
        </w:rPr>
        <w:t>26</w:t>
      </w:r>
      <w:r w:rsidRPr="009E2897">
        <w:rPr>
          <w:rFonts w:ascii="Times New Roman" w:hAnsi="Times New Roman"/>
          <w:b/>
          <w:sz w:val="22"/>
          <w:szCs w:val="22"/>
        </w:rPr>
        <w:t>% growth in Sales</w:t>
      </w:r>
      <w:r>
        <w:rPr>
          <w:rFonts w:ascii="Times New Roman" w:hAnsi="Times New Roman"/>
          <w:b/>
          <w:sz w:val="22"/>
          <w:szCs w:val="22"/>
        </w:rPr>
        <w:t xml:space="preserve"> </w:t>
      </w:r>
      <w:r>
        <w:rPr>
          <w:rFonts w:ascii="Times New Roman" w:hAnsi="Times New Roman"/>
          <w:bCs/>
          <w:sz w:val="22"/>
          <w:szCs w:val="22"/>
        </w:rPr>
        <w:t>which</w:t>
      </w:r>
      <w:r w:rsidR="00662F93">
        <w:rPr>
          <w:rFonts w:ascii="Times New Roman" w:hAnsi="Times New Roman"/>
          <w:bCs/>
          <w:sz w:val="22"/>
          <w:szCs w:val="22"/>
        </w:rPr>
        <w:t xml:space="preserve"> has</w:t>
      </w:r>
      <w:r>
        <w:rPr>
          <w:rFonts w:ascii="Times New Roman" w:hAnsi="Times New Roman"/>
          <w:bCs/>
          <w:sz w:val="22"/>
          <w:szCs w:val="22"/>
        </w:rPr>
        <w:t xml:space="preserve"> helped to bring down DSO and improve cash flow significantly</w:t>
      </w:r>
      <w:r>
        <w:rPr>
          <w:rFonts w:ascii="Times New Roman" w:hAnsi="Times New Roman"/>
          <w:b/>
          <w:sz w:val="22"/>
          <w:szCs w:val="22"/>
        </w:rPr>
        <w:t xml:space="preserve">. </w:t>
      </w:r>
    </w:p>
    <w:p w14:paraId="71D91BA8" w14:textId="53C49497" w:rsidR="00452E2C" w:rsidRDefault="00452E2C" w:rsidP="00452E2C">
      <w:pPr>
        <w:pStyle w:val="BodyText"/>
        <w:numPr>
          <w:ilvl w:val="0"/>
          <w:numId w:val="11"/>
        </w:numPr>
        <w:jc w:val="both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 xml:space="preserve">Successfully implemented </w:t>
      </w:r>
      <w:r w:rsidRPr="007E0A70">
        <w:rPr>
          <w:rFonts w:ascii="Times New Roman" w:hAnsi="Times New Roman"/>
          <w:b/>
          <w:sz w:val="22"/>
          <w:szCs w:val="22"/>
        </w:rPr>
        <w:t>employee appraisal program</w:t>
      </w:r>
      <w:r>
        <w:rPr>
          <w:rFonts w:ascii="Times New Roman" w:hAnsi="Times New Roman"/>
          <w:b/>
          <w:sz w:val="22"/>
          <w:szCs w:val="22"/>
        </w:rPr>
        <w:t xml:space="preserve"> (KPIs)</w:t>
      </w:r>
      <w:r>
        <w:rPr>
          <w:rFonts w:ascii="Times New Roman" w:hAnsi="Times New Roman"/>
          <w:bCs/>
          <w:sz w:val="22"/>
          <w:szCs w:val="22"/>
        </w:rPr>
        <w:t xml:space="preserve"> to bring more clarity and transparency and managed </w:t>
      </w:r>
      <w:r w:rsidRPr="007E0A70">
        <w:rPr>
          <w:rFonts w:ascii="Times New Roman" w:hAnsi="Times New Roman"/>
          <w:b/>
          <w:sz w:val="22"/>
          <w:szCs w:val="22"/>
        </w:rPr>
        <w:t>employee attrition rate</w:t>
      </w:r>
      <w:r>
        <w:rPr>
          <w:rFonts w:ascii="Times New Roman" w:hAnsi="Times New Roman"/>
          <w:bCs/>
          <w:sz w:val="22"/>
          <w:szCs w:val="22"/>
        </w:rPr>
        <w:t xml:space="preserve"> from 11% (2017) to 7% (2020). </w:t>
      </w:r>
      <w:r w:rsidRPr="00C5285A">
        <w:rPr>
          <w:rFonts w:ascii="Times New Roman" w:hAnsi="Times New Roman"/>
          <w:bCs/>
          <w:sz w:val="22"/>
          <w:szCs w:val="22"/>
        </w:rPr>
        <w:t>Directed operational processes that strengthen workforce knowledge, improve nonperforming employees, and increase overall efficiency.</w:t>
      </w:r>
    </w:p>
    <w:p w14:paraId="37855313" w14:textId="78ACE06F" w:rsidR="00BF5DB5" w:rsidRDefault="00A95D98" w:rsidP="00452E2C">
      <w:pPr>
        <w:pStyle w:val="BodyText"/>
        <w:numPr>
          <w:ilvl w:val="0"/>
          <w:numId w:val="11"/>
        </w:numPr>
        <w:jc w:val="both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>Obtained</w:t>
      </w:r>
      <w:r w:rsidR="00BF5DB5">
        <w:rPr>
          <w:rFonts w:ascii="Times New Roman" w:hAnsi="Times New Roman"/>
          <w:bCs/>
          <w:sz w:val="22"/>
          <w:szCs w:val="22"/>
        </w:rPr>
        <w:t xml:space="preserve"> </w:t>
      </w:r>
      <w:r w:rsidR="00BF5DB5" w:rsidRPr="00A95D98">
        <w:rPr>
          <w:rFonts w:ascii="Times New Roman" w:hAnsi="Times New Roman"/>
          <w:b/>
          <w:sz w:val="22"/>
          <w:szCs w:val="22"/>
        </w:rPr>
        <w:t>additional working capital limit</w:t>
      </w:r>
      <w:r w:rsidR="00BF5DB5">
        <w:rPr>
          <w:rFonts w:ascii="Times New Roman" w:hAnsi="Times New Roman"/>
          <w:bCs/>
          <w:sz w:val="22"/>
          <w:szCs w:val="22"/>
        </w:rPr>
        <w:t xml:space="preserve"> of </w:t>
      </w:r>
      <w:r>
        <w:rPr>
          <w:rFonts w:ascii="Times New Roman" w:hAnsi="Times New Roman"/>
          <w:bCs/>
          <w:sz w:val="22"/>
          <w:szCs w:val="22"/>
        </w:rPr>
        <w:t xml:space="preserve">Rs </w:t>
      </w:r>
      <w:r w:rsidR="00BF5DB5">
        <w:rPr>
          <w:rFonts w:ascii="Times New Roman" w:hAnsi="Times New Roman"/>
          <w:bCs/>
          <w:sz w:val="22"/>
          <w:szCs w:val="22"/>
        </w:rPr>
        <w:t>100 Million.</w:t>
      </w:r>
    </w:p>
    <w:p w14:paraId="15EA6A24" w14:textId="709CC4CF" w:rsidR="00452E2C" w:rsidRDefault="00452E2C" w:rsidP="00452E2C">
      <w:pPr>
        <w:pStyle w:val="BodyText"/>
        <w:numPr>
          <w:ilvl w:val="0"/>
          <w:numId w:val="11"/>
        </w:numPr>
        <w:jc w:val="both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 xml:space="preserve">Successfully handling a </w:t>
      </w:r>
      <w:r w:rsidRPr="007E0A70">
        <w:rPr>
          <w:rFonts w:ascii="Times New Roman" w:hAnsi="Times New Roman"/>
          <w:b/>
          <w:sz w:val="22"/>
          <w:szCs w:val="22"/>
        </w:rPr>
        <w:t>Profit Centre</w:t>
      </w:r>
      <w:r>
        <w:rPr>
          <w:rFonts w:ascii="Times New Roman" w:hAnsi="Times New Roman"/>
          <w:bCs/>
          <w:sz w:val="22"/>
          <w:szCs w:val="22"/>
        </w:rPr>
        <w:t xml:space="preserve">, </w:t>
      </w:r>
      <w:r w:rsidRPr="007E0A70">
        <w:rPr>
          <w:rFonts w:ascii="Times New Roman" w:hAnsi="Times New Roman"/>
          <w:b/>
          <w:sz w:val="22"/>
          <w:szCs w:val="22"/>
        </w:rPr>
        <w:t xml:space="preserve">contributing </w:t>
      </w:r>
      <w:r>
        <w:rPr>
          <w:rFonts w:ascii="Times New Roman" w:hAnsi="Times New Roman"/>
          <w:b/>
          <w:sz w:val="22"/>
          <w:szCs w:val="22"/>
        </w:rPr>
        <w:t>8</w:t>
      </w:r>
      <w:r w:rsidRPr="007E0A70">
        <w:rPr>
          <w:rFonts w:ascii="Times New Roman" w:hAnsi="Times New Roman"/>
          <w:b/>
          <w:sz w:val="22"/>
          <w:szCs w:val="22"/>
        </w:rPr>
        <w:t>%</w:t>
      </w:r>
      <w:r>
        <w:rPr>
          <w:rFonts w:ascii="Times New Roman" w:hAnsi="Times New Roman"/>
          <w:bCs/>
          <w:sz w:val="22"/>
          <w:szCs w:val="22"/>
        </w:rPr>
        <w:t xml:space="preserve"> </w:t>
      </w:r>
      <w:r w:rsidR="00BF5DB5">
        <w:rPr>
          <w:rFonts w:ascii="Times New Roman" w:hAnsi="Times New Roman"/>
          <w:bCs/>
          <w:sz w:val="22"/>
          <w:szCs w:val="22"/>
        </w:rPr>
        <w:t xml:space="preserve">of </w:t>
      </w:r>
      <w:r>
        <w:rPr>
          <w:rFonts w:ascii="Times New Roman" w:hAnsi="Times New Roman"/>
          <w:bCs/>
          <w:sz w:val="22"/>
          <w:szCs w:val="22"/>
        </w:rPr>
        <w:t xml:space="preserve">total sales and </w:t>
      </w:r>
      <w:r w:rsidRPr="00605E9C">
        <w:rPr>
          <w:rFonts w:ascii="Times New Roman" w:hAnsi="Times New Roman"/>
          <w:b/>
          <w:sz w:val="22"/>
          <w:szCs w:val="22"/>
        </w:rPr>
        <w:t xml:space="preserve">12% </w:t>
      </w:r>
      <w:r w:rsidR="00BF5DB5" w:rsidRPr="00605E9C">
        <w:rPr>
          <w:rFonts w:ascii="Times New Roman" w:hAnsi="Times New Roman"/>
          <w:b/>
          <w:sz w:val="22"/>
          <w:szCs w:val="22"/>
        </w:rPr>
        <w:t>of</w:t>
      </w:r>
      <w:r w:rsidRPr="00605E9C">
        <w:rPr>
          <w:rFonts w:ascii="Times New Roman" w:hAnsi="Times New Roman"/>
          <w:b/>
          <w:sz w:val="22"/>
          <w:szCs w:val="22"/>
        </w:rPr>
        <w:t xml:space="preserve"> EBIDTA margin</w:t>
      </w:r>
      <w:r>
        <w:rPr>
          <w:rFonts w:ascii="Times New Roman" w:hAnsi="Times New Roman"/>
          <w:bCs/>
          <w:sz w:val="22"/>
          <w:szCs w:val="22"/>
        </w:rPr>
        <w:t>.</w:t>
      </w:r>
    </w:p>
    <w:p w14:paraId="03554442" w14:textId="77777777" w:rsidR="00EA488B" w:rsidRDefault="0042795E" w:rsidP="00452E2C">
      <w:pPr>
        <w:pStyle w:val="BodyText"/>
        <w:numPr>
          <w:ilvl w:val="0"/>
          <w:numId w:val="11"/>
        </w:numPr>
        <w:jc w:val="both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>Implemented volume-based debit note system with Vendors and have achieved INR 6 Million in profit margin</w:t>
      </w:r>
    </w:p>
    <w:p w14:paraId="49371CB4" w14:textId="3511B4E3" w:rsidR="0042795E" w:rsidRPr="006E31B4" w:rsidRDefault="0042795E" w:rsidP="007F42EB">
      <w:pPr>
        <w:pStyle w:val="BodyText"/>
        <w:ind w:left="720"/>
        <w:jc w:val="both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 xml:space="preserve"> </w:t>
      </w:r>
    </w:p>
    <w:p w14:paraId="28DAEC97" w14:textId="36109D26" w:rsidR="00452E2C" w:rsidRDefault="00452E2C" w:rsidP="00452E2C">
      <w:pPr>
        <w:pStyle w:val="BodyText"/>
        <w:jc w:val="both"/>
        <w:rPr>
          <w:rFonts w:ascii="Times New Roman" w:hAnsi="Times New Roman"/>
          <w:b/>
          <w:sz w:val="22"/>
          <w:szCs w:val="22"/>
          <w:u w:val="single"/>
        </w:rPr>
      </w:pPr>
      <w:r w:rsidRPr="00452E2C">
        <w:rPr>
          <w:rFonts w:ascii="Times New Roman" w:hAnsi="Times New Roman"/>
          <w:b/>
          <w:sz w:val="22"/>
          <w:szCs w:val="22"/>
          <w:u w:val="single"/>
        </w:rPr>
        <w:t>Responsibilities:</w:t>
      </w:r>
    </w:p>
    <w:p w14:paraId="366980B7" w14:textId="77777777" w:rsidR="00EA488B" w:rsidRPr="00452E2C" w:rsidRDefault="00EA488B" w:rsidP="00452E2C">
      <w:pPr>
        <w:pStyle w:val="BodyText"/>
        <w:jc w:val="both"/>
        <w:rPr>
          <w:rFonts w:ascii="Times New Roman" w:hAnsi="Times New Roman"/>
          <w:b/>
          <w:sz w:val="22"/>
          <w:szCs w:val="22"/>
          <w:u w:val="single"/>
        </w:rPr>
      </w:pPr>
    </w:p>
    <w:p w14:paraId="4D6F23F6" w14:textId="48A2CAB1" w:rsidR="007C3FA9" w:rsidRPr="002C4AD4" w:rsidRDefault="001B474F" w:rsidP="007C3FA9">
      <w:pPr>
        <w:pStyle w:val="BodyText"/>
        <w:numPr>
          <w:ilvl w:val="0"/>
          <w:numId w:val="2"/>
        </w:numPr>
        <w:jc w:val="both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>S</w:t>
      </w:r>
      <w:r w:rsidR="007C3FA9" w:rsidRPr="002C4AD4">
        <w:rPr>
          <w:rFonts w:ascii="Times New Roman" w:hAnsi="Times New Roman"/>
          <w:bCs/>
          <w:sz w:val="22"/>
          <w:szCs w:val="22"/>
        </w:rPr>
        <w:t xml:space="preserve">uccessfully re-implemented </w:t>
      </w:r>
      <w:r w:rsidR="007C3FA9" w:rsidRPr="000E6B96">
        <w:rPr>
          <w:rFonts w:ascii="Times New Roman" w:hAnsi="Times New Roman"/>
          <w:b/>
          <w:bCs/>
          <w:sz w:val="22"/>
          <w:szCs w:val="22"/>
        </w:rPr>
        <w:t>SAP HANA S4 and FIORI</w:t>
      </w:r>
      <w:r w:rsidR="007C3FA9" w:rsidRPr="002C4AD4">
        <w:rPr>
          <w:rFonts w:ascii="Times New Roman" w:hAnsi="Times New Roman"/>
          <w:bCs/>
          <w:sz w:val="22"/>
          <w:szCs w:val="22"/>
        </w:rPr>
        <w:t xml:space="preserve"> applications.</w:t>
      </w:r>
    </w:p>
    <w:p w14:paraId="528FE987" w14:textId="23D8DFC1" w:rsidR="00C5285A" w:rsidRDefault="00C5285A" w:rsidP="00381FBD">
      <w:pPr>
        <w:pStyle w:val="BodyText"/>
        <w:numPr>
          <w:ilvl w:val="0"/>
          <w:numId w:val="2"/>
        </w:numPr>
        <w:jc w:val="both"/>
        <w:rPr>
          <w:rFonts w:ascii="Times New Roman" w:hAnsi="Times New Roman"/>
          <w:bCs/>
          <w:sz w:val="22"/>
          <w:szCs w:val="22"/>
        </w:rPr>
      </w:pPr>
      <w:r w:rsidRPr="00C5285A">
        <w:rPr>
          <w:rFonts w:ascii="Times New Roman" w:hAnsi="Times New Roman"/>
          <w:bCs/>
          <w:sz w:val="22"/>
          <w:szCs w:val="22"/>
        </w:rPr>
        <w:t xml:space="preserve">Monitoring of Permanent Supervision </w:t>
      </w:r>
      <w:r w:rsidRPr="00381FBD">
        <w:rPr>
          <w:rFonts w:ascii="Times New Roman" w:hAnsi="Times New Roman"/>
          <w:b/>
          <w:bCs/>
          <w:sz w:val="22"/>
          <w:szCs w:val="22"/>
        </w:rPr>
        <w:t>controls execution and anomalies reporting in SAP</w:t>
      </w:r>
      <w:r w:rsidR="00381FBD">
        <w:rPr>
          <w:rFonts w:ascii="Times New Roman" w:hAnsi="Times New Roman"/>
          <w:b/>
          <w:bCs/>
          <w:sz w:val="22"/>
          <w:szCs w:val="22"/>
        </w:rPr>
        <w:t xml:space="preserve"> S4 Hana</w:t>
      </w:r>
      <w:r w:rsidRPr="00381FBD">
        <w:rPr>
          <w:rFonts w:ascii="Times New Roman" w:hAnsi="Times New Roman"/>
          <w:b/>
          <w:bCs/>
          <w:sz w:val="22"/>
          <w:szCs w:val="22"/>
        </w:rPr>
        <w:t xml:space="preserve"> tool</w:t>
      </w:r>
      <w:r w:rsidRPr="00C5285A">
        <w:rPr>
          <w:rFonts w:ascii="Times New Roman" w:hAnsi="Times New Roman"/>
          <w:bCs/>
          <w:sz w:val="22"/>
          <w:szCs w:val="22"/>
        </w:rPr>
        <w:t>. Ensure controls are up-to-date and cover main risk areas</w:t>
      </w:r>
      <w:r>
        <w:rPr>
          <w:rFonts w:ascii="Times New Roman" w:hAnsi="Times New Roman"/>
          <w:bCs/>
          <w:sz w:val="22"/>
          <w:szCs w:val="22"/>
        </w:rPr>
        <w:t>.</w:t>
      </w:r>
    </w:p>
    <w:p w14:paraId="75FEB3F6" w14:textId="57C53D1C" w:rsidR="00381FBD" w:rsidRDefault="00381FBD" w:rsidP="00381F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lang w:val="en-US"/>
        </w:rPr>
      </w:pPr>
      <w:r w:rsidRPr="00381FBD">
        <w:rPr>
          <w:rFonts w:ascii="Times New Roman" w:eastAsia="Times New Roman" w:hAnsi="Times New Roman" w:cs="Times New Roman"/>
          <w:bCs/>
          <w:lang w:val="en-US"/>
        </w:rPr>
        <w:t>Reengineered processes, streamlined operations, and consolidated</w:t>
      </w:r>
      <w:r w:rsidR="006E31B4">
        <w:rPr>
          <w:rFonts w:ascii="Times New Roman" w:eastAsia="Times New Roman" w:hAnsi="Times New Roman" w:cs="Times New Roman"/>
          <w:bCs/>
          <w:lang w:val="en-US"/>
        </w:rPr>
        <w:t xml:space="preserve"> functions of </w:t>
      </w:r>
      <w:r w:rsidRPr="00381FBD">
        <w:rPr>
          <w:rFonts w:ascii="Times New Roman" w:eastAsia="Times New Roman" w:hAnsi="Times New Roman" w:cs="Times New Roman"/>
          <w:b/>
          <w:bCs/>
          <w:lang w:val="en-US"/>
        </w:rPr>
        <w:t xml:space="preserve">human resources, </w:t>
      </w:r>
      <w:r w:rsidR="00B710D0">
        <w:rPr>
          <w:rFonts w:ascii="Times New Roman" w:eastAsia="Times New Roman" w:hAnsi="Times New Roman" w:cs="Times New Roman"/>
          <w:b/>
          <w:bCs/>
          <w:lang w:val="en-US"/>
        </w:rPr>
        <w:t>material management</w:t>
      </w:r>
      <w:r w:rsidRPr="00381FBD">
        <w:rPr>
          <w:rFonts w:ascii="Times New Roman" w:eastAsia="Times New Roman" w:hAnsi="Times New Roman" w:cs="Times New Roman"/>
          <w:b/>
          <w:bCs/>
          <w:lang w:val="en-US"/>
        </w:rPr>
        <w:t xml:space="preserve">, </w:t>
      </w:r>
      <w:r w:rsidR="006E31B4" w:rsidRPr="00381FBD">
        <w:rPr>
          <w:rFonts w:ascii="Times New Roman" w:eastAsia="Times New Roman" w:hAnsi="Times New Roman" w:cs="Times New Roman"/>
          <w:b/>
          <w:bCs/>
          <w:lang w:val="en-US"/>
        </w:rPr>
        <w:t>Administration,</w:t>
      </w:r>
      <w:r w:rsidRPr="00381FBD">
        <w:rPr>
          <w:rFonts w:ascii="Times New Roman" w:eastAsia="Times New Roman" w:hAnsi="Times New Roman" w:cs="Times New Roman"/>
          <w:b/>
          <w:bCs/>
          <w:lang w:val="en-US"/>
        </w:rPr>
        <w:t xml:space="preserve"> and IT</w:t>
      </w:r>
      <w:r w:rsidR="006E31B4">
        <w:rPr>
          <w:rFonts w:ascii="Times New Roman" w:eastAsia="Times New Roman" w:hAnsi="Times New Roman" w:cs="Times New Roman"/>
          <w:bCs/>
          <w:lang w:val="en-US"/>
        </w:rPr>
        <w:t>.</w:t>
      </w:r>
      <w:r w:rsidRPr="00381FBD">
        <w:rPr>
          <w:rFonts w:ascii="Times New Roman" w:eastAsia="Times New Roman" w:hAnsi="Times New Roman" w:cs="Times New Roman"/>
          <w:bCs/>
          <w:lang w:val="en-US"/>
        </w:rPr>
        <w:t xml:space="preserve"> </w:t>
      </w:r>
    </w:p>
    <w:p w14:paraId="1BF3AC09" w14:textId="1C4C3A35" w:rsidR="002C4AD4" w:rsidRDefault="002C4AD4" w:rsidP="00381FBD">
      <w:pPr>
        <w:pStyle w:val="BodyText"/>
        <w:numPr>
          <w:ilvl w:val="0"/>
          <w:numId w:val="2"/>
        </w:numPr>
        <w:jc w:val="both"/>
        <w:rPr>
          <w:rFonts w:ascii="Times New Roman" w:hAnsi="Times New Roman"/>
          <w:bCs/>
          <w:sz w:val="22"/>
          <w:szCs w:val="22"/>
        </w:rPr>
      </w:pPr>
      <w:r w:rsidRPr="002C4AD4">
        <w:rPr>
          <w:rFonts w:ascii="Times New Roman" w:hAnsi="Times New Roman"/>
          <w:bCs/>
          <w:sz w:val="22"/>
          <w:szCs w:val="22"/>
        </w:rPr>
        <w:t xml:space="preserve">Handling </w:t>
      </w:r>
      <w:r w:rsidRPr="00F27733">
        <w:rPr>
          <w:rFonts w:ascii="Times New Roman" w:hAnsi="Times New Roman"/>
          <w:b/>
          <w:bCs/>
          <w:sz w:val="22"/>
          <w:szCs w:val="22"/>
        </w:rPr>
        <w:t xml:space="preserve">Investment Portfolio of more than </w:t>
      </w:r>
      <w:r w:rsidR="00753B5C">
        <w:rPr>
          <w:rFonts w:ascii="Times New Roman" w:hAnsi="Times New Roman"/>
          <w:b/>
          <w:bCs/>
          <w:sz w:val="22"/>
          <w:szCs w:val="22"/>
        </w:rPr>
        <w:t>INR 160</w:t>
      </w:r>
      <w:r w:rsidRPr="00F27733">
        <w:rPr>
          <w:rFonts w:ascii="Times New Roman" w:hAnsi="Times New Roman"/>
          <w:b/>
          <w:bCs/>
          <w:sz w:val="22"/>
          <w:szCs w:val="22"/>
        </w:rPr>
        <w:t xml:space="preserve"> Mn </w:t>
      </w:r>
      <w:r w:rsidRPr="002C4AD4">
        <w:rPr>
          <w:rFonts w:ascii="Times New Roman" w:hAnsi="Times New Roman"/>
          <w:bCs/>
          <w:sz w:val="22"/>
          <w:szCs w:val="22"/>
        </w:rPr>
        <w:t>(Mutual Funds</w:t>
      </w:r>
      <w:r w:rsidR="007E0A70">
        <w:rPr>
          <w:rFonts w:ascii="Times New Roman" w:hAnsi="Times New Roman"/>
          <w:bCs/>
          <w:sz w:val="22"/>
          <w:szCs w:val="22"/>
        </w:rPr>
        <w:t>, Perpetual bonds,</w:t>
      </w:r>
      <w:r w:rsidRPr="002C4AD4">
        <w:rPr>
          <w:rFonts w:ascii="Times New Roman" w:hAnsi="Times New Roman"/>
          <w:bCs/>
          <w:sz w:val="22"/>
          <w:szCs w:val="22"/>
        </w:rPr>
        <w:t xml:space="preserve"> and Equities)</w:t>
      </w:r>
      <w:r w:rsidR="00C10E2D">
        <w:rPr>
          <w:rFonts w:ascii="Times New Roman" w:hAnsi="Times New Roman"/>
          <w:bCs/>
          <w:sz w:val="22"/>
          <w:szCs w:val="22"/>
        </w:rPr>
        <w:t xml:space="preserve"> (Booked profit of INR 1.2 Mn in 2019-20 through churning of funds)</w:t>
      </w:r>
      <w:r w:rsidRPr="002C4AD4">
        <w:rPr>
          <w:rFonts w:ascii="Times New Roman" w:hAnsi="Times New Roman"/>
          <w:bCs/>
          <w:sz w:val="22"/>
          <w:szCs w:val="22"/>
        </w:rPr>
        <w:t>.</w:t>
      </w:r>
      <w:r w:rsidR="002863DD">
        <w:rPr>
          <w:rFonts w:ascii="Times New Roman" w:hAnsi="Times New Roman"/>
          <w:bCs/>
          <w:sz w:val="22"/>
          <w:szCs w:val="22"/>
        </w:rPr>
        <w:t xml:space="preserve"> Moreover, </w:t>
      </w:r>
      <w:r w:rsidR="006E31B4" w:rsidRPr="002863DD">
        <w:rPr>
          <w:rFonts w:ascii="Times New Roman" w:hAnsi="Times New Roman"/>
          <w:b/>
          <w:bCs/>
          <w:sz w:val="22"/>
          <w:szCs w:val="22"/>
        </w:rPr>
        <w:t>monitoring</w:t>
      </w:r>
      <w:r w:rsidR="002863DD" w:rsidRPr="002863DD">
        <w:rPr>
          <w:rFonts w:ascii="Times New Roman" w:hAnsi="Times New Roman"/>
          <w:b/>
          <w:bCs/>
          <w:sz w:val="22"/>
          <w:szCs w:val="22"/>
        </w:rPr>
        <w:t xml:space="preserve"> working capital facilities</w:t>
      </w:r>
      <w:r w:rsidR="006E31B4">
        <w:rPr>
          <w:rFonts w:ascii="Times New Roman" w:hAnsi="Times New Roman"/>
          <w:b/>
          <w:bCs/>
          <w:sz w:val="22"/>
          <w:szCs w:val="22"/>
        </w:rPr>
        <w:t xml:space="preserve"> of total </w:t>
      </w:r>
      <w:r w:rsidR="00753B5C">
        <w:rPr>
          <w:rFonts w:ascii="Times New Roman" w:hAnsi="Times New Roman"/>
          <w:b/>
          <w:bCs/>
          <w:sz w:val="22"/>
          <w:szCs w:val="22"/>
        </w:rPr>
        <w:t xml:space="preserve">INR </w:t>
      </w:r>
      <w:r w:rsidR="006E31B4">
        <w:rPr>
          <w:rFonts w:ascii="Times New Roman" w:hAnsi="Times New Roman"/>
          <w:b/>
          <w:bCs/>
          <w:sz w:val="22"/>
          <w:szCs w:val="22"/>
        </w:rPr>
        <w:t>40</w:t>
      </w:r>
      <w:r w:rsidR="00753B5C">
        <w:rPr>
          <w:rFonts w:ascii="Times New Roman" w:hAnsi="Times New Roman"/>
          <w:b/>
          <w:bCs/>
          <w:sz w:val="22"/>
          <w:szCs w:val="22"/>
        </w:rPr>
        <w:t>0</w:t>
      </w:r>
      <w:r w:rsidR="006E31B4">
        <w:rPr>
          <w:rFonts w:ascii="Times New Roman" w:hAnsi="Times New Roman"/>
          <w:b/>
          <w:bCs/>
          <w:sz w:val="22"/>
          <w:szCs w:val="22"/>
        </w:rPr>
        <w:t xml:space="preserve"> </w:t>
      </w:r>
      <w:r w:rsidR="00753B5C">
        <w:rPr>
          <w:rFonts w:ascii="Times New Roman" w:hAnsi="Times New Roman"/>
          <w:b/>
          <w:bCs/>
          <w:sz w:val="22"/>
          <w:szCs w:val="22"/>
        </w:rPr>
        <w:t>Mn</w:t>
      </w:r>
      <w:r w:rsidR="00BF5DB5">
        <w:rPr>
          <w:rFonts w:ascii="Times New Roman" w:hAnsi="Times New Roman"/>
          <w:b/>
          <w:bCs/>
          <w:sz w:val="22"/>
          <w:szCs w:val="22"/>
        </w:rPr>
        <w:t>.</w:t>
      </w:r>
      <w:r w:rsidRPr="002C4AD4">
        <w:rPr>
          <w:rFonts w:ascii="Times New Roman" w:hAnsi="Times New Roman"/>
          <w:bCs/>
          <w:sz w:val="22"/>
          <w:szCs w:val="22"/>
        </w:rPr>
        <w:t xml:space="preserve"> </w:t>
      </w:r>
    </w:p>
    <w:p w14:paraId="711AA8BC" w14:textId="45D0B31E" w:rsidR="006E31B4" w:rsidRPr="006E31B4" w:rsidRDefault="006E31B4" w:rsidP="006E31B4">
      <w:pPr>
        <w:pStyle w:val="BodyText"/>
        <w:numPr>
          <w:ilvl w:val="0"/>
          <w:numId w:val="2"/>
        </w:numPr>
        <w:jc w:val="both"/>
        <w:rPr>
          <w:rFonts w:ascii="Times New Roman" w:hAnsi="Times New Roman"/>
          <w:bCs/>
          <w:sz w:val="22"/>
          <w:szCs w:val="22"/>
        </w:rPr>
      </w:pPr>
      <w:r w:rsidRPr="00381FBD">
        <w:rPr>
          <w:rFonts w:ascii="Times New Roman" w:hAnsi="Times New Roman"/>
          <w:b/>
          <w:bCs/>
          <w:sz w:val="22"/>
          <w:szCs w:val="22"/>
        </w:rPr>
        <w:t>Re</w:t>
      </w:r>
      <w:r>
        <w:rPr>
          <w:rFonts w:ascii="Times New Roman" w:hAnsi="Times New Roman"/>
          <w:b/>
          <w:bCs/>
          <w:sz w:val="22"/>
          <w:szCs w:val="22"/>
        </w:rPr>
        <w:t>developed</w:t>
      </w:r>
      <w:r w:rsidRPr="00381FBD">
        <w:rPr>
          <w:rFonts w:ascii="Times New Roman" w:hAnsi="Times New Roman"/>
          <w:b/>
          <w:bCs/>
          <w:sz w:val="22"/>
          <w:szCs w:val="22"/>
        </w:rPr>
        <w:t xml:space="preserve"> a financial budget </w:t>
      </w:r>
      <w:r>
        <w:rPr>
          <w:rFonts w:ascii="Times New Roman" w:hAnsi="Times New Roman"/>
          <w:b/>
          <w:bCs/>
          <w:sz w:val="22"/>
          <w:szCs w:val="22"/>
        </w:rPr>
        <w:t xml:space="preserve">forecasting </w:t>
      </w:r>
      <w:r w:rsidRPr="00381FBD">
        <w:rPr>
          <w:rFonts w:ascii="Times New Roman" w:hAnsi="Times New Roman"/>
          <w:b/>
          <w:bCs/>
          <w:sz w:val="22"/>
          <w:szCs w:val="22"/>
        </w:rPr>
        <w:t>program</w:t>
      </w:r>
      <w:r w:rsidRPr="00381FBD">
        <w:rPr>
          <w:rFonts w:ascii="Times New Roman" w:hAnsi="Times New Roman"/>
          <w:bCs/>
          <w:sz w:val="22"/>
          <w:szCs w:val="22"/>
        </w:rPr>
        <w:t xml:space="preserve">; trained </w:t>
      </w:r>
      <w:r>
        <w:rPr>
          <w:rFonts w:ascii="Times New Roman" w:hAnsi="Times New Roman"/>
          <w:bCs/>
          <w:sz w:val="22"/>
          <w:szCs w:val="22"/>
        </w:rPr>
        <w:t>sales p</w:t>
      </w:r>
      <w:r w:rsidRPr="00381FBD">
        <w:rPr>
          <w:rFonts w:ascii="Times New Roman" w:hAnsi="Times New Roman"/>
          <w:bCs/>
          <w:sz w:val="22"/>
          <w:szCs w:val="22"/>
        </w:rPr>
        <w:t xml:space="preserve">ersonnel on </w:t>
      </w:r>
      <w:r w:rsidRPr="00381FBD">
        <w:rPr>
          <w:rFonts w:ascii="Times New Roman" w:hAnsi="Times New Roman"/>
          <w:b/>
          <w:bCs/>
          <w:sz w:val="22"/>
          <w:szCs w:val="22"/>
        </w:rPr>
        <w:t>receivable accountability</w:t>
      </w:r>
      <w:r w:rsidRPr="00381FBD">
        <w:rPr>
          <w:rFonts w:ascii="Times New Roman" w:hAnsi="Times New Roman"/>
          <w:bCs/>
          <w:sz w:val="22"/>
          <w:szCs w:val="22"/>
        </w:rPr>
        <w:t xml:space="preserve">, </w:t>
      </w:r>
      <w:r>
        <w:rPr>
          <w:rFonts w:ascii="Times New Roman" w:hAnsi="Times New Roman"/>
          <w:bCs/>
          <w:sz w:val="22"/>
          <w:szCs w:val="22"/>
        </w:rPr>
        <w:t>customer audit</w:t>
      </w:r>
      <w:r w:rsidRPr="00381FBD">
        <w:rPr>
          <w:rFonts w:ascii="Times New Roman" w:hAnsi="Times New Roman"/>
          <w:bCs/>
          <w:sz w:val="22"/>
          <w:szCs w:val="22"/>
        </w:rPr>
        <w:t xml:space="preserve">, which standardized budget and </w:t>
      </w:r>
      <w:r>
        <w:rPr>
          <w:rFonts w:ascii="Times New Roman" w:hAnsi="Times New Roman"/>
          <w:bCs/>
          <w:sz w:val="22"/>
          <w:szCs w:val="22"/>
        </w:rPr>
        <w:t xml:space="preserve">customer </w:t>
      </w:r>
      <w:r w:rsidRPr="00381FBD">
        <w:rPr>
          <w:rFonts w:ascii="Times New Roman" w:hAnsi="Times New Roman"/>
          <w:bCs/>
          <w:sz w:val="22"/>
          <w:szCs w:val="22"/>
        </w:rPr>
        <w:t>audit</w:t>
      </w:r>
      <w:r>
        <w:rPr>
          <w:rFonts w:ascii="Times New Roman" w:hAnsi="Times New Roman"/>
          <w:bCs/>
          <w:sz w:val="22"/>
          <w:szCs w:val="22"/>
        </w:rPr>
        <w:t xml:space="preserve"> practices.</w:t>
      </w:r>
    </w:p>
    <w:p w14:paraId="0012E199" w14:textId="0C22D24D" w:rsidR="00F23A51" w:rsidRDefault="00F23A51" w:rsidP="00F23A51">
      <w:pPr>
        <w:pStyle w:val="BodyText"/>
        <w:numPr>
          <w:ilvl w:val="0"/>
          <w:numId w:val="2"/>
        </w:numPr>
        <w:jc w:val="both"/>
        <w:rPr>
          <w:rFonts w:ascii="Times New Roman" w:hAnsi="Times New Roman"/>
          <w:bCs/>
          <w:sz w:val="22"/>
          <w:szCs w:val="22"/>
        </w:rPr>
      </w:pPr>
      <w:r w:rsidRPr="002C4AD4">
        <w:rPr>
          <w:rFonts w:ascii="Times New Roman" w:hAnsi="Times New Roman"/>
          <w:bCs/>
          <w:sz w:val="22"/>
          <w:szCs w:val="22"/>
        </w:rPr>
        <w:t xml:space="preserve">Have identified few </w:t>
      </w:r>
      <w:r w:rsidRPr="00F27733">
        <w:rPr>
          <w:rFonts w:ascii="Times New Roman" w:hAnsi="Times New Roman"/>
          <w:b/>
          <w:bCs/>
          <w:sz w:val="22"/>
          <w:szCs w:val="22"/>
        </w:rPr>
        <w:t>target companies for acquisition</w:t>
      </w:r>
      <w:r w:rsidRPr="002C4AD4">
        <w:rPr>
          <w:rFonts w:ascii="Times New Roman" w:hAnsi="Times New Roman"/>
          <w:bCs/>
          <w:sz w:val="22"/>
          <w:szCs w:val="22"/>
        </w:rPr>
        <w:t xml:space="preserve"> and </w:t>
      </w:r>
      <w:r w:rsidR="00753B5C">
        <w:rPr>
          <w:rFonts w:ascii="Times New Roman" w:hAnsi="Times New Roman"/>
          <w:bCs/>
          <w:sz w:val="22"/>
          <w:szCs w:val="22"/>
        </w:rPr>
        <w:t xml:space="preserve">carried financial due diligence and </w:t>
      </w:r>
      <w:r w:rsidRPr="002C4AD4">
        <w:rPr>
          <w:rFonts w:ascii="Times New Roman" w:hAnsi="Times New Roman"/>
          <w:bCs/>
          <w:sz w:val="22"/>
          <w:szCs w:val="22"/>
        </w:rPr>
        <w:t>have measured the potential comprehensive growth either through Syne</w:t>
      </w:r>
      <w:r>
        <w:rPr>
          <w:rFonts w:ascii="Times New Roman" w:hAnsi="Times New Roman"/>
          <w:bCs/>
          <w:sz w:val="22"/>
          <w:szCs w:val="22"/>
        </w:rPr>
        <w:t xml:space="preserve">rgy or backward integration. </w:t>
      </w:r>
    </w:p>
    <w:p w14:paraId="6E1B8CDD" w14:textId="2EEA9C48" w:rsidR="002C4AD4" w:rsidRDefault="00C5285A" w:rsidP="00381FBD">
      <w:pPr>
        <w:pStyle w:val="BodyText"/>
        <w:numPr>
          <w:ilvl w:val="0"/>
          <w:numId w:val="2"/>
        </w:numPr>
        <w:jc w:val="both"/>
        <w:rPr>
          <w:rFonts w:ascii="Times New Roman" w:hAnsi="Times New Roman"/>
          <w:bCs/>
          <w:sz w:val="22"/>
          <w:szCs w:val="22"/>
        </w:rPr>
      </w:pPr>
      <w:r w:rsidRPr="00C5285A">
        <w:rPr>
          <w:rFonts w:ascii="Times New Roman" w:hAnsi="Times New Roman"/>
          <w:bCs/>
          <w:sz w:val="22"/>
          <w:szCs w:val="22"/>
        </w:rPr>
        <w:t xml:space="preserve">Collaborated with </w:t>
      </w:r>
      <w:r w:rsidRPr="007E0A70">
        <w:rPr>
          <w:rFonts w:ascii="Times New Roman" w:hAnsi="Times New Roman"/>
          <w:b/>
          <w:sz w:val="22"/>
          <w:szCs w:val="22"/>
        </w:rPr>
        <w:t>cross-functional heads</w:t>
      </w:r>
      <w:r w:rsidRPr="00C5285A">
        <w:rPr>
          <w:rFonts w:ascii="Times New Roman" w:hAnsi="Times New Roman"/>
          <w:bCs/>
          <w:sz w:val="22"/>
          <w:szCs w:val="22"/>
        </w:rPr>
        <w:t xml:space="preserve"> on various ad</w:t>
      </w:r>
      <w:r>
        <w:rPr>
          <w:rFonts w:ascii="Times New Roman" w:hAnsi="Times New Roman"/>
          <w:bCs/>
          <w:sz w:val="22"/>
          <w:szCs w:val="22"/>
        </w:rPr>
        <w:t>-</w:t>
      </w:r>
      <w:r w:rsidRPr="00C5285A">
        <w:rPr>
          <w:rFonts w:ascii="Times New Roman" w:hAnsi="Times New Roman"/>
          <w:bCs/>
          <w:sz w:val="22"/>
          <w:szCs w:val="22"/>
        </w:rPr>
        <w:t>hoc projects to minimize expenses, including sourcing new corporate travel agency, negotiating / renegotiating contracts</w:t>
      </w:r>
      <w:r w:rsidR="002863DD">
        <w:rPr>
          <w:rFonts w:ascii="Times New Roman" w:hAnsi="Times New Roman"/>
          <w:bCs/>
          <w:sz w:val="22"/>
          <w:szCs w:val="22"/>
        </w:rPr>
        <w:t xml:space="preserve"> with vendors</w:t>
      </w:r>
      <w:r>
        <w:rPr>
          <w:rFonts w:ascii="Times New Roman" w:hAnsi="Times New Roman"/>
          <w:bCs/>
          <w:sz w:val="22"/>
          <w:szCs w:val="22"/>
        </w:rPr>
        <w:t xml:space="preserve"> and implementing new processes and</w:t>
      </w:r>
      <w:r w:rsidR="005D1745" w:rsidRPr="005D1745">
        <w:rPr>
          <w:rFonts w:ascii="Times New Roman" w:hAnsi="Times New Roman"/>
          <w:bCs/>
          <w:sz w:val="22"/>
          <w:szCs w:val="22"/>
        </w:rPr>
        <w:t xml:space="preserve"> cost-saving initiatives</w:t>
      </w:r>
      <w:r w:rsidR="002C4AD4">
        <w:rPr>
          <w:rFonts w:ascii="Times New Roman" w:hAnsi="Times New Roman"/>
          <w:bCs/>
          <w:sz w:val="22"/>
          <w:szCs w:val="22"/>
        </w:rPr>
        <w:t xml:space="preserve"> through different</w:t>
      </w:r>
      <w:r w:rsidR="002C4AD4" w:rsidRPr="002C4AD4">
        <w:rPr>
          <w:rFonts w:ascii="Times New Roman" w:hAnsi="Times New Roman"/>
          <w:bCs/>
          <w:sz w:val="22"/>
          <w:szCs w:val="22"/>
        </w:rPr>
        <w:t xml:space="preserve"> measures. </w:t>
      </w:r>
    </w:p>
    <w:p w14:paraId="797A347E" w14:textId="7AE3DA85" w:rsidR="00753B5C" w:rsidRDefault="00753B5C" w:rsidP="00381FBD">
      <w:pPr>
        <w:pStyle w:val="BodyText"/>
        <w:numPr>
          <w:ilvl w:val="0"/>
          <w:numId w:val="2"/>
        </w:numPr>
        <w:jc w:val="both"/>
        <w:rPr>
          <w:rFonts w:ascii="Times New Roman" w:hAnsi="Times New Roman"/>
          <w:bCs/>
          <w:sz w:val="22"/>
          <w:szCs w:val="22"/>
        </w:rPr>
      </w:pPr>
      <w:r w:rsidRPr="00A35F03">
        <w:rPr>
          <w:rFonts w:ascii="Times New Roman" w:hAnsi="Times New Roman"/>
          <w:b/>
          <w:sz w:val="22"/>
          <w:szCs w:val="22"/>
        </w:rPr>
        <w:t>Enhanced information technology deployment</w:t>
      </w:r>
      <w:r w:rsidR="00D54FC3">
        <w:rPr>
          <w:rFonts w:ascii="Times New Roman" w:hAnsi="Times New Roman"/>
          <w:b/>
          <w:sz w:val="22"/>
          <w:szCs w:val="22"/>
        </w:rPr>
        <w:t xml:space="preserve"> through SAP</w:t>
      </w:r>
      <w:r>
        <w:rPr>
          <w:rFonts w:ascii="Times New Roman" w:hAnsi="Times New Roman"/>
          <w:bCs/>
          <w:sz w:val="22"/>
          <w:szCs w:val="22"/>
        </w:rPr>
        <w:t xml:space="preserve"> </w:t>
      </w:r>
      <w:r w:rsidR="00A35F03">
        <w:rPr>
          <w:rFonts w:ascii="Times New Roman" w:hAnsi="Times New Roman"/>
          <w:bCs/>
          <w:sz w:val="22"/>
          <w:szCs w:val="22"/>
        </w:rPr>
        <w:t>in different departments</w:t>
      </w:r>
      <w:r>
        <w:rPr>
          <w:rFonts w:ascii="Times New Roman" w:hAnsi="Times New Roman"/>
          <w:bCs/>
          <w:sz w:val="22"/>
          <w:szCs w:val="22"/>
        </w:rPr>
        <w:t xml:space="preserve"> to bring in real</w:t>
      </w:r>
      <w:r w:rsidR="00662F93">
        <w:rPr>
          <w:rFonts w:ascii="Times New Roman" w:hAnsi="Times New Roman"/>
          <w:bCs/>
          <w:sz w:val="22"/>
          <w:szCs w:val="22"/>
        </w:rPr>
        <w:t>-</w:t>
      </w:r>
      <w:r>
        <w:rPr>
          <w:rFonts w:ascii="Times New Roman" w:hAnsi="Times New Roman"/>
          <w:bCs/>
          <w:sz w:val="22"/>
          <w:szCs w:val="22"/>
        </w:rPr>
        <w:t xml:space="preserve">time data for </w:t>
      </w:r>
      <w:r w:rsidR="00A35F03">
        <w:rPr>
          <w:rFonts w:ascii="Times New Roman" w:hAnsi="Times New Roman"/>
          <w:bCs/>
          <w:sz w:val="22"/>
          <w:szCs w:val="22"/>
        </w:rPr>
        <w:t xml:space="preserve">security and analysis purpose. It has helped to bring down cost as well as inventory turnover days and able to supply material to customer well in time. </w:t>
      </w:r>
    </w:p>
    <w:p w14:paraId="31F7F1F2" w14:textId="3A483F67" w:rsidR="002C4AD4" w:rsidRDefault="00BF0351" w:rsidP="00BF0351">
      <w:pPr>
        <w:pStyle w:val="BodyText"/>
        <w:numPr>
          <w:ilvl w:val="0"/>
          <w:numId w:val="2"/>
        </w:numPr>
        <w:jc w:val="both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 xml:space="preserve">Developed </w:t>
      </w:r>
      <w:r w:rsidRPr="00753B5C">
        <w:rPr>
          <w:rFonts w:ascii="Times New Roman" w:hAnsi="Times New Roman"/>
          <w:b/>
          <w:sz w:val="22"/>
          <w:szCs w:val="22"/>
        </w:rPr>
        <w:t>MIS (Monthly, Quarterly and Yearly) process</w:t>
      </w:r>
      <w:r>
        <w:rPr>
          <w:rFonts w:ascii="Times New Roman" w:hAnsi="Times New Roman"/>
          <w:bCs/>
          <w:sz w:val="22"/>
          <w:szCs w:val="22"/>
        </w:rPr>
        <w:t xml:space="preserve"> and shared deep insight and trends of all the profit centers which has helped to take strategic timely decisions.</w:t>
      </w:r>
      <w:r w:rsidR="007E0A70" w:rsidRPr="00BF0351">
        <w:rPr>
          <w:rFonts w:ascii="Times New Roman" w:hAnsi="Times New Roman"/>
          <w:bCs/>
          <w:sz w:val="22"/>
          <w:szCs w:val="22"/>
        </w:rPr>
        <w:t xml:space="preserve"> </w:t>
      </w:r>
    </w:p>
    <w:p w14:paraId="00B52B83" w14:textId="77777777" w:rsidR="001A203C" w:rsidRDefault="001A203C" w:rsidP="001A203C">
      <w:pPr>
        <w:pStyle w:val="BodyText"/>
        <w:ind w:left="720"/>
        <w:jc w:val="both"/>
        <w:rPr>
          <w:rFonts w:ascii="Times New Roman" w:hAnsi="Times New Roman"/>
          <w:bCs/>
          <w:sz w:val="22"/>
          <w:szCs w:val="22"/>
        </w:rPr>
      </w:pPr>
    </w:p>
    <w:p w14:paraId="075C81E4" w14:textId="77777777" w:rsidR="00C42A7B" w:rsidRPr="000B3AA4" w:rsidRDefault="00D54FC3" w:rsidP="00C42A7B">
      <w:pPr>
        <w:pStyle w:val="BodyText"/>
        <w:ind w:left="720"/>
        <w:jc w:val="both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Cs/>
          <w:noProof/>
          <w:lang w:eastAsia="en-IN"/>
        </w:rPr>
        <w:lastRenderedPageBreak/>
        <w:pict w14:anchorId="007604B4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2.05pt;margin-top:12.25pt;width:513.5pt;height:.8pt;flip:y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"/>
        </w:pict>
      </w:r>
    </w:p>
    <w:p w14:paraId="02EFB2C4" w14:textId="77777777" w:rsidR="002C4AD4" w:rsidRPr="001F591C" w:rsidRDefault="002C4AD4" w:rsidP="002C4AD4">
      <w:pPr>
        <w:shd w:val="clear" w:color="auto" w:fill="E5DFEC" w:themeFill="accent4" w:themeFillTint="33"/>
        <w:spacing w:before="40" w:after="40"/>
        <w:jc w:val="both"/>
        <w:rPr>
          <w:i/>
        </w:rPr>
      </w:pPr>
      <w:r>
        <w:rPr>
          <w:b/>
        </w:rPr>
        <w:t xml:space="preserve">November’13 </w:t>
      </w:r>
      <w:r w:rsidR="00F27733">
        <w:rPr>
          <w:b/>
        </w:rPr>
        <w:t>-</w:t>
      </w:r>
      <w:r>
        <w:rPr>
          <w:b/>
        </w:rPr>
        <w:t xml:space="preserve"> May’17 Dy. </w:t>
      </w:r>
      <w:r w:rsidRPr="001F591C">
        <w:rPr>
          <w:b/>
        </w:rPr>
        <w:t>Manager –</w:t>
      </w:r>
      <w:r>
        <w:rPr>
          <w:b/>
        </w:rPr>
        <w:t xml:space="preserve"> Finance&amp; Accounts</w:t>
      </w:r>
      <w:r w:rsidRPr="001F591C">
        <w:rPr>
          <w:b/>
        </w:rPr>
        <w:t xml:space="preserve"> in </w:t>
      </w:r>
      <w:r>
        <w:rPr>
          <w:b/>
        </w:rPr>
        <w:t xml:space="preserve">GMM </w:t>
      </w:r>
      <w:proofErr w:type="spellStart"/>
      <w:r>
        <w:rPr>
          <w:b/>
        </w:rPr>
        <w:t>Pfaudler</w:t>
      </w:r>
      <w:proofErr w:type="spellEnd"/>
      <w:r>
        <w:rPr>
          <w:b/>
        </w:rPr>
        <w:t xml:space="preserve"> Ltd. </w:t>
      </w:r>
      <w:r w:rsidRPr="001F591C">
        <w:rPr>
          <w:b/>
          <w:color w:val="0000FF"/>
        </w:rPr>
        <w:t>based at A</w:t>
      </w:r>
      <w:r>
        <w:rPr>
          <w:b/>
          <w:color w:val="0000FF"/>
        </w:rPr>
        <w:t>NAND</w:t>
      </w:r>
      <w:r w:rsidRPr="001F591C">
        <w:rPr>
          <w:b/>
          <w:color w:val="0000FF"/>
        </w:rPr>
        <w:t xml:space="preserve"> - website-http://www.</w:t>
      </w:r>
      <w:r>
        <w:rPr>
          <w:b/>
          <w:color w:val="0000FF"/>
        </w:rPr>
        <w:t>gmmpfaudler.com/</w:t>
      </w:r>
    </w:p>
    <w:p w14:paraId="1711F347" w14:textId="77777777" w:rsidR="00EA488B" w:rsidRDefault="00EA488B" w:rsidP="00BF5DB5">
      <w:pPr>
        <w:pStyle w:val="BodyText"/>
        <w:jc w:val="both"/>
        <w:rPr>
          <w:rFonts w:ascii="Times New Roman" w:hAnsi="Times New Roman"/>
          <w:b/>
          <w:sz w:val="22"/>
          <w:szCs w:val="22"/>
          <w:u w:val="single"/>
        </w:rPr>
      </w:pPr>
    </w:p>
    <w:p w14:paraId="2E49F565" w14:textId="4C060EA8" w:rsidR="00BF5DB5" w:rsidRDefault="00173E2C" w:rsidP="00BF5DB5">
      <w:pPr>
        <w:pStyle w:val="BodyText"/>
        <w:jc w:val="both"/>
        <w:rPr>
          <w:rFonts w:ascii="Times New Roman" w:hAnsi="Times New Roman"/>
          <w:b/>
          <w:sz w:val="22"/>
          <w:szCs w:val="22"/>
          <w:u w:val="single"/>
        </w:rPr>
      </w:pPr>
      <w:r>
        <w:rPr>
          <w:rFonts w:ascii="Times New Roman" w:hAnsi="Times New Roman"/>
          <w:b/>
          <w:sz w:val="22"/>
          <w:szCs w:val="22"/>
          <w:u w:val="single"/>
        </w:rPr>
        <w:t>Major</w:t>
      </w:r>
      <w:r w:rsidR="00BF5DB5" w:rsidRPr="00BF5DB5">
        <w:rPr>
          <w:rFonts w:ascii="Times New Roman" w:hAnsi="Times New Roman"/>
          <w:b/>
          <w:sz w:val="22"/>
          <w:szCs w:val="22"/>
          <w:u w:val="single"/>
        </w:rPr>
        <w:t xml:space="preserve"> Achievements:</w:t>
      </w:r>
    </w:p>
    <w:p w14:paraId="1F6D1202" w14:textId="77777777" w:rsidR="00EA488B" w:rsidRPr="00BF5DB5" w:rsidRDefault="00EA488B" w:rsidP="00BF5DB5">
      <w:pPr>
        <w:pStyle w:val="BodyText"/>
        <w:jc w:val="both"/>
        <w:rPr>
          <w:rFonts w:ascii="Times New Roman" w:hAnsi="Times New Roman"/>
          <w:b/>
          <w:sz w:val="22"/>
          <w:szCs w:val="22"/>
          <w:u w:val="single"/>
        </w:rPr>
      </w:pPr>
    </w:p>
    <w:p w14:paraId="25860C87" w14:textId="23206813" w:rsidR="00BF5DB5" w:rsidRPr="0042795E" w:rsidRDefault="00BF5DB5" w:rsidP="00BF5DB5">
      <w:pPr>
        <w:pStyle w:val="BodyText"/>
        <w:numPr>
          <w:ilvl w:val="0"/>
          <w:numId w:val="12"/>
        </w:numPr>
        <w:jc w:val="both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 xml:space="preserve">Implemented non-fund based Working Capital Facilities with </w:t>
      </w:r>
      <w:r w:rsidR="0042795E">
        <w:rPr>
          <w:rFonts w:ascii="Times New Roman" w:hAnsi="Times New Roman"/>
          <w:bCs/>
          <w:sz w:val="22"/>
          <w:szCs w:val="22"/>
        </w:rPr>
        <w:t>Raw Material</w:t>
      </w:r>
      <w:r>
        <w:rPr>
          <w:rFonts w:ascii="Times New Roman" w:hAnsi="Times New Roman"/>
          <w:bCs/>
          <w:sz w:val="22"/>
          <w:szCs w:val="22"/>
        </w:rPr>
        <w:t xml:space="preserve"> vendors</w:t>
      </w:r>
      <w:r w:rsidR="0042795E">
        <w:rPr>
          <w:rFonts w:ascii="Times New Roman" w:hAnsi="Times New Roman"/>
          <w:bCs/>
          <w:sz w:val="22"/>
          <w:szCs w:val="22"/>
        </w:rPr>
        <w:t xml:space="preserve"> along with volume-based debit note system with other vendors</w:t>
      </w:r>
    </w:p>
    <w:p w14:paraId="2D4562EA" w14:textId="77777777" w:rsidR="0042795E" w:rsidRPr="00BF5DB5" w:rsidRDefault="0042795E" w:rsidP="0042795E">
      <w:pPr>
        <w:pStyle w:val="BodyText"/>
        <w:ind w:left="720"/>
        <w:jc w:val="both"/>
        <w:rPr>
          <w:rFonts w:ascii="Times New Roman" w:hAnsi="Times New Roman"/>
          <w:b/>
          <w:sz w:val="22"/>
          <w:szCs w:val="22"/>
        </w:rPr>
      </w:pPr>
    </w:p>
    <w:p w14:paraId="4E5AEA5F" w14:textId="36589B70" w:rsidR="00BF5DB5" w:rsidRDefault="00BF5DB5" w:rsidP="00BF5DB5">
      <w:pPr>
        <w:pStyle w:val="BodyText"/>
        <w:jc w:val="both"/>
        <w:rPr>
          <w:rFonts w:ascii="Times New Roman" w:hAnsi="Times New Roman"/>
          <w:b/>
          <w:sz w:val="22"/>
          <w:szCs w:val="22"/>
          <w:u w:val="single"/>
        </w:rPr>
      </w:pPr>
      <w:r w:rsidRPr="00BF5DB5">
        <w:rPr>
          <w:rFonts w:ascii="Times New Roman" w:hAnsi="Times New Roman"/>
          <w:b/>
          <w:sz w:val="22"/>
          <w:szCs w:val="22"/>
          <w:u w:val="single"/>
        </w:rPr>
        <w:t>Responsibilities:</w:t>
      </w:r>
    </w:p>
    <w:p w14:paraId="004FE0D2" w14:textId="77777777" w:rsidR="00EA488B" w:rsidRPr="00BF5DB5" w:rsidRDefault="00EA488B" w:rsidP="00BF5DB5">
      <w:pPr>
        <w:pStyle w:val="BodyText"/>
        <w:jc w:val="both"/>
        <w:rPr>
          <w:rFonts w:ascii="Times New Roman" w:hAnsi="Times New Roman"/>
          <w:b/>
          <w:sz w:val="22"/>
          <w:szCs w:val="22"/>
          <w:u w:val="single"/>
        </w:rPr>
      </w:pPr>
    </w:p>
    <w:p w14:paraId="40A9BFC0" w14:textId="492F151E" w:rsidR="002C4AD4" w:rsidRDefault="00753B5C" w:rsidP="002C4AD4">
      <w:pPr>
        <w:pStyle w:val="BodyText"/>
        <w:numPr>
          <w:ilvl w:val="0"/>
          <w:numId w:val="2"/>
        </w:numPr>
        <w:ind w:left="450" w:hanging="90"/>
        <w:jc w:val="both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>Direct responsibility of accounting, financial reporting, internal and statutory audit team of 9 employees</w:t>
      </w:r>
      <w:r w:rsidR="000D73F1">
        <w:rPr>
          <w:rFonts w:ascii="Times New Roman" w:hAnsi="Times New Roman"/>
          <w:bCs/>
          <w:sz w:val="22"/>
          <w:szCs w:val="22"/>
        </w:rPr>
        <w:t>.</w:t>
      </w:r>
    </w:p>
    <w:p w14:paraId="4B2E0B95" w14:textId="5B898220" w:rsidR="002C4AD4" w:rsidRPr="00CC46E5" w:rsidRDefault="002C4AD4" w:rsidP="002C4AD4">
      <w:pPr>
        <w:pStyle w:val="BodyText"/>
        <w:numPr>
          <w:ilvl w:val="0"/>
          <w:numId w:val="2"/>
        </w:numPr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 xml:space="preserve">Month end, Quarter end, Half year and Year End Accounts Closure, </w:t>
      </w:r>
      <w:r w:rsidRPr="00964BA6">
        <w:rPr>
          <w:rFonts w:ascii="Times New Roman" w:hAnsi="Times New Roman"/>
          <w:b/>
          <w:bCs/>
          <w:sz w:val="22"/>
          <w:szCs w:val="22"/>
        </w:rPr>
        <w:t xml:space="preserve">Finalization of Accounts &amp; </w:t>
      </w:r>
      <w:r w:rsidR="00F04DE9">
        <w:rPr>
          <w:rFonts w:ascii="Times New Roman" w:hAnsi="Times New Roman"/>
          <w:b/>
          <w:bCs/>
          <w:sz w:val="22"/>
          <w:szCs w:val="22"/>
        </w:rPr>
        <w:t xml:space="preserve">preparation of </w:t>
      </w:r>
      <w:r w:rsidRPr="00964BA6">
        <w:rPr>
          <w:rFonts w:ascii="Times New Roman" w:hAnsi="Times New Roman"/>
          <w:b/>
          <w:bCs/>
          <w:sz w:val="22"/>
          <w:szCs w:val="22"/>
        </w:rPr>
        <w:t>Balance sheet</w:t>
      </w:r>
      <w:r>
        <w:rPr>
          <w:rFonts w:ascii="Times New Roman" w:hAnsi="Times New Roman"/>
          <w:b/>
          <w:bCs/>
          <w:sz w:val="22"/>
          <w:szCs w:val="22"/>
        </w:rPr>
        <w:t xml:space="preserve"> </w:t>
      </w:r>
      <w:r w:rsidR="00F04DE9">
        <w:rPr>
          <w:rFonts w:ascii="Times New Roman" w:hAnsi="Times New Roman"/>
          <w:b/>
          <w:bCs/>
          <w:sz w:val="22"/>
          <w:szCs w:val="22"/>
        </w:rPr>
        <w:t>for</w:t>
      </w:r>
      <w:r>
        <w:rPr>
          <w:rFonts w:ascii="Times New Roman" w:hAnsi="Times New Roman"/>
          <w:b/>
          <w:bCs/>
          <w:sz w:val="22"/>
          <w:szCs w:val="22"/>
        </w:rPr>
        <w:t xml:space="preserve"> Board of Directors</w:t>
      </w:r>
      <w:r w:rsidR="00F04DE9">
        <w:rPr>
          <w:rFonts w:ascii="Times New Roman" w:hAnsi="Times New Roman"/>
          <w:b/>
          <w:bCs/>
          <w:sz w:val="22"/>
          <w:szCs w:val="22"/>
        </w:rPr>
        <w:t>’ and Stake Holders’ review</w:t>
      </w:r>
      <w:r>
        <w:rPr>
          <w:rFonts w:ascii="Times New Roman" w:hAnsi="Times New Roman"/>
          <w:b/>
          <w:bCs/>
          <w:sz w:val="22"/>
          <w:szCs w:val="22"/>
        </w:rPr>
        <w:t>.</w:t>
      </w:r>
      <w:r w:rsidR="00F04DE9">
        <w:rPr>
          <w:rFonts w:ascii="Times New Roman" w:hAnsi="Times New Roman"/>
          <w:b/>
          <w:bCs/>
          <w:sz w:val="22"/>
          <w:szCs w:val="22"/>
        </w:rPr>
        <w:t xml:space="preserve"> </w:t>
      </w:r>
      <w:r w:rsidR="00F04DE9" w:rsidRPr="00F04DE9">
        <w:rPr>
          <w:rFonts w:ascii="Times New Roman" w:hAnsi="Times New Roman"/>
          <w:bCs/>
          <w:sz w:val="22"/>
          <w:szCs w:val="22"/>
        </w:rPr>
        <w:t>Moreover, Board Meeting presentation for their Q&amp;A session and providing satisfactory an</w:t>
      </w:r>
      <w:r w:rsidR="00753B5C">
        <w:rPr>
          <w:rFonts w:ascii="Times New Roman" w:hAnsi="Times New Roman"/>
          <w:bCs/>
          <w:sz w:val="22"/>
          <w:szCs w:val="22"/>
        </w:rPr>
        <w:t>s</w:t>
      </w:r>
      <w:r w:rsidR="00F04DE9" w:rsidRPr="00F04DE9">
        <w:rPr>
          <w:rFonts w:ascii="Times New Roman" w:hAnsi="Times New Roman"/>
          <w:bCs/>
          <w:sz w:val="22"/>
          <w:szCs w:val="22"/>
        </w:rPr>
        <w:t>wers.</w:t>
      </w:r>
    </w:p>
    <w:p w14:paraId="407F3403" w14:textId="77777777" w:rsidR="002C4AD4" w:rsidRPr="00CC46E5" w:rsidRDefault="007F267B" w:rsidP="002C4AD4">
      <w:pPr>
        <w:pStyle w:val="BodyText"/>
        <w:numPr>
          <w:ilvl w:val="0"/>
          <w:numId w:val="2"/>
        </w:numPr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>Managing</w:t>
      </w:r>
      <w:r w:rsidR="002C4AD4">
        <w:rPr>
          <w:rFonts w:ascii="Times New Roman" w:hAnsi="Times New Roman"/>
          <w:bCs/>
          <w:sz w:val="22"/>
          <w:szCs w:val="22"/>
        </w:rPr>
        <w:t xml:space="preserve"> working capital facilities</w:t>
      </w:r>
      <w:r w:rsidR="00F04DE9">
        <w:rPr>
          <w:rFonts w:ascii="Times New Roman" w:hAnsi="Times New Roman"/>
          <w:bCs/>
          <w:sz w:val="22"/>
          <w:szCs w:val="22"/>
        </w:rPr>
        <w:t xml:space="preserve"> of Rs.700 Million </w:t>
      </w:r>
      <w:r>
        <w:rPr>
          <w:rFonts w:ascii="Times New Roman" w:hAnsi="Times New Roman"/>
          <w:bCs/>
          <w:sz w:val="22"/>
          <w:szCs w:val="22"/>
        </w:rPr>
        <w:t xml:space="preserve">with </w:t>
      </w:r>
      <w:r w:rsidR="00F04DE9">
        <w:rPr>
          <w:rFonts w:ascii="Times New Roman" w:hAnsi="Times New Roman"/>
          <w:bCs/>
          <w:sz w:val="22"/>
          <w:szCs w:val="22"/>
        </w:rPr>
        <w:t xml:space="preserve">consortium </w:t>
      </w:r>
      <w:r>
        <w:rPr>
          <w:rFonts w:ascii="Times New Roman" w:hAnsi="Times New Roman"/>
          <w:bCs/>
          <w:sz w:val="22"/>
          <w:szCs w:val="22"/>
        </w:rPr>
        <w:t>of</w:t>
      </w:r>
      <w:r w:rsidR="00F04DE9">
        <w:rPr>
          <w:rFonts w:ascii="Times New Roman" w:hAnsi="Times New Roman"/>
          <w:bCs/>
          <w:sz w:val="22"/>
          <w:szCs w:val="22"/>
        </w:rPr>
        <w:t xml:space="preserve"> three Banks</w:t>
      </w:r>
      <w:r w:rsidR="002C4AD4">
        <w:rPr>
          <w:rFonts w:ascii="Times New Roman" w:hAnsi="Times New Roman"/>
          <w:bCs/>
          <w:sz w:val="22"/>
          <w:szCs w:val="22"/>
        </w:rPr>
        <w:t xml:space="preserve"> and handling all the Finance Related activities including correspondence and submit various data to the Bank for Cash Credit Renewal Limit, Monthly Stock Statement, Other important data to the Consortium</w:t>
      </w:r>
      <w:r w:rsidR="00F04DE9">
        <w:rPr>
          <w:rFonts w:ascii="Times New Roman" w:hAnsi="Times New Roman"/>
          <w:bCs/>
          <w:sz w:val="22"/>
          <w:szCs w:val="22"/>
        </w:rPr>
        <w:t>.</w:t>
      </w:r>
    </w:p>
    <w:p w14:paraId="40C4D551" w14:textId="77777777" w:rsidR="002C4AD4" w:rsidRPr="00151B50" w:rsidRDefault="002C4AD4" w:rsidP="002C4AD4">
      <w:pPr>
        <w:pStyle w:val="BodyText"/>
        <w:numPr>
          <w:ilvl w:val="0"/>
          <w:numId w:val="2"/>
        </w:numPr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>Negotiation and Operating Letter of Credit</w:t>
      </w:r>
      <w:r w:rsidR="00F04DE9">
        <w:rPr>
          <w:rFonts w:ascii="Times New Roman" w:hAnsi="Times New Roman"/>
          <w:bCs/>
          <w:sz w:val="22"/>
          <w:szCs w:val="22"/>
        </w:rPr>
        <w:t xml:space="preserve"> and bank Guarantee</w:t>
      </w:r>
      <w:r>
        <w:rPr>
          <w:rFonts w:ascii="Times New Roman" w:hAnsi="Times New Roman"/>
          <w:bCs/>
          <w:sz w:val="22"/>
          <w:szCs w:val="22"/>
        </w:rPr>
        <w:t xml:space="preserve"> (Vendor &amp; Customer both), also set up a SOP for smooth functioning of </w:t>
      </w:r>
      <w:r w:rsidR="00F04DE9">
        <w:rPr>
          <w:rFonts w:ascii="Times New Roman" w:hAnsi="Times New Roman"/>
          <w:bCs/>
          <w:sz w:val="22"/>
          <w:szCs w:val="22"/>
        </w:rPr>
        <w:t>the same.</w:t>
      </w:r>
      <w:r>
        <w:rPr>
          <w:rFonts w:ascii="Times New Roman" w:hAnsi="Times New Roman"/>
          <w:bCs/>
          <w:sz w:val="22"/>
          <w:szCs w:val="22"/>
        </w:rPr>
        <w:t xml:space="preserve"> </w:t>
      </w:r>
    </w:p>
    <w:p w14:paraId="5A384F94" w14:textId="77777777" w:rsidR="002C4AD4" w:rsidRDefault="002C4AD4" w:rsidP="002C4AD4">
      <w:pPr>
        <w:numPr>
          <w:ilvl w:val="0"/>
          <w:numId w:val="2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Handling Direct &amp; Indirect taxation including </w:t>
      </w:r>
      <w:r w:rsidR="00F04DE9">
        <w:rPr>
          <w:rFonts w:ascii="Times New Roman" w:hAnsi="Times New Roman"/>
        </w:rPr>
        <w:t>Assessment (</w:t>
      </w:r>
      <w:r>
        <w:rPr>
          <w:rFonts w:ascii="Times New Roman" w:hAnsi="Times New Roman"/>
        </w:rPr>
        <w:t>Excise, VAT, TDS,</w:t>
      </w:r>
      <w:r w:rsidR="00F04DE9">
        <w:rPr>
          <w:rFonts w:ascii="Times New Roman" w:hAnsi="Times New Roman"/>
        </w:rPr>
        <w:t xml:space="preserve"> Income tax) and </w:t>
      </w:r>
      <w:proofErr w:type="spellStart"/>
      <w:r>
        <w:rPr>
          <w:rFonts w:ascii="Times New Roman" w:hAnsi="Times New Roman"/>
        </w:rPr>
        <w:t>liaisoning</w:t>
      </w:r>
      <w:proofErr w:type="spellEnd"/>
      <w:r>
        <w:rPr>
          <w:rFonts w:ascii="Times New Roman" w:hAnsi="Times New Roman"/>
        </w:rPr>
        <w:t xml:space="preserve"> with Government Authority.</w:t>
      </w:r>
    </w:p>
    <w:p w14:paraId="3D51C1B9" w14:textId="77777777" w:rsidR="005D1745" w:rsidRPr="00151B50" w:rsidRDefault="00F04DE9" w:rsidP="002C4AD4">
      <w:pPr>
        <w:numPr>
          <w:ilvl w:val="0"/>
          <w:numId w:val="2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Continuously </w:t>
      </w:r>
      <w:r w:rsidR="005D1745" w:rsidRPr="005D1745">
        <w:rPr>
          <w:rFonts w:ascii="Times New Roman" w:hAnsi="Times New Roman"/>
        </w:rPr>
        <w:t>re</w:t>
      </w:r>
      <w:r w:rsidR="005D1745">
        <w:rPr>
          <w:rFonts w:ascii="Times New Roman" w:hAnsi="Times New Roman"/>
        </w:rPr>
        <w:t>-</w:t>
      </w:r>
      <w:r w:rsidR="005D1745" w:rsidRPr="005D1745">
        <w:rPr>
          <w:rFonts w:ascii="Times New Roman" w:hAnsi="Times New Roman"/>
        </w:rPr>
        <w:t>evaluate productivity and conduct internal audits to identify opportunities for cost-savings</w:t>
      </w:r>
      <w:r>
        <w:rPr>
          <w:rFonts w:ascii="Times New Roman" w:hAnsi="Times New Roman"/>
        </w:rPr>
        <w:t xml:space="preserve"> and optimise the results from the available resources.</w:t>
      </w:r>
    </w:p>
    <w:p w14:paraId="0481B1B3" w14:textId="02C0289A" w:rsidR="002C4AD4" w:rsidRDefault="002C4AD4" w:rsidP="002C4AD4">
      <w:pPr>
        <w:pStyle w:val="BodyText"/>
        <w:numPr>
          <w:ilvl w:val="0"/>
          <w:numId w:val="2"/>
        </w:numPr>
        <w:ind w:left="450" w:hanging="90"/>
        <w:jc w:val="both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 xml:space="preserve">Preparation </w:t>
      </w:r>
      <w:r w:rsidR="00F04DE9">
        <w:rPr>
          <w:rFonts w:ascii="Times New Roman" w:hAnsi="Times New Roman"/>
          <w:bCs/>
          <w:sz w:val="22"/>
          <w:szCs w:val="22"/>
        </w:rPr>
        <w:t xml:space="preserve">and Submission </w:t>
      </w:r>
      <w:r>
        <w:rPr>
          <w:rFonts w:ascii="Times New Roman" w:hAnsi="Times New Roman"/>
          <w:bCs/>
          <w:sz w:val="22"/>
          <w:szCs w:val="22"/>
        </w:rPr>
        <w:t>of various MIS for Top Management</w:t>
      </w:r>
      <w:r w:rsidR="00F04DE9">
        <w:rPr>
          <w:rFonts w:ascii="Times New Roman" w:hAnsi="Times New Roman"/>
          <w:bCs/>
          <w:sz w:val="22"/>
          <w:szCs w:val="22"/>
        </w:rPr>
        <w:t xml:space="preserve"> (AR, </w:t>
      </w:r>
      <w:proofErr w:type="gramStart"/>
      <w:r w:rsidR="00F04DE9">
        <w:rPr>
          <w:rFonts w:ascii="Times New Roman" w:hAnsi="Times New Roman"/>
          <w:bCs/>
          <w:sz w:val="22"/>
          <w:szCs w:val="22"/>
        </w:rPr>
        <w:t>AP</w:t>
      </w:r>
      <w:proofErr w:type="gramEnd"/>
      <w:r w:rsidR="00F04DE9">
        <w:rPr>
          <w:rFonts w:ascii="Times New Roman" w:hAnsi="Times New Roman"/>
          <w:bCs/>
          <w:sz w:val="22"/>
          <w:szCs w:val="22"/>
        </w:rPr>
        <w:t xml:space="preserve"> and Finance).</w:t>
      </w:r>
    </w:p>
    <w:p w14:paraId="20E24C6D" w14:textId="249AB915" w:rsidR="00A327FE" w:rsidRDefault="00A327FE" w:rsidP="00A327FE">
      <w:pPr>
        <w:pStyle w:val="BodyText"/>
        <w:jc w:val="both"/>
        <w:rPr>
          <w:rFonts w:ascii="Times New Roman" w:hAnsi="Times New Roman"/>
          <w:bCs/>
          <w:sz w:val="22"/>
          <w:szCs w:val="22"/>
        </w:rPr>
      </w:pPr>
    </w:p>
    <w:p w14:paraId="118E1138" w14:textId="77777777" w:rsidR="00A327FE" w:rsidRPr="00415C5F" w:rsidRDefault="00A327FE" w:rsidP="00A327FE">
      <w:pPr>
        <w:pStyle w:val="BodyText"/>
        <w:jc w:val="both"/>
        <w:rPr>
          <w:rFonts w:ascii="Times New Roman" w:hAnsi="Times New Roman"/>
          <w:bCs/>
          <w:sz w:val="22"/>
          <w:szCs w:val="22"/>
        </w:rPr>
      </w:pPr>
    </w:p>
    <w:p w14:paraId="12375708" w14:textId="77777777" w:rsidR="00A327FE" w:rsidRPr="001F591C" w:rsidRDefault="00D54FC3" w:rsidP="00A327FE">
      <w:pPr>
        <w:shd w:val="clear" w:color="auto" w:fill="E5DFEC" w:themeFill="accent4" w:themeFillTint="33"/>
        <w:spacing w:before="40" w:after="40"/>
        <w:jc w:val="both"/>
        <w:rPr>
          <w:i/>
        </w:rPr>
      </w:pPr>
      <w:r>
        <w:rPr>
          <w:rFonts w:ascii="Times New Roman" w:hAnsi="Times New Roman"/>
          <w:bCs/>
          <w:noProof/>
          <w:lang w:eastAsia="en-IN"/>
        </w:rPr>
        <w:pict w14:anchorId="1B832779">
          <v:shape id="AutoShape 5" o:spid="_x0000_s1028" type="#_x0000_t32" style="position:absolute;left:0;text-align:left;margin-left:1.1pt;margin-top:1.55pt;width:513.5pt;height:.8pt;flip:y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"/>
        </w:pict>
      </w:r>
      <w:r w:rsidR="00A327FE" w:rsidRPr="001F591C">
        <w:rPr>
          <w:b/>
        </w:rPr>
        <w:t xml:space="preserve">April’12 </w:t>
      </w:r>
      <w:r w:rsidR="00A327FE">
        <w:rPr>
          <w:b/>
        </w:rPr>
        <w:t>-</w:t>
      </w:r>
      <w:r w:rsidR="00A327FE" w:rsidRPr="001F591C">
        <w:rPr>
          <w:b/>
        </w:rPr>
        <w:t xml:space="preserve"> </w:t>
      </w:r>
      <w:r w:rsidR="00A327FE">
        <w:rPr>
          <w:b/>
        </w:rPr>
        <w:t>August 2013</w:t>
      </w:r>
      <w:r w:rsidR="00A327FE" w:rsidRPr="001F591C">
        <w:rPr>
          <w:b/>
        </w:rPr>
        <w:t xml:space="preserve"> Assistant Manager – Accounts in E</w:t>
      </w:r>
      <w:r w:rsidR="00A327FE">
        <w:rPr>
          <w:b/>
        </w:rPr>
        <w:t xml:space="preserve">LECON ENGINEERING COMPANY LTD. </w:t>
      </w:r>
      <w:r w:rsidR="00A327FE" w:rsidRPr="001F591C">
        <w:rPr>
          <w:b/>
          <w:color w:val="0000FF"/>
        </w:rPr>
        <w:t>based at ANAND - website-http://www.</w:t>
      </w:r>
      <w:r w:rsidR="00A327FE">
        <w:rPr>
          <w:b/>
          <w:color w:val="0000FF"/>
        </w:rPr>
        <w:t>elecon.com/</w:t>
      </w:r>
    </w:p>
    <w:p w14:paraId="0F019EF0" w14:textId="4C3B1515" w:rsidR="00A327FE" w:rsidRDefault="00A327FE" w:rsidP="00A327FE">
      <w:pPr>
        <w:pStyle w:val="BodyText"/>
        <w:ind w:left="720"/>
        <w:rPr>
          <w:rFonts w:ascii="Times New Roman" w:hAnsi="Times New Roman"/>
          <w:b/>
          <w:bCs/>
          <w:sz w:val="22"/>
          <w:szCs w:val="22"/>
        </w:rPr>
      </w:pPr>
    </w:p>
    <w:p w14:paraId="6F0DDAE2" w14:textId="53E68ACB" w:rsidR="00A327FE" w:rsidRDefault="00A327FE" w:rsidP="00A327FE">
      <w:pPr>
        <w:pStyle w:val="BodyText"/>
        <w:jc w:val="both"/>
        <w:rPr>
          <w:rFonts w:ascii="Times New Roman" w:hAnsi="Times New Roman"/>
          <w:b/>
          <w:sz w:val="22"/>
          <w:szCs w:val="22"/>
          <w:u w:val="single"/>
        </w:rPr>
      </w:pPr>
      <w:r>
        <w:rPr>
          <w:rFonts w:ascii="Times New Roman" w:hAnsi="Times New Roman"/>
          <w:b/>
          <w:sz w:val="22"/>
          <w:szCs w:val="22"/>
          <w:u w:val="single"/>
        </w:rPr>
        <w:t>Major</w:t>
      </w:r>
      <w:r w:rsidRPr="00BF5DB5">
        <w:rPr>
          <w:rFonts w:ascii="Times New Roman" w:hAnsi="Times New Roman"/>
          <w:b/>
          <w:sz w:val="22"/>
          <w:szCs w:val="22"/>
          <w:u w:val="single"/>
        </w:rPr>
        <w:t xml:space="preserve"> Achievements:</w:t>
      </w:r>
    </w:p>
    <w:p w14:paraId="4E676B55" w14:textId="77777777" w:rsidR="00F716C4" w:rsidRDefault="00F716C4" w:rsidP="00A327FE">
      <w:pPr>
        <w:pStyle w:val="BodyText"/>
        <w:jc w:val="both"/>
        <w:rPr>
          <w:rFonts w:ascii="Times New Roman" w:hAnsi="Times New Roman"/>
          <w:b/>
          <w:sz w:val="22"/>
          <w:szCs w:val="22"/>
          <w:u w:val="single"/>
        </w:rPr>
      </w:pPr>
    </w:p>
    <w:p w14:paraId="11A4B3CD" w14:textId="02D65B2C" w:rsidR="00A327FE" w:rsidRDefault="00F716C4" w:rsidP="00A327FE">
      <w:pPr>
        <w:pStyle w:val="BodyText"/>
        <w:numPr>
          <w:ilvl w:val="0"/>
          <w:numId w:val="12"/>
        </w:numPr>
        <w:ind w:hanging="436"/>
        <w:rPr>
          <w:rFonts w:ascii="Times New Roman" w:hAnsi="Times New Roman"/>
          <w:sz w:val="22"/>
          <w:szCs w:val="22"/>
        </w:rPr>
      </w:pPr>
      <w:r w:rsidRPr="00F716C4">
        <w:rPr>
          <w:rFonts w:ascii="Times New Roman" w:hAnsi="Times New Roman"/>
          <w:sz w:val="22"/>
          <w:szCs w:val="22"/>
        </w:rPr>
        <w:t xml:space="preserve">Handling Accounts and Finance department of </w:t>
      </w:r>
      <w:r w:rsidRPr="00F716C4">
        <w:rPr>
          <w:rFonts w:ascii="Times New Roman" w:hAnsi="Times New Roman"/>
          <w:b/>
          <w:bCs/>
          <w:sz w:val="22"/>
          <w:szCs w:val="22"/>
        </w:rPr>
        <w:t>4 Group Companies</w:t>
      </w:r>
      <w:r>
        <w:rPr>
          <w:rFonts w:ascii="Times New Roman" w:hAnsi="Times New Roman"/>
          <w:sz w:val="22"/>
          <w:szCs w:val="22"/>
        </w:rPr>
        <w:t xml:space="preserve"> till finalization level and handled Transfer Pricing of the said entities</w:t>
      </w:r>
    </w:p>
    <w:p w14:paraId="4F99A1F1" w14:textId="708D70B2" w:rsidR="00F716C4" w:rsidRDefault="00F716C4" w:rsidP="00F716C4">
      <w:pPr>
        <w:pStyle w:val="BodyText"/>
        <w:rPr>
          <w:rFonts w:ascii="Times New Roman" w:hAnsi="Times New Roman"/>
          <w:sz w:val="22"/>
          <w:szCs w:val="22"/>
        </w:rPr>
      </w:pPr>
    </w:p>
    <w:p w14:paraId="569A2A8E" w14:textId="77777777" w:rsidR="00F716C4" w:rsidRDefault="00F716C4" w:rsidP="00F716C4">
      <w:pPr>
        <w:pStyle w:val="BodyText"/>
        <w:jc w:val="both"/>
        <w:rPr>
          <w:rFonts w:ascii="Times New Roman" w:hAnsi="Times New Roman"/>
          <w:b/>
          <w:sz w:val="22"/>
          <w:szCs w:val="22"/>
          <w:u w:val="single"/>
        </w:rPr>
      </w:pPr>
      <w:r w:rsidRPr="00BF5DB5">
        <w:rPr>
          <w:rFonts w:ascii="Times New Roman" w:hAnsi="Times New Roman"/>
          <w:b/>
          <w:sz w:val="22"/>
          <w:szCs w:val="22"/>
          <w:u w:val="single"/>
        </w:rPr>
        <w:t>Responsibilities:</w:t>
      </w:r>
    </w:p>
    <w:p w14:paraId="7D294E2D" w14:textId="77777777" w:rsidR="00F716C4" w:rsidRPr="00F716C4" w:rsidRDefault="00F716C4" w:rsidP="00F716C4">
      <w:pPr>
        <w:pStyle w:val="BodyText"/>
        <w:rPr>
          <w:rFonts w:ascii="Times New Roman" w:hAnsi="Times New Roman"/>
          <w:sz w:val="22"/>
          <w:szCs w:val="22"/>
        </w:rPr>
      </w:pPr>
    </w:p>
    <w:p w14:paraId="118BC4FA" w14:textId="463DB742" w:rsidR="00A327FE" w:rsidRPr="003A678A" w:rsidRDefault="00A327FE" w:rsidP="00A327FE">
      <w:pPr>
        <w:pStyle w:val="BodyText"/>
        <w:numPr>
          <w:ilvl w:val="0"/>
          <w:numId w:val="3"/>
        </w:numPr>
        <w:ind w:left="720" w:hanging="436"/>
        <w:rPr>
          <w:rFonts w:ascii="Times New Roman" w:hAnsi="Times New Roman"/>
          <w:bCs/>
          <w:sz w:val="22"/>
          <w:szCs w:val="22"/>
        </w:rPr>
      </w:pPr>
      <w:r w:rsidRPr="005872C1">
        <w:rPr>
          <w:rFonts w:ascii="Times New Roman" w:hAnsi="Times New Roman"/>
          <w:bCs/>
          <w:sz w:val="22"/>
          <w:szCs w:val="22"/>
        </w:rPr>
        <w:t>Preparation of</w:t>
      </w:r>
      <w:r>
        <w:rPr>
          <w:rFonts w:ascii="Times New Roman" w:hAnsi="Times New Roman"/>
          <w:bCs/>
          <w:sz w:val="22"/>
          <w:szCs w:val="22"/>
        </w:rPr>
        <w:t xml:space="preserve"> various MIS to analyze the monthly cost &amp; performance</w:t>
      </w:r>
      <w:r w:rsidR="00F716C4">
        <w:rPr>
          <w:rFonts w:ascii="Times New Roman" w:hAnsi="Times New Roman"/>
          <w:bCs/>
          <w:sz w:val="22"/>
          <w:szCs w:val="22"/>
        </w:rPr>
        <w:t xml:space="preserve"> of different entities.</w:t>
      </w:r>
    </w:p>
    <w:p w14:paraId="3A106ACF" w14:textId="77777777" w:rsidR="00A327FE" w:rsidRDefault="00A327FE" w:rsidP="00A327FE">
      <w:pPr>
        <w:pStyle w:val="BodyText"/>
        <w:numPr>
          <w:ilvl w:val="0"/>
          <w:numId w:val="3"/>
        </w:numPr>
        <w:ind w:left="720" w:hanging="436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Playing a Key Role in the Co-ordination between H.O. &amp; 13 branches for Accounts &amp; Taxation related aspects.</w:t>
      </w:r>
    </w:p>
    <w:p w14:paraId="22DE65B0" w14:textId="72158796" w:rsidR="00A327FE" w:rsidRPr="009A25E8" w:rsidRDefault="00A327FE" w:rsidP="00A327FE">
      <w:pPr>
        <w:pStyle w:val="BodyText"/>
        <w:numPr>
          <w:ilvl w:val="0"/>
          <w:numId w:val="3"/>
        </w:numPr>
        <w:ind w:left="720" w:hanging="436"/>
        <w:jc w:val="both"/>
        <w:rPr>
          <w:rFonts w:ascii="Times New Roman" w:hAnsi="Times New Roman"/>
          <w:bCs/>
          <w:sz w:val="22"/>
          <w:szCs w:val="22"/>
        </w:rPr>
      </w:pPr>
      <w:r w:rsidRPr="009D6F66">
        <w:rPr>
          <w:rFonts w:ascii="Times New Roman" w:hAnsi="Times New Roman"/>
          <w:b/>
          <w:bCs/>
          <w:sz w:val="22"/>
          <w:szCs w:val="22"/>
        </w:rPr>
        <w:t>Carrying</w:t>
      </w:r>
      <w:r>
        <w:rPr>
          <w:rFonts w:ascii="Times New Roman" w:hAnsi="Times New Roman"/>
          <w:b/>
          <w:bCs/>
          <w:sz w:val="22"/>
          <w:szCs w:val="22"/>
        </w:rPr>
        <w:t xml:space="preserve"> </w:t>
      </w:r>
      <w:r w:rsidRPr="009D6F66">
        <w:rPr>
          <w:rFonts w:ascii="Times New Roman" w:hAnsi="Times New Roman"/>
          <w:b/>
        </w:rPr>
        <w:t>Statutory&amp; Internal Audits</w:t>
      </w:r>
      <w:r>
        <w:rPr>
          <w:rFonts w:ascii="Times New Roman" w:hAnsi="Times New Roman"/>
        </w:rPr>
        <w:t xml:space="preserve"> of group companies and </w:t>
      </w:r>
      <w:r w:rsidR="00F716C4">
        <w:rPr>
          <w:rFonts w:ascii="Times New Roman" w:hAnsi="Times New Roman"/>
        </w:rPr>
        <w:t>provide</w:t>
      </w:r>
      <w:r>
        <w:rPr>
          <w:rFonts w:ascii="Times New Roman" w:hAnsi="Times New Roman"/>
        </w:rPr>
        <w:t xml:space="preserve"> </w:t>
      </w:r>
      <w:r w:rsidR="00F716C4">
        <w:rPr>
          <w:rFonts w:ascii="Times New Roman" w:hAnsi="Times New Roman"/>
        </w:rPr>
        <w:t>satisfactory</w:t>
      </w:r>
      <w:r>
        <w:rPr>
          <w:rFonts w:ascii="Times New Roman" w:hAnsi="Times New Roman"/>
        </w:rPr>
        <w:t xml:space="preserve"> answers to the audit queries &amp; take necessary actions based on findings of the audit.</w:t>
      </w:r>
    </w:p>
    <w:p w14:paraId="48EFC649" w14:textId="77777777" w:rsidR="00A327FE" w:rsidRDefault="00A327FE" w:rsidP="00A327FE">
      <w:pPr>
        <w:pStyle w:val="BodyText"/>
        <w:numPr>
          <w:ilvl w:val="0"/>
          <w:numId w:val="3"/>
        </w:numPr>
        <w:ind w:left="720" w:hanging="436"/>
        <w:jc w:val="both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Sanctioning</w:t>
      </w:r>
      <w:r w:rsidRPr="009D6F66">
        <w:rPr>
          <w:rFonts w:ascii="Times New Roman" w:hAnsi="Times New Roman"/>
          <w:b/>
          <w:bCs/>
          <w:sz w:val="22"/>
          <w:szCs w:val="22"/>
        </w:rPr>
        <w:t xml:space="preserve"> Authority</w:t>
      </w:r>
      <w:r>
        <w:rPr>
          <w:rFonts w:ascii="Times New Roman" w:hAnsi="Times New Roman"/>
          <w:bCs/>
          <w:sz w:val="22"/>
          <w:szCs w:val="22"/>
        </w:rPr>
        <w:t xml:space="preserve"> of documents &amp; vouchers in ERP system.</w:t>
      </w:r>
    </w:p>
    <w:p w14:paraId="3196C4F3" w14:textId="77777777" w:rsidR="00A327FE" w:rsidRPr="002A2BCC" w:rsidRDefault="00A327FE" w:rsidP="00A327FE">
      <w:pPr>
        <w:pStyle w:val="BodyText"/>
        <w:numPr>
          <w:ilvl w:val="0"/>
          <w:numId w:val="3"/>
        </w:numPr>
        <w:ind w:left="720" w:hanging="436"/>
        <w:jc w:val="both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 xml:space="preserve">Individually handle export related whole accounting procedure. </w:t>
      </w:r>
    </w:p>
    <w:p w14:paraId="5EBB300C" w14:textId="77777777" w:rsidR="00A327FE" w:rsidRPr="00151B50" w:rsidRDefault="00A327FE" w:rsidP="00A327FE">
      <w:pPr>
        <w:pStyle w:val="BodyText"/>
        <w:jc w:val="both"/>
        <w:rPr>
          <w:rFonts w:ascii="Times New Roman" w:hAnsi="Times New Roman"/>
          <w:bCs/>
          <w:sz w:val="22"/>
          <w:szCs w:val="22"/>
        </w:rPr>
      </w:pPr>
    </w:p>
    <w:p w14:paraId="148936D2" w14:textId="77777777" w:rsidR="00292FB3" w:rsidRDefault="00292FB3" w:rsidP="00292FB3">
      <w:pPr>
        <w:pStyle w:val="BodyText"/>
        <w:ind w:left="411"/>
        <w:rPr>
          <w:rFonts w:ascii="Times New Roman" w:hAnsi="Times New Roman"/>
        </w:rPr>
      </w:pPr>
    </w:p>
    <w:p w14:paraId="6F08CBDC" w14:textId="2267CA14" w:rsidR="00292FB3" w:rsidRPr="003E6A65" w:rsidRDefault="00D54FC3" w:rsidP="00292FB3">
      <w:pPr>
        <w:shd w:val="clear" w:color="auto" w:fill="E5DFEC" w:themeFill="accent4" w:themeFillTint="33"/>
        <w:tabs>
          <w:tab w:val="left" w:pos="360"/>
        </w:tabs>
        <w:spacing w:before="40" w:after="40"/>
        <w:jc w:val="both"/>
        <w:rPr>
          <w:b/>
        </w:rPr>
      </w:pPr>
      <w:r>
        <w:rPr>
          <w:b/>
          <w:noProof/>
          <w:lang w:eastAsia="en-IN"/>
        </w:rPr>
        <w:pict w14:anchorId="546C6574">
          <v:shape id="AutoShape 4" o:spid="_x0000_s1027" type="#_x0000_t32" style="position:absolute;left:0;text-align:left;margin-left:-1.4pt;margin-top:-.25pt;width:513.5pt;height:.8pt;flip:y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"/>
        </w:pict>
      </w:r>
      <w:r w:rsidR="00292FB3" w:rsidRPr="003E6A65">
        <w:rPr>
          <w:b/>
        </w:rPr>
        <w:t xml:space="preserve">May’09 – </w:t>
      </w:r>
      <w:r w:rsidR="00A327FE">
        <w:rPr>
          <w:b/>
        </w:rPr>
        <w:t>March</w:t>
      </w:r>
      <w:r w:rsidR="002A2BCC">
        <w:rPr>
          <w:b/>
        </w:rPr>
        <w:t>’1</w:t>
      </w:r>
      <w:r w:rsidR="00A327FE">
        <w:rPr>
          <w:b/>
        </w:rPr>
        <w:t>2</w:t>
      </w:r>
      <w:r w:rsidR="00BF5DB5">
        <w:rPr>
          <w:b/>
        </w:rPr>
        <w:t xml:space="preserve"> </w:t>
      </w:r>
      <w:r w:rsidR="002A2BCC">
        <w:rPr>
          <w:b/>
        </w:rPr>
        <w:t>Manager - Accounts</w:t>
      </w:r>
      <w:r w:rsidR="00292FB3" w:rsidRPr="003E6A65">
        <w:rPr>
          <w:b/>
        </w:rPr>
        <w:t xml:space="preserve"> in SPARTA CEMENTS &amp; INFRA LTD., based at Ahmedabad </w:t>
      </w:r>
      <w:r w:rsidR="00292FB3" w:rsidRPr="003E6A65">
        <w:rPr>
          <w:b/>
          <w:color w:val="0000FF"/>
        </w:rPr>
        <w:t>- website-http:// www.spartacement.com/</w:t>
      </w:r>
    </w:p>
    <w:p w14:paraId="614C9D40" w14:textId="77777777" w:rsidR="00EA488B" w:rsidRDefault="00EA488B" w:rsidP="00BF5DB5">
      <w:pPr>
        <w:pStyle w:val="BodyText"/>
        <w:tabs>
          <w:tab w:val="left" w:pos="720"/>
        </w:tabs>
        <w:rPr>
          <w:rFonts w:ascii="Times New Roman" w:hAnsi="Times New Roman"/>
          <w:b/>
          <w:bCs/>
          <w:sz w:val="22"/>
          <w:szCs w:val="22"/>
          <w:u w:val="single"/>
        </w:rPr>
      </w:pPr>
    </w:p>
    <w:p w14:paraId="00659CC6" w14:textId="53399C63" w:rsidR="00BF5DB5" w:rsidRDefault="00173E2C" w:rsidP="00BF5DB5">
      <w:pPr>
        <w:pStyle w:val="BodyText"/>
        <w:tabs>
          <w:tab w:val="left" w:pos="720"/>
        </w:tabs>
        <w:rPr>
          <w:rFonts w:ascii="Times New Roman" w:hAnsi="Times New Roman"/>
          <w:b/>
          <w:bCs/>
          <w:sz w:val="22"/>
          <w:szCs w:val="22"/>
          <w:u w:val="single"/>
        </w:rPr>
      </w:pPr>
      <w:r>
        <w:rPr>
          <w:rFonts w:ascii="Times New Roman" w:hAnsi="Times New Roman"/>
          <w:b/>
          <w:bCs/>
          <w:sz w:val="22"/>
          <w:szCs w:val="22"/>
          <w:u w:val="single"/>
        </w:rPr>
        <w:t>Major</w:t>
      </w:r>
      <w:r w:rsidR="00BF5DB5" w:rsidRPr="00BF5DB5">
        <w:rPr>
          <w:rFonts w:ascii="Times New Roman" w:hAnsi="Times New Roman"/>
          <w:b/>
          <w:bCs/>
          <w:sz w:val="22"/>
          <w:szCs w:val="22"/>
          <w:u w:val="single"/>
        </w:rPr>
        <w:t xml:space="preserve"> Achievements:</w:t>
      </w:r>
    </w:p>
    <w:p w14:paraId="643162D8" w14:textId="77777777" w:rsidR="00EA488B" w:rsidRDefault="00EA488B" w:rsidP="00BF5DB5">
      <w:pPr>
        <w:pStyle w:val="BodyText"/>
        <w:tabs>
          <w:tab w:val="left" w:pos="720"/>
        </w:tabs>
        <w:rPr>
          <w:rFonts w:ascii="Times New Roman" w:hAnsi="Times New Roman"/>
          <w:b/>
          <w:bCs/>
          <w:sz w:val="22"/>
          <w:szCs w:val="22"/>
          <w:u w:val="single"/>
        </w:rPr>
      </w:pPr>
    </w:p>
    <w:p w14:paraId="6B9B4010" w14:textId="517C5B0B" w:rsidR="00BF5DB5" w:rsidRPr="007C7BB1" w:rsidRDefault="00BF5DB5" w:rsidP="00BF5DB5">
      <w:pPr>
        <w:pStyle w:val="BodyText"/>
        <w:numPr>
          <w:ilvl w:val="0"/>
          <w:numId w:val="12"/>
        </w:numPr>
        <w:tabs>
          <w:tab w:val="left" w:pos="720"/>
        </w:tabs>
        <w:rPr>
          <w:rFonts w:ascii="Times New Roman" w:hAnsi="Times New Roman"/>
          <w:bCs/>
          <w:sz w:val="22"/>
          <w:szCs w:val="22"/>
        </w:rPr>
      </w:pPr>
      <w:r w:rsidRPr="004D6EEF">
        <w:rPr>
          <w:rFonts w:ascii="Times New Roman" w:hAnsi="Times New Roman"/>
          <w:bCs/>
          <w:sz w:val="22"/>
          <w:szCs w:val="22"/>
        </w:rPr>
        <w:t xml:space="preserve">Individually handled </w:t>
      </w:r>
      <w:r w:rsidRPr="00964BA6">
        <w:rPr>
          <w:rFonts w:ascii="Times New Roman" w:hAnsi="Times New Roman"/>
          <w:b/>
          <w:bCs/>
          <w:sz w:val="22"/>
          <w:szCs w:val="22"/>
        </w:rPr>
        <w:t>Capitalization of Assets over 12</w:t>
      </w:r>
      <w:r>
        <w:rPr>
          <w:rFonts w:ascii="Times New Roman" w:hAnsi="Times New Roman"/>
          <w:b/>
          <w:bCs/>
          <w:sz w:val="22"/>
          <w:szCs w:val="22"/>
        </w:rPr>
        <w:t>0</w:t>
      </w:r>
      <w:r w:rsidRPr="00964BA6">
        <w:rPr>
          <w:rFonts w:ascii="Times New Roman" w:hAnsi="Times New Roman"/>
          <w:b/>
          <w:bCs/>
          <w:sz w:val="22"/>
          <w:szCs w:val="22"/>
        </w:rPr>
        <w:t xml:space="preserve">0 </w:t>
      </w:r>
      <w:r>
        <w:rPr>
          <w:rFonts w:ascii="Times New Roman" w:hAnsi="Times New Roman"/>
          <w:b/>
          <w:bCs/>
          <w:sz w:val="22"/>
          <w:szCs w:val="22"/>
        </w:rPr>
        <w:t>Million</w:t>
      </w:r>
      <w:r w:rsidRPr="004D6EEF">
        <w:rPr>
          <w:rFonts w:ascii="Times New Roman" w:hAnsi="Times New Roman"/>
          <w:bCs/>
          <w:sz w:val="22"/>
          <w:szCs w:val="22"/>
        </w:rPr>
        <w:t>.</w:t>
      </w:r>
    </w:p>
    <w:p w14:paraId="33BD3EB8" w14:textId="5B6D2658" w:rsidR="00BF5DB5" w:rsidRPr="00662F93" w:rsidRDefault="00BF5DB5" w:rsidP="00BF5DB5">
      <w:pPr>
        <w:pStyle w:val="BodyText"/>
        <w:numPr>
          <w:ilvl w:val="0"/>
          <w:numId w:val="12"/>
        </w:numPr>
        <w:tabs>
          <w:tab w:val="left" w:pos="720"/>
        </w:tabs>
        <w:rPr>
          <w:rFonts w:ascii="Times New Roman" w:hAnsi="Times New Roman"/>
          <w:b/>
          <w:bCs/>
          <w:sz w:val="22"/>
          <w:szCs w:val="22"/>
          <w:u w:val="single"/>
        </w:rPr>
      </w:pPr>
      <w:r>
        <w:rPr>
          <w:rFonts w:ascii="Times New Roman" w:hAnsi="Times New Roman"/>
          <w:sz w:val="22"/>
          <w:szCs w:val="22"/>
        </w:rPr>
        <w:t>Implemented SAP within set time limit</w:t>
      </w:r>
    </w:p>
    <w:p w14:paraId="0564D437" w14:textId="3047E10D" w:rsidR="00662F93" w:rsidRPr="00BF5DB5" w:rsidRDefault="00041E88" w:rsidP="00BF5DB5">
      <w:pPr>
        <w:pStyle w:val="BodyText"/>
        <w:numPr>
          <w:ilvl w:val="0"/>
          <w:numId w:val="12"/>
        </w:numPr>
        <w:tabs>
          <w:tab w:val="left" w:pos="720"/>
        </w:tabs>
        <w:rPr>
          <w:rFonts w:ascii="Times New Roman" w:hAnsi="Times New Roman"/>
          <w:b/>
          <w:bCs/>
          <w:sz w:val="22"/>
          <w:szCs w:val="22"/>
          <w:u w:val="single"/>
        </w:rPr>
      </w:pPr>
      <w:r>
        <w:rPr>
          <w:rFonts w:ascii="Times New Roman" w:hAnsi="Times New Roman"/>
          <w:sz w:val="22"/>
          <w:szCs w:val="22"/>
        </w:rPr>
        <w:t>Member</w:t>
      </w:r>
      <w:r w:rsidR="00662F93">
        <w:rPr>
          <w:rFonts w:ascii="Times New Roman" w:hAnsi="Times New Roman"/>
          <w:sz w:val="22"/>
          <w:szCs w:val="22"/>
        </w:rPr>
        <w:t xml:space="preserve"> of </w:t>
      </w:r>
      <w:r w:rsidR="00662F93" w:rsidRPr="00641220">
        <w:rPr>
          <w:rFonts w:ascii="Times New Roman" w:hAnsi="Times New Roman"/>
          <w:b/>
          <w:bCs/>
          <w:sz w:val="22"/>
          <w:szCs w:val="22"/>
        </w:rPr>
        <w:t>core tam handling restructuring procedure in the company.</w:t>
      </w:r>
    </w:p>
    <w:p w14:paraId="73E99956" w14:textId="77777777" w:rsidR="00EA488B" w:rsidRDefault="00EA488B" w:rsidP="00BF5DB5">
      <w:pPr>
        <w:pStyle w:val="BodyText"/>
        <w:tabs>
          <w:tab w:val="left" w:pos="720"/>
        </w:tabs>
        <w:rPr>
          <w:rFonts w:ascii="Times New Roman" w:hAnsi="Times New Roman"/>
          <w:b/>
          <w:bCs/>
          <w:sz w:val="22"/>
          <w:szCs w:val="22"/>
          <w:u w:val="single"/>
        </w:rPr>
      </w:pPr>
    </w:p>
    <w:p w14:paraId="685F38B6" w14:textId="77777777" w:rsidR="00EA488B" w:rsidRDefault="00BF5DB5" w:rsidP="00BF5DB5">
      <w:pPr>
        <w:pStyle w:val="BodyText"/>
        <w:tabs>
          <w:tab w:val="left" w:pos="720"/>
        </w:tabs>
        <w:rPr>
          <w:rFonts w:ascii="Times New Roman" w:hAnsi="Times New Roman"/>
          <w:b/>
          <w:bCs/>
          <w:sz w:val="22"/>
          <w:szCs w:val="22"/>
          <w:u w:val="single"/>
        </w:rPr>
      </w:pPr>
      <w:r w:rsidRPr="00BF5DB5">
        <w:rPr>
          <w:rFonts w:ascii="Times New Roman" w:hAnsi="Times New Roman"/>
          <w:b/>
          <w:bCs/>
          <w:sz w:val="22"/>
          <w:szCs w:val="22"/>
          <w:u w:val="single"/>
        </w:rPr>
        <w:t>Responsibilities:</w:t>
      </w:r>
    </w:p>
    <w:p w14:paraId="41CE6E92" w14:textId="63AC69AF" w:rsidR="00BF5DB5" w:rsidRPr="00BF5DB5" w:rsidRDefault="00BF5DB5" w:rsidP="00BF5DB5">
      <w:pPr>
        <w:pStyle w:val="BodyText"/>
        <w:tabs>
          <w:tab w:val="left" w:pos="720"/>
        </w:tabs>
        <w:rPr>
          <w:rFonts w:ascii="Times New Roman" w:hAnsi="Times New Roman"/>
          <w:b/>
          <w:bCs/>
          <w:sz w:val="22"/>
          <w:szCs w:val="22"/>
          <w:u w:val="single"/>
        </w:rPr>
      </w:pPr>
      <w:r w:rsidRPr="00BF5DB5">
        <w:rPr>
          <w:rFonts w:ascii="Times New Roman" w:hAnsi="Times New Roman"/>
          <w:b/>
          <w:bCs/>
          <w:sz w:val="22"/>
          <w:szCs w:val="22"/>
          <w:u w:val="single"/>
        </w:rPr>
        <w:t xml:space="preserve"> </w:t>
      </w:r>
    </w:p>
    <w:p w14:paraId="3F81B241" w14:textId="4147F3ED" w:rsidR="00964BA6" w:rsidRPr="00964BA6" w:rsidRDefault="00964BA6" w:rsidP="00605E9C">
      <w:pPr>
        <w:pStyle w:val="BodyText"/>
        <w:numPr>
          <w:ilvl w:val="0"/>
          <w:numId w:val="3"/>
        </w:numPr>
        <w:tabs>
          <w:tab w:val="left" w:pos="720"/>
        </w:tabs>
        <w:ind w:left="720" w:hanging="294"/>
        <w:rPr>
          <w:rFonts w:ascii="Times New Roman" w:hAnsi="Times New Roman"/>
          <w:b/>
          <w:bCs/>
          <w:sz w:val="22"/>
          <w:szCs w:val="22"/>
        </w:rPr>
      </w:pPr>
      <w:r w:rsidRPr="00964BA6">
        <w:rPr>
          <w:rFonts w:ascii="Times New Roman" w:hAnsi="Times New Roman"/>
          <w:b/>
          <w:bCs/>
          <w:sz w:val="22"/>
          <w:szCs w:val="22"/>
        </w:rPr>
        <w:t>Leading a team of 6 members</w:t>
      </w:r>
    </w:p>
    <w:p w14:paraId="6DA040DA" w14:textId="2D59AD01" w:rsidR="002A2BCC" w:rsidRPr="00662F93" w:rsidRDefault="002A2BCC" w:rsidP="00605E9C">
      <w:pPr>
        <w:pStyle w:val="BodyText"/>
        <w:numPr>
          <w:ilvl w:val="0"/>
          <w:numId w:val="3"/>
        </w:numPr>
        <w:tabs>
          <w:tab w:val="left" w:pos="720"/>
        </w:tabs>
        <w:ind w:left="720" w:hanging="294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lastRenderedPageBreak/>
        <w:t xml:space="preserve">Year End Accounts Closure, </w:t>
      </w:r>
      <w:r w:rsidRPr="00964BA6">
        <w:rPr>
          <w:rFonts w:ascii="Times New Roman" w:hAnsi="Times New Roman"/>
          <w:b/>
          <w:bCs/>
          <w:sz w:val="22"/>
          <w:szCs w:val="22"/>
        </w:rPr>
        <w:t>Finalization of Accounts &amp; Balance sheet</w:t>
      </w:r>
    </w:p>
    <w:p w14:paraId="644EDCA6" w14:textId="42868706" w:rsidR="00662F93" w:rsidRPr="00662F93" w:rsidRDefault="00662F93" w:rsidP="00605E9C">
      <w:pPr>
        <w:pStyle w:val="BodyText"/>
        <w:numPr>
          <w:ilvl w:val="0"/>
          <w:numId w:val="3"/>
        </w:numPr>
        <w:ind w:left="720" w:hanging="294"/>
        <w:jc w:val="both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Sanctioning</w:t>
      </w:r>
      <w:r w:rsidRPr="009D6F66">
        <w:rPr>
          <w:rFonts w:ascii="Times New Roman" w:hAnsi="Times New Roman"/>
          <w:b/>
          <w:bCs/>
          <w:sz w:val="22"/>
          <w:szCs w:val="22"/>
        </w:rPr>
        <w:t xml:space="preserve"> Authority</w:t>
      </w:r>
      <w:r>
        <w:rPr>
          <w:rFonts w:ascii="Times New Roman" w:hAnsi="Times New Roman"/>
          <w:bCs/>
          <w:sz w:val="22"/>
          <w:szCs w:val="22"/>
        </w:rPr>
        <w:t xml:space="preserve"> of documents &amp; vouchers.</w:t>
      </w:r>
    </w:p>
    <w:p w14:paraId="37E4D1D9" w14:textId="77777777" w:rsidR="00964BA6" w:rsidRDefault="00964BA6" w:rsidP="00605E9C">
      <w:pPr>
        <w:pStyle w:val="BodyText"/>
        <w:numPr>
          <w:ilvl w:val="0"/>
          <w:numId w:val="3"/>
        </w:numPr>
        <w:tabs>
          <w:tab w:val="left" w:pos="720"/>
        </w:tabs>
        <w:ind w:left="720" w:hanging="294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 xml:space="preserve">Carrying out </w:t>
      </w:r>
      <w:r w:rsidRPr="00964BA6">
        <w:rPr>
          <w:rFonts w:ascii="Times New Roman" w:hAnsi="Times New Roman"/>
          <w:b/>
          <w:bCs/>
          <w:sz w:val="22"/>
          <w:szCs w:val="22"/>
        </w:rPr>
        <w:t>Statutory and Internal audit</w:t>
      </w:r>
      <w:r>
        <w:rPr>
          <w:rFonts w:ascii="Times New Roman" w:hAnsi="Times New Roman"/>
          <w:bCs/>
          <w:sz w:val="22"/>
          <w:szCs w:val="22"/>
        </w:rPr>
        <w:t xml:space="preserve"> of the company and compliance of the same</w:t>
      </w:r>
    </w:p>
    <w:p w14:paraId="0A85833C" w14:textId="77777777" w:rsidR="00292FB3" w:rsidRDefault="00292FB3" w:rsidP="00605E9C">
      <w:pPr>
        <w:pStyle w:val="BodyText"/>
        <w:numPr>
          <w:ilvl w:val="0"/>
          <w:numId w:val="3"/>
        </w:numPr>
        <w:tabs>
          <w:tab w:val="left" w:pos="720"/>
        </w:tabs>
        <w:ind w:left="720" w:hanging="294"/>
        <w:rPr>
          <w:rFonts w:ascii="Times New Roman" w:hAnsi="Times New Roman"/>
          <w:bCs/>
          <w:sz w:val="22"/>
          <w:szCs w:val="22"/>
        </w:rPr>
      </w:pPr>
      <w:r w:rsidRPr="007C7BB1">
        <w:rPr>
          <w:rFonts w:ascii="Times New Roman" w:hAnsi="Times New Roman"/>
          <w:bCs/>
          <w:sz w:val="22"/>
          <w:szCs w:val="22"/>
        </w:rPr>
        <w:t xml:space="preserve">Preparation </w:t>
      </w:r>
      <w:r w:rsidRPr="00964BA6">
        <w:rPr>
          <w:rFonts w:ascii="Times New Roman" w:hAnsi="Times New Roman"/>
          <w:b/>
          <w:bCs/>
          <w:sz w:val="22"/>
          <w:szCs w:val="22"/>
        </w:rPr>
        <w:t>of Monthly</w:t>
      </w:r>
      <w:r w:rsidR="002A2BCC" w:rsidRPr="00964BA6">
        <w:rPr>
          <w:rFonts w:ascii="Times New Roman" w:hAnsi="Times New Roman"/>
          <w:b/>
          <w:bCs/>
          <w:sz w:val="22"/>
          <w:szCs w:val="22"/>
        </w:rPr>
        <w:t xml:space="preserve"> and</w:t>
      </w:r>
      <w:r w:rsidRPr="00964BA6">
        <w:rPr>
          <w:rFonts w:ascii="Times New Roman" w:hAnsi="Times New Roman"/>
          <w:b/>
          <w:bCs/>
          <w:sz w:val="22"/>
          <w:szCs w:val="22"/>
        </w:rPr>
        <w:t xml:space="preserve"> Quarterly Profit &amp; Loss A/c</w:t>
      </w:r>
      <w:r w:rsidR="00F27733">
        <w:rPr>
          <w:rFonts w:ascii="Times New Roman" w:hAnsi="Times New Roman"/>
          <w:b/>
          <w:bCs/>
          <w:sz w:val="22"/>
          <w:szCs w:val="22"/>
        </w:rPr>
        <w:t xml:space="preserve"> </w:t>
      </w:r>
      <w:r w:rsidR="00964BA6">
        <w:rPr>
          <w:rFonts w:ascii="Times New Roman" w:hAnsi="Times New Roman"/>
          <w:bCs/>
          <w:sz w:val="22"/>
          <w:szCs w:val="22"/>
        </w:rPr>
        <w:t>for Top Management</w:t>
      </w:r>
    </w:p>
    <w:p w14:paraId="3F0846A0" w14:textId="77777777" w:rsidR="002A2BCC" w:rsidRPr="007C7BB1" w:rsidRDefault="002A2BCC" w:rsidP="00605E9C">
      <w:pPr>
        <w:pStyle w:val="BodyText"/>
        <w:numPr>
          <w:ilvl w:val="0"/>
          <w:numId w:val="3"/>
        </w:numPr>
        <w:tabs>
          <w:tab w:val="left" w:pos="720"/>
        </w:tabs>
        <w:ind w:left="720" w:hanging="294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 xml:space="preserve">Imparting </w:t>
      </w:r>
      <w:r w:rsidR="00F04DE9">
        <w:rPr>
          <w:rFonts w:ascii="Times New Roman" w:hAnsi="Times New Roman"/>
          <w:bCs/>
          <w:sz w:val="22"/>
          <w:szCs w:val="22"/>
        </w:rPr>
        <w:t>various</w:t>
      </w:r>
      <w:r>
        <w:rPr>
          <w:rFonts w:ascii="Times New Roman" w:hAnsi="Times New Roman"/>
          <w:bCs/>
          <w:sz w:val="22"/>
          <w:szCs w:val="22"/>
        </w:rPr>
        <w:t xml:space="preserve"> training to </w:t>
      </w:r>
      <w:r w:rsidR="00964BA6">
        <w:rPr>
          <w:rFonts w:ascii="Times New Roman" w:hAnsi="Times New Roman"/>
          <w:bCs/>
          <w:sz w:val="22"/>
          <w:szCs w:val="22"/>
        </w:rPr>
        <w:t>the team members</w:t>
      </w:r>
      <w:r w:rsidR="00F04DE9">
        <w:rPr>
          <w:rFonts w:ascii="Times New Roman" w:hAnsi="Times New Roman"/>
          <w:bCs/>
          <w:sz w:val="22"/>
          <w:szCs w:val="22"/>
        </w:rPr>
        <w:t xml:space="preserve"> on different </w:t>
      </w:r>
      <w:r w:rsidR="007F267B">
        <w:rPr>
          <w:rFonts w:ascii="Times New Roman" w:hAnsi="Times New Roman"/>
          <w:bCs/>
          <w:sz w:val="22"/>
          <w:szCs w:val="22"/>
        </w:rPr>
        <w:t>aspects for smooth functioning of the department.</w:t>
      </w:r>
    </w:p>
    <w:p w14:paraId="3B8A39F3" w14:textId="77777777" w:rsidR="00292FB3" w:rsidRPr="007C7BB1" w:rsidRDefault="00292FB3" w:rsidP="00605E9C">
      <w:pPr>
        <w:pStyle w:val="BodyText"/>
        <w:numPr>
          <w:ilvl w:val="0"/>
          <w:numId w:val="3"/>
        </w:numPr>
        <w:tabs>
          <w:tab w:val="left" w:pos="720"/>
        </w:tabs>
        <w:ind w:left="720" w:hanging="294"/>
        <w:rPr>
          <w:rFonts w:ascii="Times New Roman" w:hAnsi="Times New Roman"/>
          <w:bCs/>
          <w:sz w:val="22"/>
          <w:szCs w:val="22"/>
        </w:rPr>
      </w:pPr>
      <w:r w:rsidRPr="007C7BB1">
        <w:rPr>
          <w:rFonts w:ascii="Times New Roman" w:hAnsi="Times New Roman"/>
          <w:bCs/>
          <w:sz w:val="22"/>
          <w:szCs w:val="22"/>
        </w:rPr>
        <w:t>Vendor reconciliati</w:t>
      </w:r>
      <w:r w:rsidR="00964BA6">
        <w:rPr>
          <w:rFonts w:ascii="Times New Roman" w:hAnsi="Times New Roman"/>
          <w:bCs/>
          <w:sz w:val="22"/>
          <w:szCs w:val="22"/>
        </w:rPr>
        <w:t>on and customer reconciliation.</w:t>
      </w:r>
    </w:p>
    <w:p w14:paraId="40DDE03E" w14:textId="77777777" w:rsidR="00292FB3" w:rsidRPr="00292FB3" w:rsidRDefault="00292FB3" w:rsidP="00605E9C">
      <w:pPr>
        <w:pStyle w:val="BodyText"/>
        <w:numPr>
          <w:ilvl w:val="0"/>
          <w:numId w:val="3"/>
        </w:numPr>
        <w:tabs>
          <w:tab w:val="left" w:pos="720"/>
        </w:tabs>
        <w:ind w:left="720" w:hanging="294"/>
        <w:rPr>
          <w:rFonts w:ascii="Times New Roman" w:hAnsi="Times New Roman"/>
        </w:rPr>
      </w:pPr>
      <w:r w:rsidRPr="004D6EEF">
        <w:rPr>
          <w:rFonts w:ascii="Times New Roman" w:hAnsi="Times New Roman"/>
          <w:bCs/>
          <w:sz w:val="22"/>
          <w:szCs w:val="22"/>
        </w:rPr>
        <w:t xml:space="preserve">Analysis of </w:t>
      </w:r>
      <w:r w:rsidRPr="00964BA6">
        <w:rPr>
          <w:rFonts w:ascii="Times New Roman" w:hAnsi="Times New Roman"/>
          <w:b/>
          <w:bCs/>
          <w:sz w:val="22"/>
          <w:szCs w:val="22"/>
        </w:rPr>
        <w:t>Sales &amp; Expenses and formulating reports</w:t>
      </w:r>
      <w:r w:rsidR="002A2BCC" w:rsidRPr="00964BA6">
        <w:rPr>
          <w:rFonts w:ascii="Times New Roman" w:hAnsi="Times New Roman"/>
          <w:b/>
          <w:bCs/>
          <w:sz w:val="22"/>
          <w:szCs w:val="22"/>
        </w:rPr>
        <w:t xml:space="preserve"> (MIS)</w:t>
      </w:r>
      <w:r w:rsidRPr="004D6EEF">
        <w:rPr>
          <w:rFonts w:ascii="Times New Roman" w:hAnsi="Times New Roman"/>
          <w:bCs/>
          <w:sz w:val="22"/>
          <w:szCs w:val="22"/>
        </w:rPr>
        <w:t xml:space="preserve"> based on such analysis &amp; reporting the same to the TOP MANAGEMENT</w:t>
      </w:r>
      <w:r w:rsidRPr="004D6EEF">
        <w:rPr>
          <w:rFonts w:ascii="Times New Roman" w:hAnsi="Times New Roman"/>
          <w:b/>
          <w:bCs/>
        </w:rPr>
        <w:t>.</w:t>
      </w:r>
    </w:p>
    <w:p w14:paraId="1AF07082" w14:textId="77777777" w:rsidR="00292FB3" w:rsidRPr="00292FB3" w:rsidRDefault="00292FB3" w:rsidP="00292FB3">
      <w:pPr>
        <w:pStyle w:val="BodyText"/>
        <w:ind w:left="411"/>
        <w:rPr>
          <w:rFonts w:ascii="Times New Roman" w:hAnsi="Times New Roman"/>
        </w:rPr>
      </w:pPr>
    </w:p>
    <w:tbl>
      <w:tblPr>
        <w:tblStyle w:val="MediumList1-Accent11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292FB3" w14:paraId="79E485DD" w14:textId="77777777" w:rsidTr="00292F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2" w:type="dxa"/>
            <w:shd w:val="clear" w:color="auto" w:fill="DAEEF3" w:themeFill="accent5" w:themeFillTint="33"/>
          </w:tcPr>
          <w:p w14:paraId="1518F7BB" w14:textId="77777777" w:rsidR="00292FB3" w:rsidRPr="00292FB3" w:rsidRDefault="00292FB3" w:rsidP="00292FB3">
            <w:pPr>
              <w:pStyle w:val="BodyText"/>
              <w:rPr>
                <w:rFonts w:ascii="Times New Roman" w:hAnsi="Times New Roman"/>
                <w:sz w:val="22"/>
                <w:szCs w:val="22"/>
              </w:rPr>
            </w:pPr>
            <w:r w:rsidRPr="00292FB3">
              <w:rPr>
                <w:rFonts w:ascii="Times New Roman" w:hAnsi="Times New Roman"/>
                <w:sz w:val="22"/>
                <w:szCs w:val="22"/>
              </w:rPr>
              <w:t>EDUCATIONAL QUALIFICATION :</w:t>
            </w:r>
          </w:p>
        </w:tc>
      </w:tr>
    </w:tbl>
    <w:p w14:paraId="4EF073AF" w14:textId="77777777" w:rsidR="00292FB3" w:rsidRDefault="00292FB3" w:rsidP="00292FB3">
      <w:pPr>
        <w:pStyle w:val="BodyText"/>
        <w:rPr>
          <w:rFonts w:ascii="Times New Roman" w:hAnsi="Times New Roman"/>
        </w:rPr>
      </w:pPr>
    </w:p>
    <w:tbl>
      <w:tblPr>
        <w:tblW w:w="9639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2047"/>
        <w:gridCol w:w="1853"/>
        <w:gridCol w:w="1878"/>
        <w:gridCol w:w="2041"/>
        <w:gridCol w:w="1820"/>
      </w:tblGrid>
      <w:tr w:rsidR="00292FB3" w14:paraId="7F5D6769" w14:textId="77777777" w:rsidTr="00292FB3">
        <w:tc>
          <w:tcPr>
            <w:tcW w:w="2126" w:type="dxa"/>
            <w:shd w:val="clear" w:color="auto" w:fill="E5DFEC" w:themeFill="accent4" w:themeFillTint="33"/>
          </w:tcPr>
          <w:p w14:paraId="7992D8E9" w14:textId="77777777" w:rsidR="00292FB3" w:rsidRPr="007C7BB1" w:rsidRDefault="00292FB3" w:rsidP="00991174">
            <w:pPr>
              <w:spacing w:after="0" w:line="240" w:lineRule="auto"/>
              <w:jc w:val="center"/>
              <w:rPr>
                <w:b/>
              </w:rPr>
            </w:pPr>
            <w:r w:rsidRPr="007C7BB1">
              <w:rPr>
                <w:b/>
              </w:rPr>
              <w:t>Course</w:t>
            </w:r>
          </w:p>
        </w:tc>
        <w:tc>
          <w:tcPr>
            <w:tcW w:w="1559" w:type="dxa"/>
            <w:shd w:val="clear" w:color="auto" w:fill="E5DFEC" w:themeFill="accent4" w:themeFillTint="33"/>
          </w:tcPr>
          <w:p w14:paraId="119868C5" w14:textId="77777777" w:rsidR="00292FB3" w:rsidRPr="007C7BB1" w:rsidRDefault="00292FB3" w:rsidP="00991174">
            <w:pPr>
              <w:spacing w:after="0" w:line="240" w:lineRule="auto"/>
              <w:jc w:val="center"/>
              <w:rPr>
                <w:b/>
              </w:rPr>
            </w:pPr>
            <w:r w:rsidRPr="007C7BB1">
              <w:rPr>
                <w:b/>
              </w:rPr>
              <w:t>School / College Name</w:t>
            </w:r>
          </w:p>
        </w:tc>
        <w:tc>
          <w:tcPr>
            <w:tcW w:w="1888" w:type="dxa"/>
            <w:shd w:val="clear" w:color="auto" w:fill="E5DFEC" w:themeFill="accent4" w:themeFillTint="33"/>
          </w:tcPr>
          <w:p w14:paraId="1EF80670" w14:textId="77777777" w:rsidR="00292FB3" w:rsidRPr="007C7BB1" w:rsidRDefault="00292FB3" w:rsidP="00991174">
            <w:pPr>
              <w:spacing w:after="0" w:line="240" w:lineRule="auto"/>
              <w:jc w:val="center"/>
              <w:rPr>
                <w:b/>
              </w:rPr>
            </w:pPr>
            <w:r w:rsidRPr="007C7BB1">
              <w:rPr>
                <w:b/>
              </w:rPr>
              <w:t>University / Board</w:t>
            </w:r>
          </w:p>
        </w:tc>
        <w:tc>
          <w:tcPr>
            <w:tcW w:w="2172" w:type="dxa"/>
            <w:shd w:val="clear" w:color="auto" w:fill="E5DFEC" w:themeFill="accent4" w:themeFillTint="33"/>
          </w:tcPr>
          <w:p w14:paraId="2C1BCB5C" w14:textId="77777777" w:rsidR="00292FB3" w:rsidRPr="007C7BB1" w:rsidRDefault="00292FB3" w:rsidP="00991174">
            <w:pPr>
              <w:spacing w:after="0" w:line="240" w:lineRule="auto"/>
              <w:jc w:val="center"/>
              <w:rPr>
                <w:b/>
              </w:rPr>
            </w:pPr>
            <w:r w:rsidRPr="007C7BB1">
              <w:rPr>
                <w:b/>
              </w:rPr>
              <w:t>Year of Passing</w:t>
            </w:r>
          </w:p>
        </w:tc>
        <w:tc>
          <w:tcPr>
            <w:tcW w:w="1894" w:type="dxa"/>
            <w:shd w:val="clear" w:color="auto" w:fill="E5DFEC" w:themeFill="accent4" w:themeFillTint="33"/>
          </w:tcPr>
          <w:p w14:paraId="415545A3" w14:textId="77777777" w:rsidR="00292FB3" w:rsidRPr="007C7BB1" w:rsidRDefault="00292FB3" w:rsidP="00991174">
            <w:pPr>
              <w:spacing w:after="0" w:line="240" w:lineRule="auto"/>
              <w:jc w:val="center"/>
              <w:rPr>
                <w:b/>
              </w:rPr>
            </w:pPr>
            <w:r w:rsidRPr="007C7BB1">
              <w:rPr>
                <w:b/>
              </w:rPr>
              <w:t>Class</w:t>
            </w:r>
          </w:p>
        </w:tc>
      </w:tr>
      <w:tr w:rsidR="00292FB3" w14:paraId="7100B8A5" w14:textId="77777777" w:rsidTr="00991174">
        <w:tc>
          <w:tcPr>
            <w:tcW w:w="2126" w:type="dxa"/>
          </w:tcPr>
          <w:p w14:paraId="3D55283F" w14:textId="77777777" w:rsidR="00292FB3" w:rsidRPr="005872C1" w:rsidRDefault="00292FB3" w:rsidP="00991174">
            <w:pPr>
              <w:spacing w:after="0" w:line="240" w:lineRule="auto"/>
              <w:jc w:val="center"/>
            </w:pPr>
            <w:r w:rsidRPr="005872C1">
              <w:t>Chartered Accountancy</w:t>
            </w:r>
          </w:p>
        </w:tc>
        <w:tc>
          <w:tcPr>
            <w:tcW w:w="1559" w:type="dxa"/>
          </w:tcPr>
          <w:p w14:paraId="06F5D188" w14:textId="77777777" w:rsidR="00292FB3" w:rsidRPr="005872C1" w:rsidRDefault="00292FB3" w:rsidP="00991174">
            <w:pPr>
              <w:spacing w:after="0" w:line="240" w:lineRule="auto"/>
              <w:jc w:val="center"/>
            </w:pPr>
            <w:r w:rsidRPr="005872C1">
              <w:t>ICAI</w:t>
            </w:r>
          </w:p>
        </w:tc>
        <w:tc>
          <w:tcPr>
            <w:tcW w:w="1888" w:type="dxa"/>
          </w:tcPr>
          <w:p w14:paraId="1F73FD50" w14:textId="77777777" w:rsidR="00292FB3" w:rsidRPr="005872C1" w:rsidRDefault="00292FB3" w:rsidP="00991174">
            <w:pPr>
              <w:spacing w:after="0" w:line="240" w:lineRule="auto"/>
              <w:jc w:val="center"/>
            </w:pPr>
            <w:r w:rsidRPr="005872C1">
              <w:t>ICAI</w:t>
            </w:r>
          </w:p>
        </w:tc>
        <w:tc>
          <w:tcPr>
            <w:tcW w:w="2172" w:type="dxa"/>
          </w:tcPr>
          <w:p w14:paraId="3FC9B4AA" w14:textId="77777777" w:rsidR="00292FB3" w:rsidRPr="005872C1" w:rsidRDefault="00292FB3" w:rsidP="00991174">
            <w:pPr>
              <w:spacing w:after="0" w:line="240" w:lineRule="auto"/>
              <w:jc w:val="center"/>
            </w:pPr>
            <w:r w:rsidRPr="005872C1">
              <w:t>2008</w:t>
            </w:r>
          </w:p>
        </w:tc>
        <w:tc>
          <w:tcPr>
            <w:tcW w:w="1894" w:type="dxa"/>
          </w:tcPr>
          <w:p w14:paraId="3824A5FD" w14:textId="77777777" w:rsidR="00292FB3" w:rsidRPr="005872C1" w:rsidRDefault="00292FB3" w:rsidP="00991174">
            <w:pPr>
              <w:spacing w:after="0" w:line="240" w:lineRule="auto"/>
              <w:jc w:val="center"/>
            </w:pPr>
            <w:r w:rsidRPr="005872C1">
              <w:t>First Class (61%)</w:t>
            </w:r>
          </w:p>
        </w:tc>
      </w:tr>
      <w:tr w:rsidR="00292FB3" w14:paraId="1661BA17" w14:textId="77777777" w:rsidTr="00991174">
        <w:tc>
          <w:tcPr>
            <w:tcW w:w="9639" w:type="dxa"/>
            <w:gridSpan w:val="5"/>
          </w:tcPr>
          <w:p w14:paraId="43B874B2" w14:textId="77777777" w:rsidR="00292FB3" w:rsidRDefault="00292FB3" w:rsidP="00991174">
            <w:pPr>
              <w:spacing w:after="0" w:line="240" w:lineRule="auto"/>
              <w:jc w:val="center"/>
            </w:pPr>
            <w:r w:rsidRPr="007C7BB1">
              <w:rPr>
                <w:b/>
              </w:rPr>
              <w:t>An Experience letter from M/s Pradip R Shah &amp; Co. is attached</w:t>
            </w:r>
          </w:p>
        </w:tc>
      </w:tr>
      <w:tr w:rsidR="00292FB3" w14:paraId="17C69EF9" w14:textId="77777777" w:rsidTr="00991174">
        <w:tc>
          <w:tcPr>
            <w:tcW w:w="2126" w:type="dxa"/>
          </w:tcPr>
          <w:p w14:paraId="3E2CCDA3" w14:textId="77777777" w:rsidR="00292FB3" w:rsidRPr="005872C1" w:rsidRDefault="00292FB3" w:rsidP="00991174">
            <w:pPr>
              <w:spacing w:after="0" w:line="240" w:lineRule="auto"/>
              <w:jc w:val="center"/>
            </w:pPr>
            <w:proofErr w:type="gramStart"/>
            <w:r w:rsidRPr="005872C1">
              <w:t>B.Com</w:t>
            </w:r>
            <w:proofErr w:type="gramEnd"/>
          </w:p>
        </w:tc>
        <w:tc>
          <w:tcPr>
            <w:tcW w:w="1559" w:type="dxa"/>
          </w:tcPr>
          <w:p w14:paraId="57D9B26A" w14:textId="77777777" w:rsidR="00292FB3" w:rsidRPr="005872C1" w:rsidRDefault="00292FB3" w:rsidP="00991174">
            <w:pPr>
              <w:spacing w:after="0" w:line="240" w:lineRule="auto"/>
              <w:jc w:val="center"/>
            </w:pPr>
            <w:proofErr w:type="spellStart"/>
            <w:smartTag w:uri="urn:schemas-microsoft-com:office:smarttags" w:element="place">
              <w:smartTag w:uri="urn:schemas-microsoft-com:office:smarttags" w:element="PlaceName">
                <w:r w:rsidRPr="005872C1">
                  <w:t>Navgujarat</w:t>
                </w:r>
              </w:smartTag>
              <w:smartTag w:uri="urn:schemas-microsoft-com:office:smarttags" w:element="PlaceType">
                <w:r w:rsidRPr="005872C1">
                  <w:t>College</w:t>
                </w:r>
              </w:smartTag>
            </w:smartTag>
            <w:proofErr w:type="spellEnd"/>
          </w:p>
        </w:tc>
        <w:tc>
          <w:tcPr>
            <w:tcW w:w="1888" w:type="dxa"/>
          </w:tcPr>
          <w:p w14:paraId="559E824B" w14:textId="77777777" w:rsidR="00292FB3" w:rsidRPr="005872C1" w:rsidRDefault="00292FB3" w:rsidP="00991174">
            <w:pPr>
              <w:spacing w:after="0" w:line="240" w:lineRule="auto"/>
              <w:jc w:val="center"/>
            </w:pPr>
            <w:proofErr w:type="spellStart"/>
            <w:smartTag w:uri="urn:schemas-microsoft-com:office:smarttags" w:element="place">
              <w:smartTag w:uri="urn:schemas-microsoft-com:office:smarttags" w:element="PlaceName">
                <w:r w:rsidRPr="005872C1">
                  <w:t>Gujarat</w:t>
                </w:r>
              </w:smartTag>
              <w:smartTag w:uri="urn:schemas-microsoft-com:office:smarttags" w:element="PlaceType">
                <w:r w:rsidRPr="005872C1">
                  <w:t>University</w:t>
                </w:r>
              </w:smartTag>
            </w:smartTag>
            <w:proofErr w:type="spellEnd"/>
          </w:p>
        </w:tc>
        <w:tc>
          <w:tcPr>
            <w:tcW w:w="2172" w:type="dxa"/>
          </w:tcPr>
          <w:p w14:paraId="3CF965C4" w14:textId="77777777" w:rsidR="00292FB3" w:rsidRPr="005872C1" w:rsidRDefault="00292FB3" w:rsidP="00991174">
            <w:pPr>
              <w:spacing w:after="0" w:line="240" w:lineRule="auto"/>
              <w:jc w:val="center"/>
            </w:pPr>
            <w:r w:rsidRPr="005872C1">
              <w:t>2006</w:t>
            </w:r>
          </w:p>
        </w:tc>
        <w:tc>
          <w:tcPr>
            <w:tcW w:w="1894" w:type="dxa"/>
          </w:tcPr>
          <w:p w14:paraId="46C1E6F8" w14:textId="77777777" w:rsidR="00292FB3" w:rsidRPr="005872C1" w:rsidRDefault="00292FB3" w:rsidP="00991174">
            <w:pPr>
              <w:spacing w:after="0" w:line="240" w:lineRule="auto"/>
              <w:jc w:val="center"/>
            </w:pPr>
            <w:r w:rsidRPr="005872C1">
              <w:t>First Class (65%)</w:t>
            </w:r>
          </w:p>
        </w:tc>
      </w:tr>
      <w:tr w:rsidR="00292FB3" w14:paraId="420F1376" w14:textId="77777777" w:rsidTr="00991174">
        <w:tc>
          <w:tcPr>
            <w:tcW w:w="2126" w:type="dxa"/>
          </w:tcPr>
          <w:p w14:paraId="39CD78FE" w14:textId="77777777" w:rsidR="00292FB3" w:rsidRPr="005872C1" w:rsidRDefault="00292FB3" w:rsidP="00991174">
            <w:pPr>
              <w:spacing w:after="0" w:line="240" w:lineRule="auto"/>
              <w:jc w:val="center"/>
            </w:pPr>
            <w:r w:rsidRPr="005872C1">
              <w:t>12</w:t>
            </w:r>
            <w:r w:rsidRPr="007C7BB1">
              <w:rPr>
                <w:vertAlign w:val="superscript"/>
              </w:rPr>
              <w:t>th</w:t>
            </w:r>
          </w:p>
        </w:tc>
        <w:tc>
          <w:tcPr>
            <w:tcW w:w="1559" w:type="dxa"/>
          </w:tcPr>
          <w:p w14:paraId="1AA78D81" w14:textId="77777777" w:rsidR="00292FB3" w:rsidRPr="005872C1" w:rsidRDefault="00292FB3" w:rsidP="00991174">
            <w:pPr>
              <w:spacing w:after="0" w:line="240" w:lineRule="auto"/>
              <w:jc w:val="center"/>
            </w:pPr>
            <w:proofErr w:type="spellStart"/>
            <w:smartTag w:uri="urn:schemas-microsoft-com:office:smarttags" w:element="place">
              <w:smartTag w:uri="urn:schemas-microsoft-com:office:smarttags" w:element="PlaceName">
                <w:r w:rsidRPr="005872C1">
                  <w:t>Swastik</w:t>
                </w:r>
              </w:smartTag>
              <w:smartTag w:uri="urn:schemas-microsoft-com:office:smarttags" w:element="PlaceType">
                <w:r w:rsidRPr="005872C1">
                  <w:t>School</w:t>
                </w:r>
              </w:smartTag>
            </w:smartTag>
            <w:proofErr w:type="spellEnd"/>
          </w:p>
        </w:tc>
        <w:tc>
          <w:tcPr>
            <w:tcW w:w="1888" w:type="dxa"/>
          </w:tcPr>
          <w:p w14:paraId="28EC508D" w14:textId="77777777" w:rsidR="00292FB3" w:rsidRPr="005872C1" w:rsidRDefault="00292FB3" w:rsidP="00991174">
            <w:pPr>
              <w:spacing w:after="0" w:line="240" w:lineRule="auto"/>
              <w:jc w:val="center"/>
            </w:pPr>
            <w:smartTag w:uri="urn:schemas-microsoft-com:office:smarttags" w:element="place">
              <w:r w:rsidRPr="005872C1">
                <w:t>Gujarat</w:t>
              </w:r>
            </w:smartTag>
            <w:r w:rsidRPr="005872C1">
              <w:t xml:space="preserve"> Board</w:t>
            </w:r>
          </w:p>
        </w:tc>
        <w:tc>
          <w:tcPr>
            <w:tcW w:w="2172" w:type="dxa"/>
          </w:tcPr>
          <w:p w14:paraId="0CDAFE07" w14:textId="77777777" w:rsidR="00292FB3" w:rsidRPr="005872C1" w:rsidRDefault="00292FB3" w:rsidP="00991174">
            <w:pPr>
              <w:spacing w:after="0" w:line="240" w:lineRule="auto"/>
              <w:jc w:val="center"/>
            </w:pPr>
            <w:r w:rsidRPr="005872C1">
              <w:t>2003</w:t>
            </w:r>
          </w:p>
        </w:tc>
        <w:tc>
          <w:tcPr>
            <w:tcW w:w="1894" w:type="dxa"/>
          </w:tcPr>
          <w:p w14:paraId="48500CFD" w14:textId="77777777" w:rsidR="00292FB3" w:rsidRPr="005872C1" w:rsidRDefault="00292FB3" w:rsidP="00991174">
            <w:pPr>
              <w:spacing w:after="0" w:line="240" w:lineRule="auto"/>
              <w:jc w:val="center"/>
            </w:pPr>
            <w:r w:rsidRPr="005872C1">
              <w:t>Distinction (81%)</w:t>
            </w:r>
          </w:p>
        </w:tc>
      </w:tr>
      <w:tr w:rsidR="00292FB3" w14:paraId="0E90E88A" w14:textId="77777777" w:rsidTr="00991174">
        <w:tc>
          <w:tcPr>
            <w:tcW w:w="2126" w:type="dxa"/>
          </w:tcPr>
          <w:p w14:paraId="576A6FA1" w14:textId="77777777" w:rsidR="00292FB3" w:rsidRPr="005872C1" w:rsidRDefault="00292FB3" w:rsidP="00991174">
            <w:pPr>
              <w:spacing w:after="0" w:line="240" w:lineRule="auto"/>
              <w:jc w:val="center"/>
            </w:pPr>
            <w:r w:rsidRPr="005872C1">
              <w:t>10</w:t>
            </w:r>
            <w:r w:rsidRPr="007C7BB1">
              <w:rPr>
                <w:vertAlign w:val="superscript"/>
              </w:rPr>
              <w:t>th</w:t>
            </w:r>
          </w:p>
        </w:tc>
        <w:tc>
          <w:tcPr>
            <w:tcW w:w="1559" w:type="dxa"/>
          </w:tcPr>
          <w:p w14:paraId="2949648F" w14:textId="77777777" w:rsidR="00292FB3" w:rsidRPr="005872C1" w:rsidRDefault="00292FB3" w:rsidP="00991174">
            <w:pPr>
              <w:spacing w:after="0" w:line="240" w:lineRule="auto"/>
              <w:jc w:val="center"/>
            </w:pPr>
            <w:proofErr w:type="spellStart"/>
            <w:smartTag w:uri="urn:schemas-microsoft-com:office:smarttags" w:element="place">
              <w:smartTag w:uri="urn:schemas-microsoft-com:office:smarttags" w:element="PlaceName">
                <w:r w:rsidRPr="005872C1">
                  <w:t>Swastik</w:t>
                </w:r>
              </w:smartTag>
              <w:smartTag w:uri="urn:schemas-microsoft-com:office:smarttags" w:element="PlaceType">
                <w:r w:rsidRPr="005872C1">
                  <w:t>School</w:t>
                </w:r>
              </w:smartTag>
            </w:smartTag>
            <w:proofErr w:type="spellEnd"/>
          </w:p>
        </w:tc>
        <w:tc>
          <w:tcPr>
            <w:tcW w:w="1888" w:type="dxa"/>
          </w:tcPr>
          <w:p w14:paraId="7FA37918" w14:textId="77777777" w:rsidR="00292FB3" w:rsidRPr="005872C1" w:rsidRDefault="00292FB3" w:rsidP="00991174">
            <w:pPr>
              <w:spacing w:after="0" w:line="240" w:lineRule="auto"/>
              <w:jc w:val="center"/>
            </w:pPr>
            <w:smartTag w:uri="urn:schemas-microsoft-com:office:smarttags" w:element="place">
              <w:r w:rsidRPr="005872C1">
                <w:t>Gujarat</w:t>
              </w:r>
            </w:smartTag>
            <w:r w:rsidRPr="005872C1">
              <w:t xml:space="preserve"> Board</w:t>
            </w:r>
          </w:p>
        </w:tc>
        <w:tc>
          <w:tcPr>
            <w:tcW w:w="2172" w:type="dxa"/>
          </w:tcPr>
          <w:p w14:paraId="3D6981EF" w14:textId="77777777" w:rsidR="00292FB3" w:rsidRPr="005872C1" w:rsidRDefault="00292FB3" w:rsidP="00991174">
            <w:pPr>
              <w:spacing w:after="0" w:line="240" w:lineRule="auto"/>
              <w:jc w:val="center"/>
            </w:pPr>
            <w:r w:rsidRPr="005872C1">
              <w:t>2001</w:t>
            </w:r>
          </w:p>
        </w:tc>
        <w:tc>
          <w:tcPr>
            <w:tcW w:w="1894" w:type="dxa"/>
          </w:tcPr>
          <w:p w14:paraId="13AA7D2D" w14:textId="77777777" w:rsidR="00292FB3" w:rsidRPr="005872C1" w:rsidRDefault="00292FB3" w:rsidP="00991174">
            <w:pPr>
              <w:spacing w:after="0" w:line="240" w:lineRule="auto"/>
              <w:jc w:val="center"/>
            </w:pPr>
            <w:r w:rsidRPr="005872C1">
              <w:t>Distinction (81%)</w:t>
            </w:r>
          </w:p>
        </w:tc>
      </w:tr>
    </w:tbl>
    <w:p w14:paraId="6DE0D588" w14:textId="64F0B76B" w:rsidR="00292FB3" w:rsidRDefault="00292FB3" w:rsidP="00292FB3">
      <w:pPr>
        <w:spacing w:before="40" w:after="40"/>
        <w:ind w:right="540" w:firstLine="284"/>
        <w:rPr>
          <w:b/>
          <w:u w:val="single"/>
        </w:rPr>
      </w:pPr>
      <w:r w:rsidRPr="00583F87">
        <w:rPr>
          <w:b/>
          <w:u w:val="single"/>
        </w:rPr>
        <w:t>Industrial Training:</w:t>
      </w:r>
    </w:p>
    <w:p w14:paraId="656CAED3" w14:textId="77777777" w:rsidR="00292FB3" w:rsidRDefault="00292FB3" w:rsidP="00292FB3">
      <w:pPr>
        <w:numPr>
          <w:ilvl w:val="0"/>
          <w:numId w:val="4"/>
        </w:numPr>
        <w:spacing w:before="40" w:after="40"/>
        <w:ind w:left="426" w:right="540" w:hanging="142"/>
      </w:pPr>
      <w:r>
        <w:t>Imparted t</w:t>
      </w:r>
      <w:r w:rsidRPr="00583F87">
        <w:t>raining</w:t>
      </w:r>
      <w:r>
        <w:t xml:space="preserve"> of Income Tax &amp; Service Tax </w:t>
      </w:r>
      <w:r w:rsidRPr="00583F87">
        <w:t>to TRPs (</w:t>
      </w:r>
      <w:r>
        <w:t>Tax Return Preparers), A Govt. of India scheme, on behalf of GOVERNMENT.</w:t>
      </w:r>
    </w:p>
    <w:p w14:paraId="49B03218" w14:textId="77777777" w:rsidR="00151B50" w:rsidRDefault="00151B50" w:rsidP="00151B50">
      <w:pPr>
        <w:spacing w:before="40" w:after="40"/>
        <w:ind w:right="540"/>
      </w:pPr>
    </w:p>
    <w:tbl>
      <w:tblPr>
        <w:tblStyle w:val="MediumList1-Accent11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292FB3" w14:paraId="1F5A2AD9" w14:textId="77777777" w:rsidTr="00292F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2" w:type="dxa"/>
            <w:shd w:val="clear" w:color="auto" w:fill="DAEEF3" w:themeFill="accent5" w:themeFillTint="33"/>
          </w:tcPr>
          <w:p w14:paraId="077E9D03" w14:textId="384ECF89" w:rsidR="00292FB3" w:rsidRDefault="00292FB3" w:rsidP="00292FB3">
            <w:pPr>
              <w:spacing w:before="40" w:after="40"/>
              <w:ind w:right="540"/>
            </w:pPr>
            <w:r>
              <w:t>EDUCATIONAL ACHIEVEMENT:</w:t>
            </w:r>
          </w:p>
        </w:tc>
      </w:tr>
    </w:tbl>
    <w:p w14:paraId="776DC1A9" w14:textId="728760B6" w:rsidR="00EA488B" w:rsidRDefault="00EA488B" w:rsidP="00EA488B">
      <w:pPr>
        <w:pStyle w:val="ListParagraph"/>
        <w:spacing w:after="0"/>
        <w:ind w:left="426"/>
        <w:jc w:val="both"/>
        <w:rPr>
          <w:rFonts w:ascii="Times New Roman" w:hAnsi="Times New Roman"/>
          <w:bCs/>
          <w:color w:val="000000"/>
        </w:rPr>
      </w:pPr>
    </w:p>
    <w:p w14:paraId="612A877E" w14:textId="280F8BAA" w:rsidR="00292FB3" w:rsidRPr="00CC0DB0" w:rsidRDefault="00292FB3" w:rsidP="00292FB3">
      <w:pPr>
        <w:pStyle w:val="ListParagraph"/>
        <w:numPr>
          <w:ilvl w:val="0"/>
          <w:numId w:val="6"/>
        </w:numPr>
        <w:spacing w:after="0"/>
        <w:ind w:left="426" w:hanging="142"/>
        <w:jc w:val="both"/>
        <w:rPr>
          <w:rFonts w:ascii="Times New Roman" w:hAnsi="Times New Roman"/>
          <w:bCs/>
          <w:color w:val="000000"/>
        </w:rPr>
      </w:pPr>
      <w:r w:rsidRPr="00CC0DB0">
        <w:rPr>
          <w:rFonts w:ascii="Times New Roman" w:hAnsi="Times New Roman"/>
          <w:bCs/>
          <w:color w:val="000000"/>
        </w:rPr>
        <w:t xml:space="preserve">Cleared Final C.A with </w:t>
      </w:r>
      <w:r w:rsidRPr="00CC0DB0">
        <w:rPr>
          <w:rFonts w:ascii="Times New Roman" w:hAnsi="Times New Roman"/>
          <w:b/>
          <w:bCs/>
          <w:color w:val="000000"/>
        </w:rPr>
        <w:t xml:space="preserve">Exemption </w:t>
      </w:r>
      <w:r w:rsidRPr="00CC0DB0">
        <w:rPr>
          <w:rFonts w:ascii="Times New Roman" w:hAnsi="Times New Roman"/>
          <w:bCs/>
          <w:color w:val="000000"/>
        </w:rPr>
        <w:t xml:space="preserve">in Five subjects out of eight in </w:t>
      </w:r>
      <w:r w:rsidRPr="00CC0DB0">
        <w:rPr>
          <w:rFonts w:ascii="Times New Roman" w:hAnsi="Times New Roman"/>
          <w:b/>
          <w:bCs/>
          <w:color w:val="000000"/>
        </w:rPr>
        <w:t>First Attempt.</w:t>
      </w:r>
    </w:p>
    <w:p w14:paraId="379CE39C" w14:textId="53448EE2" w:rsidR="0027238B" w:rsidRPr="00797F88" w:rsidRDefault="00292FB3" w:rsidP="0027238B">
      <w:pPr>
        <w:pStyle w:val="ListParagraph"/>
        <w:numPr>
          <w:ilvl w:val="0"/>
          <w:numId w:val="5"/>
        </w:numPr>
        <w:spacing w:before="40" w:after="40"/>
        <w:ind w:left="426" w:right="540" w:hanging="142"/>
        <w:jc w:val="both"/>
      </w:pPr>
      <w:r w:rsidRPr="00FD00B0">
        <w:rPr>
          <w:rFonts w:ascii="Times New Roman" w:hAnsi="Times New Roman"/>
          <w:bCs/>
          <w:color w:val="000000"/>
        </w:rPr>
        <w:t xml:space="preserve">Clear chartered Accountancy concurrently with the B.com </w:t>
      </w:r>
      <w:r w:rsidR="00797F88" w:rsidRPr="00FD00B0">
        <w:rPr>
          <w:rFonts w:ascii="Times New Roman" w:hAnsi="Times New Roman"/>
          <w:bCs/>
          <w:color w:val="000000"/>
        </w:rPr>
        <w:t>throughout, FIRST</w:t>
      </w:r>
      <w:r w:rsidRPr="00FD00B0">
        <w:rPr>
          <w:rFonts w:ascii="Times New Roman" w:hAnsi="Times New Roman"/>
          <w:bCs/>
          <w:color w:val="000000"/>
        </w:rPr>
        <w:t xml:space="preserve"> CLASS &amp; in First attempt.</w:t>
      </w:r>
    </w:p>
    <w:p w14:paraId="18D4B4A9" w14:textId="77777777" w:rsidR="00FC1352" w:rsidRPr="00463345" w:rsidRDefault="00FC1352" w:rsidP="00FC1352">
      <w:pPr>
        <w:pStyle w:val="ListParagraph"/>
        <w:spacing w:before="40" w:after="40"/>
        <w:ind w:left="426" w:right="540"/>
        <w:jc w:val="both"/>
      </w:pPr>
    </w:p>
    <w:tbl>
      <w:tblPr>
        <w:tblStyle w:val="MediumList1-Accent11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27238B" w14:paraId="732C0322" w14:textId="77777777" w:rsidTr="002723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2" w:type="dxa"/>
            <w:shd w:val="clear" w:color="auto" w:fill="DAEEF3" w:themeFill="accent5" w:themeFillTint="33"/>
          </w:tcPr>
          <w:p w14:paraId="33237AD5" w14:textId="0C1C64AC" w:rsidR="0027238B" w:rsidRDefault="0027238B" w:rsidP="0027238B">
            <w:pPr>
              <w:spacing w:before="40" w:after="40"/>
              <w:ind w:right="540"/>
              <w:jc w:val="both"/>
            </w:pPr>
            <w:r>
              <w:t>COMPUTER PROFICIENCY:</w:t>
            </w:r>
          </w:p>
        </w:tc>
      </w:tr>
    </w:tbl>
    <w:p w14:paraId="6E5AAB5D" w14:textId="77777777" w:rsidR="00EA488B" w:rsidRDefault="00EA488B" w:rsidP="00EA488B">
      <w:pPr>
        <w:pStyle w:val="BodyText"/>
        <w:ind w:left="426"/>
        <w:rPr>
          <w:rFonts w:ascii="Times New Roman" w:hAnsi="Times New Roman"/>
        </w:rPr>
      </w:pPr>
    </w:p>
    <w:p w14:paraId="7A8133AC" w14:textId="4E9612C3" w:rsidR="0027238B" w:rsidRPr="00F27733" w:rsidRDefault="0027238B" w:rsidP="00F27733">
      <w:pPr>
        <w:pStyle w:val="BodyText"/>
        <w:numPr>
          <w:ilvl w:val="0"/>
          <w:numId w:val="5"/>
        </w:numPr>
        <w:ind w:left="426" w:hanging="142"/>
        <w:rPr>
          <w:rFonts w:ascii="Times New Roman" w:hAnsi="Times New Roman"/>
        </w:rPr>
      </w:pPr>
      <w:r>
        <w:rPr>
          <w:rFonts w:ascii="Times New Roman" w:hAnsi="Times New Roman"/>
        </w:rPr>
        <w:t>Well versed with Computerized accounting software SAP</w:t>
      </w:r>
      <w:r w:rsidR="00F27733">
        <w:rPr>
          <w:rFonts w:ascii="Times New Roman" w:hAnsi="Times New Roman"/>
        </w:rPr>
        <w:t xml:space="preserve"> HANA S4, SAP ECC</w:t>
      </w:r>
      <w:r w:rsidR="007F267B">
        <w:rPr>
          <w:rFonts w:ascii="Times New Roman" w:hAnsi="Times New Roman"/>
        </w:rPr>
        <w:t xml:space="preserve">, Oracle, </w:t>
      </w:r>
      <w:proofErr w:type="spellStart"/>
      <w:r w:rsidR="007F267B">
        <w:rPr>
          <w:rFonts w:ascii="Times New Roman" w:hAnsi="Times New Roman"/>
        </w:rPr>
        <w:t>Movex</w:t>
      </w:r>
      <w:proofErr w:type="spellEnd"/>
      <w:r w:rsidR="007F267B">
        <w:rPr>
          <w:rFonts w:ascii="Times New Roman" w:hAnsi="Times New Roman"/>
        </w:rPr>
        <w:t xml:space="preserve"> and Tally</w:t>
      </w:r>
      <w:r w:rsidR="00F27733">
        <w:rPr>
          <w:rFonts w:ascii="Times New Roman" w:hAnsi="Times New Roman"/>
        </w:rPr>
        <w:t>.</w:t>
      </w:r>
    </w:p>
    <w:p w14:paraId="49A8454B" w14:textId="77777777" w:rsidR="00292FB3" w:rsidRPr="00FC1352" w:rsidRDefault="00F27733" w:rsidP="00463345">
      <w:pPr>
        <w:pStyle w:val="BodyText"/>
        <w:numPr>
          <w:ilvl w:val="0"/>
          <w:numId w:val="5"/>
        </w:numPr>
        <w:spacing w:before="40" w:after="40"/>
        <w:ind w:left="426" w:right="540" w:hanging="142"/>
        <w:jc w:val="both"/>
      </w:pPr>
      <w:r>
        <w:rPr>
          <w:rFonts w:ascii="Times New Roman" w:hAnsi="Times New Roman"/>
        </w:rPr>
        <w:t>Windows 201</w:t>
      </w:r>
      <w:r w:rsidR="007F267B">
        <w:rPr>
          <w:rFonts w:ascii="Times New Roman" w:hAnsi="Times New Roman"/>
        </w:rPr>
        <w:t>7</w:t>
      </w:r>
      <w:r w:rsidR="0027238B" w:rsidRPr="0027238B">
        <w:rPr>
          <w:rFonts w:ascii="Times New Roman" w:hAnsi="Times New Roman"/>
        </w:rPr>
        <w:t xml:space="preserve"> &amp;</w:t>
      </w:r>
      <w:r>
        <w:rPr>
          <w:rFonts w:ascii="Times New Roman" w:hAnsi="Times New Roman"/>
        </w:rPr>
        <w:t xml:space="preserve"> </w:t>
      </w:r>
      <w:r w:rsidR="0027238B" w:rsidRPr="0027238B">
        <w:rPr>
          <w:rFonts w:ascii="Times New Roman" w:hAnsi="Times New Roman"/>
        </w:rPr>
        <w:t>MS-office</w:t>
      </w:r>
      <w:r>
        <w:rPr>
          <w:rFonts w:ascii="Times New Roman" w:hAnsi="Times New Roman"/>
        </w:rPr>
        <w:t xml:space="preserve"> </w:t>
      </w:r>
      <w:r w:rsidR="00463345">
        <w:t>&amp;</w:t>
      </w:r>
      <w:r>
        <w:t xml:space="preserve"> </w:t>
      </w:r>
      <w:r w:rsidR="0027238B" w:rsidRPr="00463345">
        <w:rPr>
          <w:rFonts w:ascii="Times New Roman" w:hAnsi="Times New Roman"/>
        </w:rPr>
        <w:t>Internet.</w:t>
      </w:r>
    </w:p>
    <w:p w14:paraId="5777392B" w14:textId="77777777" w:rsidR="00FC1352" w:rsidRPr="00463345" w:rsidRDefault="00FC1352" w:rsidP="00FC1352">
      <w:pPr>
        <w:pStyle w:val="BodyText"/>
        <w:spacing w:before="40" w:after="40"/>
        <w:ind w:left="426" w:right="540"/>
        <w:jc w:val="both"/>
      </w:pPr>
    </w:p>
    <w:tbl>
      <w:tblPr>
        <w:tblStyle w:val="MediumList1-Accent11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27238B" w14:paraId="081B9339" w14:textId="77777777" w:rsidTr="002723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2" w:type="dxa"/>
            <w:shd w:val="clear" w:color="auto" w:fill="DAEEF3" w:themeFill="accent5" w:themeFillTint="33"/>
          </w:tcPr>
          <w:p w14:paraId="13D9082E" w14:textId="77777777" w:rsidR="0027238B" w:rsidRPr="00FD00B0" w:rsidRDefault="0027238B" w:rsidP="00FD00B0">
            <w:r w:rsidRPr="00FD00B0">
              <w:rPr>
                <w:lang w:val="en-US"/>
              </w:rPr>
              <w:t>PERSONAL DETAILS :</w:t>
            </w:r>
          </w:p>
        </w:tc>
      </w:tr>
    </w:tbl>
    <w:p w14:paraId="1A611A37" w14:textId="77777777" w:rsidR="00EA488B" w:rsidRDefault="00EA488B" w:rsidP="0027238B">
      <w:pPr>
        <w:spacing w:after="0"/>
        <w:ind w:firstLine="426"/>
        <w:rPr>
          <w:lang w:val="en-US"/>
        </w:rPr>
      </w:pPr>
    </w:p>
    <w:p w14:paraId="24EBA243" w14:textId="3376A429" w:rsidR="0027238B" w:rsidRDefault="0027238B" w:rsidP="0027238B">
      <w:pPr>
        <w:spacing w:after="0"/>
        <w:ind w:firstLine="426"/>
        <w:rPr>
          <w:lang w:val="en-US"/>
        </w:rPr>
      </w:pPr>
      <w:r>
        <w:rPr>
          <w:lang w:val="en-US"/>
        </w:rPr>
        <w:t>Date of Birth: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22</w:t>
      </w:r>
      <w:r w:rsidRPr="00BF7F38">
        <w:rPr>
          <w:vertAlign w:val="superscript"/>
          <w:lang w:val="en-US"/>
        </w:rPr>
        <w:t>nd</w:t>
      </w:r>
      <w:r>
        <w:rPr>
          <w:lang w:val="en-US"/>
        </w:rPr>
        <w:t xml:space="preserve"> September 1985</w:t>
      </w:r>
    </w:p>
    <w:p w14:paraId="2823D00B" w14:textId="77777777" w:rsidR="0027238B" w:rsidRDefault="0027238B" w:rsidP="0027238B">
      <w:pPr>
        <w:spacing w:after="0"/>
        <w:ind w:firstLine="426"/>
        <w:rPr>
          <w:lang w:val="en-US"/>
        </w:rPr>
      </w:pPr>
      <w:r>
        <w:rPr>
          <w:lang w:val="en-US"/>
        </w:rPr>
        <w:t xml:space="preserve">Marital Status: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Married</w:t>
      </w:r>
    </w:p>
    <w:p w14:paraId="3711036C" w14:textId="77777777" w:rsidR="00FD00B0" w:rsidRDefault="0027238B" w:rsidP="00FD00B0">
      <w:pPr>
        <w:spacing w:after="0"/>
        <w:ind w:firstLine="426"/>
        <w:rPr>
          <w:lang w:val="en-US"/>
        </w:rPr>
      </w:pPr>
      <w:r>
        <w:rPr>
          <w:lang w:val="en-US"/>
        </w:rPr>
        <w:t>Strength: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45150">
        <w:rPr>
          <w:lang w:val="en-US"/>
        </w:rPr>
        <w:t xml:space="preserve">Optimistic, Determined, </w:t>
      </w:r>
      <w:r>
        <w:rPr>
          <w:lang w:val="en-US"/>
        </w:rPr>
        <w:t>S</w:t>
      </w:r>
      <w:r w:rsidRPr="00445150">
        <w:rPr>
          <w:lang w:val="en-US"/>
        </w:rPr>
        <w:t>elf-</w:t>
      </w:r>
      <w:r>
        <w:rPr>
          <w:lang w:val="en-US"/>
        </w:rPr>
        <w:t>Confident &amp; Learning Attitude</w:t>
      </w:r>
    </w:p>
    <w:p w14:paraId="57545E36" w14:textId="77777777" w:rsidR="00FC1352" w:rsidRDefault="00FC1352" w:rsidP="00FD00B0">
      <w:pPr>
        <w:spacing w:after="0"/>
        <w:ind w:firstLine="426"/>
        <w:rPr>
          <w:lang w:val="en-US"/>
        </w:rPr>
      </w:pPr>
    </w:p>
    <w:tbl>
      <w:tblPr>
        <w:tblStyle w:val="MediumList1-Accent11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FD00B0" w14:paraId="0AD02D6B" w14:textId="77777777" w:rsidTr="00FD00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2" w:type="dxa"/>
            <w:shd w:val="clear" w:color="auto" w:fill="DAEEF3" w:themeFill="accent5" w:themeFillTint="33"/>
          </w:tcPr>
          <w:p w14:paraId="5AAF1BF3" w14:textId="77777777" w:rsidR="00FD00B0" w:rsidRDefault="00FD00B0" w:rsidP="00FD00B0">
            <w:pPr>
              <w:rPr>
                <w:lang w:val="en-US"/>
              </w:rPr>
            </w:pPr>
            <w:r>
              <w:rPr>
                <w:lang w:val="en-US"/>
              </w:rPr>
              <w:t>REFERENCES :</w:t>
            </w:r>
          </w:p>
        </w:tc>
      </w:tr>
    </w:tbl>
    <w:p w14:paraId="6F6B2A2D" w14:textId="77777777" w:rsidR="00FD00B0" w:rsidRDefault="00FD00B0" w:rsidP="00FD00B0">
      <w:pPr>
        <w:spacing w:after="0"/>
        <w:rPr>
          <w:lang w:val="en-US"/>
        </w:rPr>
      </w:pPr>
    </w:p>
    <w:p w14:paraId="7D3DE50C" w14:textId="77777777" w:rsidR="00FD00B0" w:rsidRDefault="001E52BA" w:rsidP="00FD00B0">
      <w:pPr>
        <w:spacing w:after="0"/>
        <w:ind w:left="284"/>
        <w:jc w:val="both"/>
        <w:rPr>
          <w:sz w:val="24"/>
          <w:szCs w:val="24"/>
        </w:rPr>
      </w:pPr>
      <w:r>
        <w:rPr>
          <w:b/>
          <w:sz w:val="24"/>
          <w:szCs w:val="24"/>
        </w:rPr>
        <w:t>Will be provided on request.</w:t>
      </w:r>
    </w:p>
    <w:p w14:paraId="052C46C9" w14:textId="77777777" w:rsidR="00FD00B0" w:rsidRDefault="00FD00B0" w:rsidP="00FD00B0">
      <w:pPr>
        <w:spacing w:after="0"/>
        <w:ind w:left="284"/>
        <w:jc w:val="both"/>
        <w:rPr>
          <w:sz w:val="24"/>
          <w:szCs w:val="24"/>
        </w:rPr>
      </w:pPr>
    </w:p>
    <w:p w14:paraId="0EA44BD0" w14:textId="77777777" w:rsidR="00FD00B0" w:rsidRDefault="00FD00B0" w:rsidP="00FD00B0">
      <w:pPr>
        <w:spacing w:after="0"/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>Date :</w:t>
      </w:r>
    </w:p>
    <w:p w14:paraId="4FFD2648" w14:textId="77777777" w:rsidR="00FD00B0" w:rsidRDefault="00FD00B0" w:rsidP="00FD00B0">
      <w:pPr>
        <w:spacing w:after="0"/>
        <w:ind w:left="284"/>
        <w:jc w:val="both"/>
        <w:rPr>
          <w:sz w:val="24"/>
          <w:szCs w:val="24"/>
        </w:rPr>
      </w:pPr>
    </w:p>
    <w:p w14:paraId="3DB26914" w14:textId="77777777" w:rsidR="0027238B" w:rsidRPr="00C0172A" w:rsidRDefault="00C0172A" w:rsidP="00C0172A">
      <w:pPr>
        <w:spacing w:after="0"/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>Place :</w:t>
      </w:r>
    </w:p>
    <w:sectPr w:rsidR="0027238B" w:rsidRPr="00C0172A" w:rsidSect="00535340">
      <w:pgSz w:w="11906" w:h="16838"/>
      <w:pgMar w:top="426" w:right="849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</w:abstractNum>
  <w:abstractNum w:abstractNumId="1" w15:restartNumberingAfterBreak="0">
    <w:nsid w:val="0A365EE8"/>
    <w:multiLevelType w:val="hybridMultilevel"/>
    <w:tmpl w:val="2E305F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871FA"/>
    <w:multiLevelType w:val="hybridMultilevel"/>
    <w:tmpl w:val="5896FA70"/>
    <w:lvl w:ilvl="0" w:tplc="40090001">
      <w:start w:val="1"/>
      <w:numFmt w:val="bullet"/>
      <w:lvlText w:val=""/>
      <w:lvlJc w:val="left"/>
      <w:pPr>
        <w:ind w:left="411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131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71" w:hanging="360"/>
      </w:pPr>
      <w:rPr>
        <w:rFonts w:ascii="Wingdings" w:hAnsi="Wingdings" w:hint="default"/>
      </w:rPr>
    </w:lvl>
  </w:abstractNum>
  <w:abstractNum w:abstractNumId="3" w15:restartNumberingAfterBreak="0">
    <w:nsid w:val="162E27EF"/>
    <w:multiLevelType w:val="hybridMultilevel"/>
    <w:tmpl w:val="5386AE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0608D3"/>
    <w:multiLevelType w:val="hybridMultilevel"/>
    <w:tmpl w:val="8F4E2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602561"/>
    <w:multiLevelType w:val="hybridMultilevel"/>
    <w:tmpl w:val="D1D2F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100E90"/>
    <w:multiLevelType w:val="hybridMultilevel"/>
    <w:tmpl w:val="A3428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B95346"/>
    <w:multiLevelType w:val="hybridMultilevel"/>
    <w:tmpl w:val="F95A73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2F64347"/>
    <w:multiLevelType w:val="multilevel"/>
    <w:tmpl w:val="756C0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1C6B31"/>
    <w:multiLevelType w:val="hybridMultilevel"/>
    <w:tmpl w:val="0324FA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E338C5"/>
    <w:multiLevelType w:val="hybridMultilevel"/>
    <w:tmpl w:val="345893C2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75691319"/>
    <w:multiLevelType w:val="hybridMultilevel"/>
    <w:tmpl w:val="EF1A4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0"/>
  </w:num>
  <w:num w:numId="5">
    <w:abstractNumId w:val="1"/>
  </w:num>
  <w:num w:numId="6">
    <w:abstractNumId w:val="3"/>
  </w:num>
  <w:num w:numId="7">
    <w:abstractNumId w:val="8"/>
  </w:num>
  <w:num w:numId="8">
    <w:abstractNumId w:val="7"/>
  </w:num>
  <w:num w:numId="9">
    <w:abstractNumId w:val="6"/>
  </w:num>
  <w:num w:numId="10">
    <w:abstractNumId w:val="4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5340"/>
    <w:rsid w:val="000302FF"/>
    <w:rsid w:val="00041E88"/>
    <w:rsid w:val="00044E0B"/>
    <w:rsid w:val="00060CB2"/>
    <w:rsid w:val="00070FBD"/>
    <w:rsid w:val="000B3AA4"/>
    <w:rsid w:val="000C27E0"/>
    <w:rsid w:val="000C596F"/>
    <w:rsid w:val="000D73F1"/>
    <w:rsid w:val="000E6B96"/>
    <w:rsid w:val="000E7AA5"/>
    <w:rsid w:val="00130783"/>
    <w:rsid w:val="00151B50"/>
    <w:rsid w:val="00173E2C"/>
    <w:rsid w:val="001A203C"/>
    <w:rsid w:val="001A2707"/>
    <w:rsid w:val="001B474F"/>
    <w:rsid w:val="001C0333"/>
    <w:rsid w:val="001D20E6"/>
    <w:rsid w:val="001E1A82"/>
    <w:rsid w:val="001E52BA"/>
    <w:rsid w:val="0027238B"/>
    <w:rsid w:val="002863DD"/>
    <w:rsid w:val="00292FB3"/>
    <w:rsid w:val="00294ECA"/>
    <w:rsid w:val="002A0286"/>
    <w:rsid w:val="002A2BCC"/>
    <w:rsid w:val="002C4AD4"/>
    <w:rsid w:val="002E528A"/>
    <w:rsid w:val="00340F5A"/>
    <w:rsid w:val="00362BC4"/>
    <w:rsid w:val="00381FBD"/>
    <w:rsid w:val="003A5563"/>
    <w:rsid w:val="003A5DC3"/>
    <w:rsid w:val="003C058E"/>
    <w:rsid w:val="0042795E"/>
    <w:rsid w:val="00452E2C"/>
    <w:rsid w:val="00457E80"/>
    <w:rsid w:val="00463345"/>
    <w:rsid w:val="00497024"/>
    <w:rsid w:val="004A1DCB"/>
    <w:rsid w:val="004E5AD4"/>
    <w:rsid w:val="004F7624"/>
    <w:rsid w:val="005166C0"/>
    <w:rsid w:val="00535340"/>
    <w:rsid w:val="005761A9"/>
    <w:rsid w:val="00595538"/>
    <w:rsid w:val="005D1745"/>
    <w:rsid w:val="005D5A14"/>
    <w:rsid w:val="005F2584"/>
    <w:rsid w:val="0060469C"/>
    <w:rsid w:val="00605970"/>
    <w:rsid w:val="00605E9C"/>
    <w:rsid w:val="00641220"/>
    <w:rsid w:val="00662F93"/>
    <w:rsid w:val="00695ACC"/>
    <w:rsid w:val="006C4672"/>
    <w:rsid w:val="006C635E"/>
    <w:rsid w:val="006E31B4"/>
    <w:rsid w:val="006F0B21"/>
    <w:rsid w:val="00753B5C"/>
    <w:rsid w:val="00797F88"/>
    <w:rsid w:val="007C3FA9"/>
    <w:rsid w:val="007D5CC4"/>
    <w:rsid w:val="007E0A70"/>
    <w:rsid w:val="007F1434"/>
    <w:rsid w:val="007F267B"/>
    <w:rsid w:val="007F42EB"/>
    <w:rsid w:val="008A5A2E"/>
    <w:rsid w:val="008D3949"/>
    <w:rsid w:val="008D5590"/>
    <w:rsid w:val="008E3902"/>
    <w:rsid w:val="00964BA6"/>
    <w:rsid w:val="009E2897"/>
    <w:rsid w:val="009E2E2F"/>
    <w:rsid w:val="00A10FA3"/>
    <w:rsid w:val="00A14375"/>
    <w:rsid w:val="00A327FE"/>
    <w:rsid w:val="00A35F03"/>
    <w:rsid w:val="00A72836"/>
    <w:rsid w:val="00A9401E"/>
    <w:rsid w:val="00A95734"/>
    <w:rsid w:val="00A95A29"/>
    <w:rsid w:val="00A95D98"/>
    <w:rsid w:val="00AB13DD"/>
    <w:rsid w:val="00B710D0"/>
    <w:rsid w:val="00BD0C15"/>
    <w:rsid w:val="00BD3A0C"/>
    <w:rsid w:val="00BF0351"/>
    <w:rsid w:val="00BF5DB5"/>
    <w:rsid w:val="00C0172A"/>
    <w:rsid w:val="00C10E2D"/>
    <w:rsid w:val="00C42A7B"/>
    <w:rsid w:val="00C51A09"/>
    <w:rsid w:val="00C5285A"/>
    <w:rsid w:val="00C64E04"/>
    <w:rsid w:val="00C72CB0"/>
    <w:rsid w:val="00CC46E5"/>
    <w:rsid w:val="00D03F31"/>
    <w:rsid w:val="00D150AF"/>
    <w:rsid w:val="00D20441"/>
    <w:rsid w:val="00D2477E"/>
    <w:rsid w:val="00D32651"/>
    <w:rsid w:val="00D54FC3"/>
    <w:rsid w:val="00DD3652"/>
    <w:rsid w:val="00DF7FF3"/>
    <w:rsid w:val="00E635FA"/>
    <w:rsid w:val="00EA488B"/>
    <w:rsid w:val="00F04DE9"/>
    <w:rsid w:val="00F04FFC"/>
    <w:rsid w:val="00F23A51"/>
    <w:rsid w:val="00F24A55"/>
    <w:rsid w:val="00F27733"/>
    <w:rsid w:val="00F3045C"/>
    <w:rsid w:val="00F716C4"/>
    <w:rsid w:val="00FC1352"/>
    <w:rsid w:val="00FC6052"/>
    <w:rsid w:val="00FD00B0"/>
    <w:rsid w:val="00FD554C"/>
    <w:rsid w:val="00FE4C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9"/>
    <o:shapelayout v:ext="edit">
      <o:idmap v:ext="edit" data="1"/>
      <o:rules v:ext="edit">
        <o:r id="V:Rule1" type="connector" idref="#AutoShape 4"/>
        <o:r id="V:Rule2" type="connector" idref="#AutoShape 5"/>
        <o:r id="V:Rule3" type="connector" idref="#_x0000_s1026"/>
      </o:rules>
    </o:shapelayout>
  </w:shapeDefaults>
  <w:decimalSymbol w:val="."/>
  <w:listSeparator w:val=","/>
  <w14:docId w14:val="1BC7746E"/>
  <w15:docId w15:val="{A122090B-8124-4D08-8B28-76D7370D2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E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53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ediumShading1-Accent11">
    <w:name w:val="Medium Shading 1 - Accent 11"/>
    <w:basedOn w:val="TableNormal"/>
    <w:uiPriority w:val="63"/>
    <w:rsid w:val="00535340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535340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MediumList1-Accent4">
    <w:name w:val="Medium List 1 Accent 4"/>
    <w:basedOn w:val="TableNormal"/>
    <w:uiPriority w:val="65"/>
    <w:rsid w:val="004E5AD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-Accent11">
    <w:name w:val="Medium List 1 - Accent 11"/>
    <w:basedOn w:val="TableNormal"/>
    <w:uiPriority w:val="65"/>
    <w:rsid w:val="00F3045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F3045C"/>
    <w:pPr>
      <w:ind w:left="720"/>
      <w:contextualSpacing/>
    </w:pPr>
    <w:rPr>
      <w:rFonts w:ascii="Calibri" w:eastAsia="Calibri" w:hAnsi="Calibri" w:cs="Times New Roman"/>
      <w:lang w:val="en-US"/>
    </w:rPr>
  </w:style>
  <w:style w:type="paragraph" w:styleId="BodyText">
    <w:name w:val="Body Text"/>
    <w:basedOn w:val="Normal"/>
    <w:link w:val="BodyTextChar"/>
    <w:rsid w:val="00641220"/>
    <w:pPr>
      <w:spacing w:after="0" w:line="240" w:lineRule="auto"/>
    </w:pPr>
    <w:rPr>
      <w:rFonts w:ascii="Verdana" w:eastAsia="Times New Roman" w:hAnsi="Verdana" w:cs="Times New Roman"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641220"/>
    <w:rPr>
      <w:rFonts w:ascii="Verdana" w:eastAsia="Times New Roman" w:hAnsi="Verdana" w:cs="Times New Roman"/>
      <w:sz w:val="24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46334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1A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A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72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hruv.ca08@yahoo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1</Pages>
  <Words>1226</Words>
  <Characters>6989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Limited</Company>
  <LinksUpToDate>false</LinksUpToDate>
  <CharactersWithSpaces>8199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dapandya1</dc:creator>
  <cp:lastModifiedBy>accounts</cp:lastModifiedBy>
  <cp:revision>126</cp:revision>
  <dcterms:created xsi:type="dcterms:W3CDTF">2017-07-17T09:21:00Z</dcterms:created>
  <dcterms:modified xsi:type="dcterms:W3CDTF">2020-06-22T11:27:00Z</dcterms:modified>
</cp:coreProperties>
</file>