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10375" w:type="dxa"/>
        <w:tblLayout w:type="fixed"/>
        <w:tblCellMar>
          <w:left w:w="0" w:type="dxa"/>
          <w:right w:w="0" w:type="dxa"/>
        </w:tblCellMar>
        <w:tblLook w:val="0000" w:firstRow="0" w:lastRow="0" w:firstColumn="0" w:lastColumn="0" w:noHBand="0" w:noVBand="0"/>
      </w:tblPr>
      <w:tblGrid>
        <w:gridCol w:w="2834"/>
        <w:gridCol w:w="7541"/>
      </w:tblGrid>
      <w:tr w:rsidR="007B212D" w:rsidTr="00447FE3">
        <w:trPr>
          <w:trHeight w:val="340"/>
        </w:trPr>
        <w:tc>
          <w:tcPr>
            <w:tcW w:w="2834" w:type="dxa"/>
            <w:shd w:val="clear" w:color="auto" w:fill="auto"/>
            <w:vAlign w:val="center"/>
          </w:tcPr>
          <w:p w:rsidR="007B212D" w:rsidRDefault="007B212D">
            <w:pPr>
              <w:pStyle w:val="ECVPersonalInfoHeading"/>
            </w:pPr>
            <w:r>
              <w:rPr>
                <w:caps w:val="0"/>
              </w:rPr>
              <w:t>PERSONAL INFORMATION</w:t>
            </w:r>
          </w:p>
        </w:tc>
        <w:tc>
          <w:tcPr>
            <w:tcW w:w="7541" w:type="dxa"/>
            <w:shd w:val="clear" w:color="auto" w:fill="auto"/>
            <w:vAlign w:val="center"/>
          </w:tcPr>
          <w:p w:rsidR="007B212D" w:rsidRDefault="004E0695" w:rsidP="0097004B">
            <w:pPr>
              <w:pStyle w:val="ECVNameField"/>
            </w:pPr>
            <w:r>
              <w:t>Dhru</w:t>
            </w:r>
            <w:r w:rsidR="0097004B">
              <w:t>vin</w:t>
            </w:r>
            <w:r w:rsidR="007B212D">
              <w:t xml:space="preserve"> </w:t>
            </w:r>
            <w:r w:rsidR="0097004B">
              <w:t>Patel</w:t>
            </w:r>
            <w:r w:rsidR="007B212D">
              <w:t xml:space="preserve"> </w:t>
            </w:r>
          </w:p>
        </w:tc>
      </w:tr>
      <w:tr w:rsidR="007B212D" w:rsidTr="00447FE3">
        <w:trPr>
          <w:trHeight w:hRule="exact" w:val="227"/>
        </w:trPr>
        <w:tc>
          <w:tcPr>
            <w:tcW w:w="10375" w:type="dxa"/>
            <w:gridSpan w:val="2"/>
            <w:shd w:val="clear" w:color="auto" w:fill="auto"/>
          </w:tcPr>
          <w:p w:rsidR="007B212D" w:rsidRDefault="007B212D"/>
        </w:tc>
      </w:tr>
      <w:tr w:rsidR="007B212D" w:rsidTr="00447FE3">
        <w:trPr>
          <w:trHeight w:val="340"/>
        </w:trPr>
        <w:tc>
          <w:tcPr>
            <w:tcW w:w="2834" w:type="dxa"/>
            <w:vMerge w:val="restart"/>
            <w:shd w:val="clear" w:color="auto" w:fill="auto"/>
          </w:tcPr>
          <w:p w:rsidR="007B212D" w:rsidRDefault="004856CC">
            <w:pPr>
              <w:pStyle w:val="ECVLeftHeading"/>
            </w:pPr>
            <w:r>
              <w:rPr>
                <w:noProof/>
                <w:lang w:val="en-US" w:eastAsia="en-US" w:bidi="ar-SA"/>
              </w:rPr>
              <w:drawing>
                <wp:inline distT="0" distB="0" distL="0" distR="0">
                  <wp:extent cx="1196340" cy="1569720"/>
                  <wp:effectExtent l="0" t="0" r="3810" b="0"/>
                  <wp:docPr id="1" name="Picture 1"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6340" cy="1569720"/>
                          </a:xfrm>
                          <a:prstGeom prst="rect">
                            <a:avLst/>
                          </a:prstGeom>
                          <a:noFill/>
                          <a:ln>
                            <a:noFill/>
                          </a:ln>
                        </pic:spPr>
                      </pic:pic>
                    </a:graphicData>
                  </a:graphic>
                </wp:inline>
              </w:drawing>
            </w:r>
          </w:p>
        </w:tc>
        <w:tc>
          <w:tcPr>
            <w:tcW w:w="7541" w:type="dxa"/>
            <w:shd w:val="clear" w:color="auto" w:fill="auto"/>
          </w:tcPr>
          <w:p w:rsidR="007B212D" w:rsidRDefault="004856CC" w:rsidP="0097004B">
            <w:pPr>
              <w:pStyle w:val="ECVContactDetails0"/>
            </w:pPr>
            <w:r>
              <w:rPr>
                <w:noProof/>
                <w:lang w:val="en-US" w:eastAsia="en-US" w:bidi="ar-SA"/>
              </w:rPr>
              <w:drawing>
                <wp:anchor distT="0" distB="0" distL="0" distR="71755" simplePos="0" relativeHeight="251656192" behindDoc="0" locked="0" layoutInCell="1" allowOverlap="1">
                  <wp:simplePos x="0" y="0"/>
                  <wp:positionH relativeFrom="column">
                    <wp:posOffset>0</wp:posOffset>
                  </wp:positionH>
                  <wp:positionV relativeFrom="paragraph">
                    <wp:posOffset>0</wp:posOffset>
                  </wp:positionV>
                  <wp:extent cx="123825" cy="143510"/>
                  <wp:effectExtent l="0" t="0" r="9525" b="8890"/>
                  <wp:wrapSquare wrapText="bothSides"/>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 cy="1435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38772E">
              <w:t xml:space="preserve"> </w:t>
            </w:r>
            <w:r w:rsidR="0097004B">
              <w:t xml:space="preserve">85, </w:t>
            </w:r>
            <w:proofErr w:type="spellStart"/>
            <w:r w:rsidR="0097004B">
              <w:t>Gokulnagar</w:t>
            </w:r>
            <w:proofErr w:type="spellEnd"/>
            <w:r w:rsidR="0097004B">
              <w:t xml:space="preserve"> Society, </w:t>
            </w:r>
            <w:proofErr w:type="spellStart"/>
            <w:r w:rsidR="0097004B">
              <w:t>Ghodasar</w:t>
            </w:r>
            <w:proofErr w:type="spellEnd"/>
            <w:r w:rsidR="0097004B">
              <w:t>, Ahmedabad, Gujarat, India</w:t>
            </w:r>
            <w:r w:rsidR="007B212D">
              <w:t xml:space="preserve"> </w:t>
            </w:r>
          </w:p>
        </w:tc>
      </w:tr>
      <w:tr w:rsidR="007B212D" w:rsidTr="00AB7DDD">
        <w:trPr>
          <w:trHeight w:val="261"/>
        </w:trPr>
        <w:tc>
          <w:tcPr>
            <w:tcW w:w="2834" w:type="dxa"/>
            <w:vMerge/>
            <w:shd w:val="clear" w:color="auto" w:fill="auto"/>
          </w:tcPr>
          <w:p w:rsidR="007B212D" w:rsidRDefault="007B212D"/>
        </w:tc>
        <w:tc>
          <w:tcPr>
            <w:tcW w:w="7541" w:type="dxa"/>
            <w:shd w:val="clear" w:color="auto" w:fill="auto"/>
          </w:tcPr>
          <w:p w:rsidR="007B212D" w:rsidRDefault="004856CC" w:rsidP="003D217B">
            <w:pPr>
              <w:pStyle w:val="ECVContactDetails0"/>
              <w:tabs>
                <w:tab w:val="right" w:pos="8218"/>
              </w:tabs>
            </w:pPr>
            <w:r>
              <w:rPr>
                <w:noProof/>
                <w:lang w:val="en-US" w:eastAsia="en-US" w:bidi="ar-SA"/>
              </w:rPr>
              <w:drawing>
                <wp:anchor distT="0" distB="0" distL="0" distR="71755" simplePos="0" relativeHeight="251658240" behindDoc="0" locked="0" layoutInCell="1" allowOverlap="1">
                  <wp:simplePos x="0" y="0"/>
                  <wp:positionH relativeFrom="column">
                    <wp:posOffset>0</wp:posOffset>
                  </wp:positionH>
                  <wp:positionV relativeFrom="paragraph">
                    <wp:posOffset>0</wp:posOffset>
                  </wp:positionV>
                  <wp:extent cx="125730" cy="128905"/>
                  <wp:effectExtent l="0" t="0" r="7620" b="4445"/>
                  <wp:wrapSquare wrapText="bothSides"/>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 cy="1289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7B212D">
              <w:t xml:space="preserve"> </w:t>
            </w:r>
            <w:r w:rsidR="007B212D">
              <w:rPr>
                <w:rStyle w:val="ECVContactDetails"/>
              </w:rPr>
              <w:t>+</w:t>
            </w:r>
            <w:r w:rsidR="0097004B">
              <w:rPr>
                <w:rStyle w:val="ECVContactDetails"/>
              </w:rPr>
              <w:t>91</w:t>
            </w:r>
            <w:r w:rsidR="003D217B">
              <w:rPr>
                <w:rStyle w:val="ECVContactDetails"/>
              </w:rPr>
              <w:t>7405279673</w:t>
            </w:r>
          </w:p>
        </w:tc>
      </w:tr>
      <w:tr w:rsidR="007B212D" w:rsidTr="00AB7DDD">
        <w:trPr>
          <w:trHeight w:val="459"/>
        </w:trPr>
        <w:tc>
          <w:tcPr>
            <w:tcW w:w="2834" w:type="dxa"/>
            <w:vMerge/>
            <w:shd w:val="clear" w:color="auto" w:fill="auto"/>
          </w:tcPr>
          <w:p w:rsidR="007B212D" w:rsidRDefault="007B212D"/>
        </w:tc>
        <w:tc>
          <w:tcPr>
            <w:tcW w:w="7541" w:type="dxa"/>
            <w:shd w:val="clear" w:color="auto" w:fill="auto"/>
            <w:vAlign w:val="center"/>
          </w:tcPr>
          <w:p w:rsidR="007B212D" w:rsidRPr="00447FE3" w:rsidRDefault="004856CC" w:rsidP="003D217B">
            <w:pPr>
              <w:pStyle w:val="ECVContactDetails0"/>
              <w:rPr>
                <w:u w:val="single"/>
              </w:rPr>
            </w:pPr>
            <w:r>
              <w:rPr>
                <w:noProof/>
                <w:lang w:val="en-US" w:eastAsia="en-US" w:bidi="ar-SA"/>
              </w:rPr>
              <w:drawing>
                <wp:anchor distT="0" distB="0" distL="0" distR="71755" simplePos="0" relativeHeight="251657216" behindDoc="0" locked="0" layoutInCell="1" allowOverlap="1">
                  <wp:simplePos x="0" y="0"/>
                  <wp:positionH relativeFrom="column">
                    <wp:posOffset>0</wp:posOffset>
                  </wp:positionH>
                  <wp:positionV relativeFrom="paragraph">
                    <wp:posOffset>0</wp:posOffset>
                  </wp:positionV>
                  <wp:extent cx="126365" cy="144145"/>
                  <wp:effectExtent l="0" t="0" r="6985" b="8255"/>
                  <wp:wrapSquare wrapText="bothSides"/>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365" cy="1441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7B212D">
              <w:t xml:space="preserve"> </w:t>
            </w:r>
            <w:r w:rsidR="0097004B" w:rsidRPr="00447FE3">
              <w:rPr>
                <w:u w:val="single"/>
              </w:rPr>
              <w:t>Dhruvinpatel91@</w:t>
            </w:r>
            <w:r w:rsidR="003D217B">
              <w:rPr>
                <w:u w:val="single"/>
              </w:rPr>
              <w:t>gmail</w:t>
            </w:r>
            <w:r w:rsidR="0097004B" w:rsidRPr="00447FE3">
              <w:rPr>
                <w:u w:val="single"/>
              </w:rPr>
              <w:t>.com</w:t>
            </w:r>
            <w:hyperlink r:id="rId11" w:history="1"/>
          </w:p>
        </w:tc>
      </w:tr>
      <w:tr w:rsidR="00447FE3" w:rsidTr="00447FE3">
        <w:trPr>
          <w:trHeight w:val="340"/>
        </w:trPr>
        <w:tc>
          <w:tcPr>
            <w:tcW w:w="2834" w:type="dxa"/>
            <w:vMerge/>
            <w:shd w:val="clear" w:color="auto" w:fill="auto"/>
          </w:tcPr>
          <w:p w:rsidR="00447FE3" w:rsidRDefault="00447FE3"/>
        </w:tc>
        <w:tc>
          <w:tcPr>
            <w:tcW w:w="7541" w:type="dxa"/>
            <w:shd w:val="clear" w:color="auto" w:fill="auto"/>
          </w:tcPr>
          <w:p w:rsidR="00447FE3" w:rsidRDefault="00447FE3" w:rsidP="00447FE3">
            <w:pPr>
              <w:pStyle w:val="ECVContactDetails0"/>
              <w:tabs>
                <w:tab w:val="left" w:pos="1284"/>
              </w:tabs>
            </w:pPr>
            <w:r>
              <w:rPr>
                <w:rStyle w:val="ECVHeadingContactDetails"/>
              </w:rPr>
              <w:t xml:space="preserve"> Skype</w:t>
            </w:r>
            <w:r>
              <w:t xml:space="preserve"> </w:t>
            </w:r>
            <w:r w:rsidRPr="00447FE3">
              <w:rPr>
                <w:rStyle w:val="ECVContactDetails"/>
                <w:rFonts w:eastAsia="ArialMT" w:cs="ArialMT"/>
              </w:rPr>
              <w:t>dhruvinpatel91</w:t>
            </w:r>
            <w:r w:rsidR="004856CC">
              <w:rPr>
                <w:noProof/>
                <w:lang w:val="en-US" w:eastAsia="en-US" w:bidi="ar-SA"/>
              </w:rPr>
              <w:drawing>
                <wp:anchor distT="0" distB="0" distL="0" distR="71755" simplePos="0" relativeHeight="251659264" behindDoc="0" locked="0" layoutInCell="1" allowOverlap="1">
                  <wp:simplePos x="0" y="0"/>
                  <wp:positionH relativeFrom="column">
                    <wp:posOffset>0</wp:posOffset>
                  </wp:positionH>
                  <wp:positionV relativeFrom="paragraph">
                    <wp:posOffset>0</wp:posOffset>
                  </wp:positionV>
                  <wp:extent cx="125095" cy="135255"/>
                  <wp:effectExtent l="0" t="0" r="8255" b="0"/>
                  <wp:wrapSquare wrapText="bothSides"/>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5095" cy="1352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 </w:t>
            </w:r>
          </w:p>
        </w:tc>
      </w:tr>
      <w:tr w:rsidR="00447FE3" w:rsidTr="00447FE3">
        <w:trPr>
          <w:trHeight w:val="340"/>
        </w:trPr>
        <w:tc>
          <w:tcPr>
            <w:tcW w:w="2834" w:type="dxa"/>
            <w:vMerge/>
            <w:shd w:val="clear" w:color="auto" w:fill="auto"/>
          </w:tcPr>
          <w:p w:rsidR="00447FE3" w:rsidRDefault="00447FE3"/>
        </w:tc>
        <w:tc>
          <w:tcPr>
            <w:tcW w:w="7541" w:type="dxa"/>
            <w:shd w:val="clear" w:color="auto" w:fill="auto"/>
            <w:vAlign w:val="center"/>
          </w:tcPr>
          <w:p w:rsidR="00447FE3" w:rsidRDefault="00447FE3" w:rsidP="00447FE3">
            <w:pPr>
              <w:pStyle w:val="ECVContactDetails0"/>
            </w:pPr>
            <w:r>
              <w:rPr>
                <w:rStyle w:val="ECVHeadingContactDetails"/>
              </w:rPr>
              <w:t>Sex</w:t>
            </w:r>
            <w:r>
              <w:t xml:space="preserve"> </w:t>
            </w:r>
            <w:r>
              <w:rPr>
                <w:rStyle w:val="ECVContactDetails"/>
              </w:rPr>
              <w:t xml:space="preserve">Male </w:t>
            </w:r>
            <w:r>
              <w:rPr>
                <w:rStyle w:val="ECVHeadingContactDetails"/>
              </w:rPr>
              <w:t xml:space="preserve">| Date of birth </w:t>
            </w:r>
            <w:r>
              <w:rPr>
                <w:rStyle w:val="ECVContactDetails"/>
              </w:rPr>
              <w:t xml:space="preserve">14 Oct 1991 </w:t>
            </w:r>
            <w:r>
              <w:rPr>
                <w:rStyle w:val="ECVHeadingContactDetails"/>
              </w:rPr>
              <w:t xml:space="preserve">| Nationality </w:t>
            </w:r>
            <w:r>
              <w:rPr>
                <w:rStyle w:val="ECVContactDetails"/>
              </w:rPr>
              <w:t>Indian</w:t>
            </w:r>
            <w:r>
              <w:t xml:space="preserve"> </w:t>
            </w:r>
          </w:p>
        </w:tc>
      </w:tr>
      <w:tr w:rsidR="00447FE3" w:rsidTr="00447FE3">
        <w:trPr>
          <w:trHeight w:val="397"/>
        </w:trPr>
        <w:tc>
          <w:tcPr>
            <w:tcW w:w="2834" w:type="dxa"/>
            <w:vMerge/>
            <w:shd w:val="clear" w:color="auto" w:fill="auto"/>
          </w:tcPr>
          <w:p w:rsidR="00447FE3" w:rsidRDefault="00447FE3"/>
        </w:tc>
        <w:tc>
          <w:tcPr>
            <w:tcW w:w="7541" w:type="dxa"/>
            <w:shd w:val="clear" w:color="auto" w:fill="auto"/>
            <w:vAlign w:val="center"/>
          </w:tcPr>
          <w:p w:rsidR="00447FE3" w:rsidRDefault="00447FE3">
            <w:pPr>
              <w:pStyle w:val="ECVGenderRow"/>
            </w:pPr>
          </w:p>
        </w:tc>
      </w:tr>
    </w:tbl>
    <w:p w:rsidR="007B212D" w:rsidRDefault="007B212D">
      <w:pPr>
        <w:pStyle w:val="ECVText"/>
      </w:pPr>
    </w:p>
    <w:tbl>
      <w:tblPr>
        <w:tblW w:w="0" w:type="auto"/>
        <w:tblLayout w:type="fixed"/>
        <w:tblCellMar>
          <w:left w:w="0" w:type="dxa"/>
          <w:right w:w="0" w:type="dxa"/>
        </w:tblCellMar>
        <w:tblLook w:val="0000" w:firstRow="0" w:lastRow="0" w:firstColumn="0" w:lastColumn="0" w:noHBand="0" w:noVBand="0"/>
      </w:tblPr>
      <w:tblGrid>
        <w:gridCol w:w="2835"/>
        <w:gridCol w:w="7540"/>
      </w:tblGrid>
      <w:tr w:rsidR="007B212D">
        <w:trPr>
          <w:trHeight w:val="170"/>
        </w:trPr>
        <w:tc>
          <w:tcPr>
            <w:tcW w:w="2835" w:type="dxa"/>
            <w:shd w:val="clear" w:color="auto" w:fill="auto"/>
          </w:tcPr>
          <w:p w:rsidR="007B212D" w:rsidRDefault="007B212D">
            <w:pPr>
              <w:pStyle w:val="ECVLeftHeading"/>
            </w:pPr>
            <w:r>
              <w:rPr>
                <w:caps w:val="0"/>
              </w:rPr>
              <w:t>WORK EXPERIENCE</w:t>
            </w:r>
          </w:p>
        </w:tc>
        <w:tc>
          <w:tcPr>
            <w:tcW w:w="7540" w:type="dxa"/>
            <w:shd w:val="clear" w:color="auto" w:fill="auto"/>
            <w:vAlign w:val="bottom"/>
          </w:tcPr>
          <w:p w:rsidR="007B212D" w:rsidRDefault="004856CC">
            <w:pPr>
              <w:pStyle w:val="ECVBlueBox"/>
            </w:pPr>
            <w:r>
              <w:rPr>
                <w:noProof/>
                <w:lang w:val="en-US" w:eastAsia="en-US" w:bidi="ar-SA"/>
              </w:rPr>
              <w:drawing>
                <wp:inline distT="0" distB="0" distL="0" distR="0">
                  <wp:extent cx="4785360" cy="91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85360" cy="91440"/>
                          </a:xfrm>
                          <a:prstGeom prst="rect">
                            <a:avLst/>
                          </a:prstGeom>
                          <a:solidFill>
                            <a:srgbClr val="FFFFFF"/>
                          </a:solidFill>
                          <a:ln>
                            <a:noFill/>
                          </a:ln>
                        </pic:spPr>
                      </pic:pic>
                    </a:graphicData>
                  </a:graphic>
                </wp:inline>
              </w:drawing>
            </w:r>
            <w:r w:rsidR="007B212D">
              <w:t xml:space="preserve"> </w:t>
            </w:r>
          </w:p>
        </w:tc>
      </w:tr>
    </w:tbl>
    <w:p w:rsidR="007B212D" w:rsidRDefault="007B212D">
      <w:pPr>
        <w:pStyle w:val="ECVText"/>
      </w:pPr>
    </w:p>
    <w:tbl>
      <w:tblPr>
        <w:tblpPr w:topFromText="6" w:bottomFromText="170" w:vertAnchor="text" w:tblpY="6"/>
        <w:tblW w:w="10375" w:type="dxa"/>
        <w:tblLayout w:type="fixed"/>
        <w:tblCellMar>
          <w:left w:w="0" w:type="dxa"/>
          <w:right w:w="0" w:type="dxa"/>
        </w:tblCellMar>
        <w:tblLook w:val="0000" w:firstRow="0" w:lastRow="0" w:firstColumn="0" w:lastColumn="0" w:noHBand="0" w:noVBand="0"/>
      </w:tblPr>
      <w:tblGrid>
        <w:gridCol w:w="2834"/>
        <w:gridCol w:w="7541"/>
      </w:tblGrid>
      <w:tr w:rsidR="007B212D" w:rsidTr="009748B0">
        <w:tc>
          <w:tcPr>
            <w:tcW w:w="2834" w:type="dxa"/>
            <w:vMerge w:val="restart"/>
            <w:shd w:val="clear" w:color="auto" w:fill="auto"/>
          </w:tcPr>
          <w:p w:rsidR="007B212D" w:rsidRDefault="00990914">
            <w:pPr>
              <w:pStyle w:val="ECVDate"/>
            </w:pPr>
            <w:r>
              <w:t xml:space="preserve">23 Feb </w:t>
            </w:r>
            <w:r w:rsidR="007B212D">
              <w:t>2015</w:t>
            </w:r>
            <w:r>
              <w:t xml:space="preserve"> </w:t>
            </w:r>
            <w:r w:rsidR="007B212D">
              <w:t>–</w:t>
            </w:r>
            <w:r>
              <w:t xml:space="preserve"> </w:t>
            </w:r>
            <w:r w:rsidR="007B212D">
              <w:t>Present</w:t>
            </w:r>
          </w:p>
          <w:p w:rsidR="00391F77" w:rsidRDefault="00391F77">
            <w:pPr>
              <w:pStyle w:val="ECVDate"/>
            </w:pPr>
          </w:p>
          <w:p w:rsidR="00391F77" w:rsidRDefault="004856CC">
            <w:pPr>
              <w:pStyle w:val="ECVDate"/>
            </w:pPr>
            <w:r>
              <w:rPr>
                <w:noProof/>
                <w:lang w:val="en-US" w:eastAsia="en-US" w:bidi="ar-SA"/>
              </w:rPr>
              <w:drawing>
                <wp:inline distT="0" distB="0" distL="0" distR="0">
                  <wp:extent cx="1440180" cy="335280"/>
                  <wp:effectExtent l="0" t="0" r="7620" b="7620"/>
                  <wp:docPr id="3" name="Picture 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0180" cy="335280"/>
                          </a:xfrm>
                          <a:prstGeom prst="rect">
                            <a:avLst/>
                          </a:prstGeom>
                          <a:noFill/>
                          <a:ln>
                            <a:noFill/>
                          </a:ln>
                        </pic:spPr>
                      </pic:pic>
                    </a:graphicData>
                  </a:graphic>
                </wp:inline>
              </w:drawing>
            </w:r>
          </w:p>
        </w:tc>
        <w:tc>
          <w:tcPr>
            <w:tcW w:w="7541" w:type="dxa"/>
            <w:shd w:val="clear" w:color="auto" w:fill="auto"/>
          </w:tcPr>
          <w:p w:rsidR="007B212D" w:rsidRDefault="005C152A" w:rsidP="005C152A">
            <w:pPr>
              <w:pStyle w:val="ECVSubSectionHeading"/>
            </w:pPr>
            <w:r>
              <w:t>Design &amp; Development Engineer</w:t>
            </w:r>
          </w:p>
        </w:tc>
      </w:tr>
      <w:tr w:rsidR="007B212D" w:rsidTr="009748B0">
        <w:tc>
          <w:tcPr>
            <w:tcW w:w="2834" w:type="dxa"/>
            <w:vMerge/>
            <w:shd w:val="clear" w:color="auto" w:fill="auto"/>
          </w:tcPr>
          <w:p w:rsidR="007B212D" w:rsidRDefault="007B212D"/>
        </w:tc>
        <w:tc>
          <w:tcPr>
            <w:tcW w:w="7541" w:type="dxa"/>
            <w:shd w:val="clear" w:color="auto" w:fill="auto"/>
          </w:tcPr>
          <w:p w:rsidR="007B212D" w:rsidRDefault="005C152A" w:rsidP="005C152A">
            <w:pPr>
              <w:pStyle w:val="ECVOrganisationDetails"/>
            </w:pPr>
            <w:r>
              <w:t xml:space="preserve">Milacron India </w:t>
            </w:r>
            <w:proofErr w:type="spellStart"/>
            <w:r>
              <w:t>Pvt.</w:t>
            </w:r>
            <w:proofErr w:type="spellEnd"/>
            <w:r>
              <w:t xml:space="preserve"> Ltd.</w:t>
            </w:r>
            <w:r w:rsidR="007B212D">
              <w:t xml:space="preserve">, </w:t>
            </w:r>
            <w:r>
              <w:t>Ahmedabad, Gujarat</w:t>
            </w:r>
            <w:r w:rsidR="007B212D">
              <w:t xml:space="preserve"> (</w:t>
            </w:r>
            <w:r>
              <w:t>India</w:t>
            </w:r>
            <w:r w:rsidR="007B212D">
              <w:t xml:space="preserve">) </w:t>
            </w:r>
          </w:p>
        </w:tc>
      </w:tr>
      <w:tr w:rsidR="007B212D" w:rsidTr="009748B0">
        <w:tc>
          <w:tcPr>
            <w:tcW w:w="2834" w:type="dxa"/>
            <w:vMerge/>
            <w:shd w:val="clear" w:color="auto" w:fill="auto"/>
          </w:tcPr>
          <w:p w:rsidR="007B212D" w:rsidRDefault="007B212D"/>
        </w:tc>
        <w:tc>
          <w:tcPr>
            <w:tcW w:w="7541" w:type="dxa"/>
            <w:shd w:val="clear" w:color="auto" w:fill="auto"/>
          </w:tcPr>
          <w:p w:rsidR="007B212D" w:rsidRDefault="007B212D">
            <w:pPr>
              <w:pStyle w:val="europass5fbulleted5flist"/>
              <w:numPr>
                <w:ilvl w:val="0"/>
                <w:numId w:val="2"/>
              </w:numPr>
            </w:pPr>
            <w:r>
              <w:t>​</w:t>
            </w:r>
            <w:r w:rsidR="005C152A">
              <w:t>Detail Engineering to full fill customer requirement</w:t>
            </w:r>
            <w:r>
              <w:t>.</w:t>
            </w:r>
          </w:p>
          <w:p w:rsidR="007B212D" w:rsidRDefault="005C152A">
            <w:pPr>
              <w:pStyle w:val="europass5fbulleted5flist"/>
              <w:numPr>
                <w:ilvl w:val="0"/>
                <w:numId w:val="2"/>
              </w:numPr>
            </w:pPr>
            <w:r>
              <w:t>Selection of components (AC drives, servo drives, stepper motor, etc.), automation products (MMI, DI, DO, AI, AO and special mod</w:t>
            </w:r>
            <w:r w:rsidR="000753BC">
              <w:t xml:space="preserve">ules), industrial instruments and </w:t>
            </w:r>
            <w:r>
              <w:t>switchgears</w:t>
            </w:r>
            <w:r w:rsidR="000753BC">
              <w:t xml:space="preserve"> </w:t>
            </w:r>
            <w:r>
              <w:t>for machine automation</w:t>
            </w:r>
            <w:r w:rsidR="007B212D">
              <w:t>.</w:t>
            </w:r>
          </w:p>
          <w:p w:rsidR="007B212D" w:rsidRDefault="000D331A">
            <w:pPr>
              <w:pStyle w:val="europass5fbulleted5flist"/>
              <w:numPr>
                <w:ilvl w:val="0"/>
                <w:numId w:val="2"/>
              </w:numPr>
            </w:pPr>
            <w:r>
              <w:t xml:space="preserve">Study hydraulic circuit and </w:t>
            </w:r>
            <w:r w:rsidR="000753BC">
              <w:t xml:space="preserve">load </w:t>
            </w:r>
            <w:r w:rsidR="0015176E">
              <w:t>characteristics</w:t>
            </w:r>
            <w:r w:rsidR="000753BC">
              <w:t xml:space="preserve"> of machine </w:t>
            </w:r>
            <w:r>
              <w:t>for selection of</w:t>
            </w:r>
            <w:r w:rsidR="000753BC">
              <w:t xml:space="preserve"> </w:t>
            </w:r>
            <w:r>
              <w:t xml:space="preserve">machine </w:t>
            </w:r>
            <w:r w:rsidR="000753BC">
              <w:t xml:space="preserve">power pack and </w:t>
            </w:r>
            <w:r>
              <w:t xml:space="preserve">other components like servo drive, </w:t>
            </w:r>
            <w:r w:rsidR="000753BC">
              <w:t>servo motor</w:t>
            </w:r>
            <w:r w:rsidR="00EC0D6F">
              <w:t>,</w:t>
            </w:r>
            <w:r>
              <w:t xml:space="preserve"> </w:t>
            </w:r>
            <w:r w:rsidR="00EC0D6F">
              <w:t xml:space="preserve">sensors, actuators and </w:t>
            </w:r>
            <w:r>
              <w:t>switchgears</w:t>
            </w:r>
            <w:r w:rsidR="007B212D">
              <w:t>.</w:t>
            </w:r>
          </w:p>
          <w:p w:rsidR="00223F5D" w:rsidRDefault="00223F5D">
            <w:pPr>
              <w:pStyle w:val="europass5fbulleted5flist"/>
              <w:numPr>
                <w:ilvl w:val="0"/>
                <w:numId w:val="2"/>
              </w:numPr>
            </w:pPr>
            <w:r>
              <w:t xml:space="preserve">Ensuing part/component standardization to reduce variation wherever possible, and work towards indigenization of components.  </w:t>
            </w:r>
          </w:p>
          <w:p w:rsidR="005366A5" w:rsidRDefault="005366A5" w:rsidP="005366A5">
            <w:pPr>
              <w:pStyle w:val="europass5fbulleted5flist"/>
              <w:numPr>
                <w:ilvl w:val="0"/>
                <w:numId w:val="2"/>
              </w:numPr>
            </w:pPr>
            <w:r>
              <w:t>Technical support and troubleshooting: Coordinate with field Service, Aftermarket, Testing, Quality, Sales, and Validation departments as well as customers for troubleshooting and product upgrades.</w:t>
            </w:r>
          </w:p>
          <w:p w:rsidR="00223F5D" w:rsidRDefault="00223F5D" w:rsidP="00223F5D">
            <w:pPr>
              <w:pStyle w:val="europass5fbulleted5flist"/>
              <w:numPr>
                <w:ilvl w:val="0"/>
                <w:numId w:val="2"/>
              </w:numPr>
            </w:pPr>
            <w:r>
              <w:t>Continuous involvement in research and development activity to increase reliability of machine and utilize innovative technology to make our product more efficient and robust.</w:t>
            </w:r>
          </w:p>
          <w:p w:rsidR="007B212D" w:rsidRDefault="000D331A">
            <w:pPr>
              <w:pStyle w:val="europass5fbulleted5flist"/>
              <w:numPr>
                <w:ilvl w:val="0"/>
                <w:numId w:val="2"/>
              </w:numPr>
            </w:pPr>
            <w:r>
              <w:t>Study machine function</w:t>
            </w:r>
            <w:r w:rsidR="000F48D8">
              <w:t>s</w:t>
            </w:r>
            <w:r>
              <w:t xml:space="preserve"> and accordingly p</w:t>
            </w:r>
            <w:r w:rsidR="000753BC">
              <w:t xml:space="preserve">repare the circuit </w:t>
            </w:r>
            <w:r>
              <w:t>with logics and interlocks with</w:t>
            </w:r>
            <w:r w:rsidR="000753BC">
              <w:t xml:space="preserve"> PLC (B&amp;R – ABB) to </w:t>
            </w:r>
            <w:r>
              <w:t xml:space="preserve">provide </w:t>
            </w:r>
            <w:r w:rsidR="000753BC">
              <w:t xml:space="preserve">complete platform </w:t>
            </w:r>
            <w:r>
              <w:t>for</w:t>
            </w:r>
            <w:r w:rsidR="000753BC">
              <w:t xml:space="preserve"> build</w:t>
            </w:r>
            <w:r>
              <w:t>ing</w:t>
            </w:r>
            <w:r w:rsidR="000753BC">
              <w:t xml:space="preserve"> machine</w:t>
            </w:r>
            <w:r>
              <w:t xml:space="preserve"> with different standards like IS, CE, UL, ANSI, etc</w:t>
            </w:r>
            <w:r w:rsidR="007B212D">
              <w:t>.</w:t>
            </w:r>
          </w:p>
          <w:p w:rsidR="00A935AC" w:rsidRDefault="000D331A">
            <w:pPr>
              <w:pStyle w:val="europass5fbulleted5flist"/>
              <w:numPr>
                <w:ilvl w:val="0"/>
                <w:numId w:val="2"/>
              </w:numPr>
            </w:pPr>
            <w:r>
              <w:t>Skilfully</w:t>
            </w:r>
            <w:r w:rsidR="000753BC">
              <w:t xml:space="preserve"> generating various documents from designing tool Engineering Base (</w:t>
            </w:r>
            <w:proofErr w:type="spellStart"/>
            <w:r w:rsidR="000753BC">
              <w:t>Aucotec</w:t>
            </w:r>
            <w:proofErr w:type="spellEnd"/>
            <w:r w:rsidR="000753BC">
              <w:t xml:space="preserve">) like </w:t>
            </w:r>
            <w:r w:rsidR="00705CF1">
              <w:t>p</w:t>
            </w:r>
            <w:r w:rsidR="000753BC">
              <w:t xml:space="preserve">roject </w:t>
            </w:r>
            <w:r w:rsidR="00705CF1">
              <w:t>t</w:t>
            </w:r>
            <w:r w:rsidR="000753BC">
              <w:t xml:space="preserve">emplates &amp; </w:t>
            </w:r>
            <w:r w:rsidR="00705CF1">
              <w:t>f</w:t>
            </w:r>
            <w:r w:rsidR="000753BC">
              <w:t>ormats, generating various reports (</w:t>
            </w:r>
            <w:r w:rsidR="00705CF1">
              <w:t>c</w:t>
            </w:r>
            <w:r w:rsidR="000753BC">
              <w:t xml:space="preserve">able schedule, </w:t>
            </w:r>
            <w:r w:rsidR="00705CF1">
              <w:t>t</w:t>
            </w:r>
            <w:r w:rsidR="000753BC">
              <w:t xml:space="preserve">erminal details, </w:t>
            </w:r>
            <w:r w:rsidR="00705CF1">
              <w:t>b</w:t>
            </w:r>
            <w:r w:rsidR="000753BC">
              <w:t xml:space="preserve">ill of materials, </w:t>
            </w:r>
            <w:r w:rsidR="00705CF1">
              <w:t>c</w:t>
            </w:r>
            <w:r w:rsidR="000753BC">
              <w:t xml:space="preserve">able length, </w:t>
            </w:r>
            <w:r w:rsidR="00705CF1">
              <w:t>c</w:t>
            </w:r>
            <w:r w:rsidR="000753BC">
              <w:t>able routing</w:t>
            </w:r>
            <w:r w:rsidR="00705CF1">
              <w:t>)</w:t>
            </w:r>
            <w:r w:rsidR="00A935AC">
              <w:t>.</w:t>
            </w:r>
          </w:p>
          <w:p w:rsidR="00223F5D" w:rsidRDefault="00223F5D">
            <w:pPr>
              <w:pStyle w:val="europass5fbulleted5flist"/>
              <w:numPr>
                <w:ilvl w:val="0"/>
                <w:numId w:val="2"/>
              </w:numPr>
            </w:pPr>
            <w:r>
              <w:t>Maintain record as per ISO and other applicable standards.</w:t>
            </w:r>
          </w:p>
          <w:p w:rsidR="00223F5D" w:rsidRDefault="00223F5D" w:rsidP="00223F5D">
            <w:pPr>
              <w:pStyle w:val="europass5fbulleted5flist"/>
              <w:numPr>
                <w:ilvl w:val="0"/>
                <w:numId w:val="2"/>
              </w:numPr>
            </w:pPr>
            <w:r>
              <w:t>Maintain various MIS records, data preparation and analysis.</w:t>
            </w:r>
          </w:p>
          <w:p w:rsidR="00223F5D" w:rsidRDefault="000753BC">
            <w:pPr>
              <w:pStyle w:val="europass5fbulleted5flist"/>
              <w:numPr>
                <w:ilvl w:val="0"/>
                <w:numId w:val="2"/>
              </w:numPr>
            </w:pPr>
            <w:r>
              <w:t>Prepar</w:t>
            </w:r>
            <w:r w:rsidR="00BD1D0E">
              <w:t>ing</w:t>
            </w:r>
            <w:r w:rsidR="000D331A">
              <w:t xml:space="preserve"> </w:t>
            </w:r>
            <w:r>
              <w:t xml:space="preserve">macros </w:t>
            </w:r>
            <w:r w:rsidR="00BD1D0E">
              <w:t xml:space="preserve">for </w:t>
            </w:r>
            <w:r w:rsidR="00BD1D0E" w:rsidRPr="00BD1D0E">
              <w:t>repetitive</w:t>
            </w:r>
            <w:r w:rsidR="00BD1D0E">
              <w:t xml:space="preserve"> task </w:t>
            </w:r>
            <w:r>
              <w:t>to save time in routine processes</w:t>
            </w:r>
            <w:r w:rsidR="00223F5D">
              <w:t>.</w:t>
            </w:r>
            <w:r w:rsidR="005D3906">
              <w:t xml:space="preserve"> </w:t>
            </w:r>
          </w:p>
          <w:p w:rsidR="007B212D" w:rsidRDefault="003338A6">
            <w:pPr>
              <w:pStyle w:val="europass5fbulleted5flist"/>
              <w:numPr>
                <w:ilvl w:val="0"/>
                <w:numId w:val="2"/>
              </w:numPr>
            </w:pPr>
            <w:r>
              <w:t xml:space="preserve">Maintaining and updating logic tables in </w:t>
            </w:r>
            <w:r w:rsidR="00223F5D">
              <w:t>ERP</w:t>
            </w:r>
            <w:r>
              <w:t xml:space="preserve"> for BOM handling which helps to clear standard orders without </w:t>
            </w:r>
            <w:r w:rsidRPr="00644730">
              <w:t>in</w:t>
            </w:r>
            <w:r w:rsidR="00644730" w:rsidRPr="00644730">
              <w:t>ter</w:t>
            </w:r>
            <w:r w:rsidRPr="00644730">
              <w:t>vention</w:t>
            </w:r>
            <w:r>
              <w:t xml:space="preserve"> of design engineer</w:t>
            </w:r>
            <w:r w:rsidR="007B212D">
              <w:t>.</w:t>
            </w:r>
          </w:p>
          <w:p w:rsidR="00B2646E" w:rsidRDefault="00B2646E">
            <w:pPr>
              <w:pStyle w:val="europass5fbulleted5flist"/>
              <w:numPr>
                <w:ilvl w:val="0"/>
                <w:numId w:val="2"/>
              </w:numPr>
            </w:pPr>
            <w:r>
              <w:t>Provide on-shore and off-shore support on Global projects for existing machine and new products.</w:t>
            </w:r>
          </w:p>
          <w:p w:rsidR="007B212D" w:rsidRDefault="003338A6">
            <w:pPr>
              <w:pStyle w:val="europass5fbulleted5flist"/>
              <w:numPr>
                <w:ilvl w:val="0"/>
                <w:numId w:val="2"/>
              </w:numPr>
            </w:pPr>
            <w:r>
              <w:t xml:space="preserve">Worked on various machines such as Servo, </w:t>
            </w:r>
            <w:proofErr w:type="spellStart"/>
            <w:r>
              <w:t>Accupack</w:t>
            </w:r>
            <w:proofErr w:type="spellEnd"/>
            <w:r>
              <w:t>, 2-Component (2K), 2-Color, 3-Color, CPVC, PET, etc</w:t>
            </w:r>
            <w:r w:rsidR="007B212D">
              <w:t>.</w:t>
            </w:r>
            <w:r>
              <w:t xml:space="preserve"> machines</w:t>
            </w:r>
            <w:r w:rsidR="00B2646E">
              <w:t>.</w:t>
            </w:r>
          </w:p>
          <w:p w:rsidR="00A57A1D" w:rsidRDefault="007B212D" w:rsidP="005C152A">
            <w:pPr>
              <w:pStyle w:val="europass5fbulleted5flist"/>
              <w:numPr>
                <w:ilvl w:val="0"/>
                <w:numId w:val="2"/>
              </w:numPr>
            </w:pPr>
            <w:r w:rsidRPr="0048045C">
              <w:rPr>
                <w:b/>
              </w:rPr>
              <w:t>Technologies and Tools:</w:t>
            </w:r>
            <w:r w:rsidR="005C152A">
              <w:t xml:space="preserve"> AutoCAD (2D),</w:t>
            </w:r>
            <w:r w:rsidR="00A07879">
              <w:t xml:space="preserve"> AutoCAD </w:t>
            </w:r>
            <w:r w:rsidR="00950B61">
              <w:t>(</w:t>
            </w:r>
            <w:r w:rsidR="00A07879">
              <w:t>Electrical</w:t>
            </w:r>
            <w:r w:rsidR="00950B61">
              <w:t xml:space="preserve"> and 2D), </w:t>
            </w:r>
            <w:r w:rsidR="00A07879">
              <w:t>E-Plan P8, Engineering Base (</w:t>
            </w:r>
            <w:proofErr w:type="spellStart"/>
            <w:r w:rsidR="00A07879">
              <w:t>Aucotec</w:t>
            </w:r>
            <w:proofErr w:type="spellEnd"/>
            <w:r w:rsidR="00A07879">
              <w:t>)</w:t>
            </w:r>
            <w:r w:rsidR="008B5F30">
              <w:t>, MS Excel, MS Visio</w:t>
            </w:r>
            <w:r w:rsidR="00750FDF">
              <w:t>.</w:t>
            </w:r>
            <w:bookmarkStart w:id="0" w:name="_GoBack"/>
            <w:bookmarkEnd w:id="0"/>
          </w:p>
          <w:p w:rsidR="009748B0" w:rsidRDefault="009748B0" w:rsidP="009748B0">
            <w:pPr>
              <w:pStyle w:val="europass5fbulleted5flist"/>
              <w:ind w:left="216"/>
            </w:pPr>
          </w:p>
        </w:tc>
      </w:tr>
      <w:tr w:rsidR="00A57A1D" w:rsidTr="009748B0">
        <w:tc>
          <w:tcPr>
            <w:tcW w:w="2834" w:type="dxa"/>
            <w:vMerge w:val="restart"/>
            <w:shd w:val="clear" w:color="auto" w:fill="auto"/>
          </w:tcPr>
          <w:p w:rsidR="00A57A1D" w:rsidRPr="00990914" w:rsidRDefault="009748B0" w:rsidP="00621076">
            <w:pPr>
              <w:pStyle w:val="ECVDate"/>
            </w:pPr>
            <w:r w:rsidRPr="00990914">
              <w:t>0</w:t>
            </w:r>
            <w:r w:rsidR="00990914" w:rsidRPr="00990914">
              <w:t xml:space="preserve">2 Sep </w:t>
            </w:r>
            <w:r w:rsidR="00151B74" w:rsidRPr="00990914">
              <w:t>20</w:t>
            </w:r>
            <w:r w:rsidRPr="00990914">
              <w:t>13</w:t>
            </w:r>
            <w:r w:rsidR="00990914" w:rsidRPr="00990914">
              <w:t xml:space="preserve"> </w:t>
            </w:r>
            <w:r w:rsidR="00A57A1D" w:rsidRPr="00990914">
              <w:t>–</w:t>
            </w:r>
            <w:r w:rsidR="00990914" w:rsidRPr="00990914">
              <w:t xml:space="preserve"> 21 Oct </w:t>
            </w:r>
            <w:r w:rsidRPr="00990914">
              <w:t>2014</w:t>
            </w:r>
          </w:p>
          <w:p w:rsidR="00A57A1D" w:rsidRDefault="00A57A1D" w:rsidP="00621076">
            <w:pPr>
              <w:pStyle w:val="ECVDate"/>
            </w:pPr>
          </w:p>
          <w:p w:rsidR="00A57A1D" w:rsidRDefault="004856CC" w:rsidP="00FF317A">
            <w:pPr>
              <w:pStyle w:val="ECVDate"/>
            </w:pPr>
            <w:r>
              <w:rPr>
                <w:noProof/>
                <w:lang w:val="en-US" w:eastAsia="en-US" w:bidi="ar-SA"/>
              </w:rPr>
              <w:drawing>
                <wp:inline distT="0" distB="0" distL="0" distR="0">
                  <wp:extent cx="952500" cy="952500"/>
                  <wp:effectExtent l="0" t="0" r="0" b="0"/>
                  <wp:docPr id="4" name="Picture 4" descr="Ve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nu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A57A1D" w:rsidRDefault="00A57A1D" w:rsidP="00621076">
            <w:pPr>
              <w:pStyle w:val="ECVDate"/>
            </w:pPr>
          </w:p>
        </w:tc>
        <w:tc>
          <w:tcPr>
            <w:tcW w:w="7541" w:type="dxa"/>
            <w:shd w:val="clear" w:color="auto" w:fill="auto"/>
          </w:tcPr>
          <w:p w:rsidR="00A57A1D" w:rsidRDefault="009748B0" w:rsidP="00621076">
            <w:pPr>
              <w:pStyle w:val="ECVSubSectionHeading"/>
            </w:pPr>
            <w:r>
              <w:t>Assistant Professor</w:t>
            </w:r>
          </w:p>
        </w:tc>
      </w:tr>
      <w:tr w:rsidR="00A57A1D" w:rsidTr="009748B0">
        <w:tc>
          <w:tcPr>
            <w:tcW w:w="2834" w:type="dxa"/>
            <w:vMerge/>
            <w:shd w:val="clear" w:color="auto" w:fill="auto"/>
          </w:tcPr>
          <w:p w:rsidR="00A57A1D" w:rsidRDefault="00A57A1D" w:rsidP="00621076"/>
        </w:tc>
        <w:tc>
          <w:tcPr>
            <w:tcW w:w="7541" w:type="dxa"/>
            <w:shd w:val="clear" w:color="auto" w:fill="auto"/>
          </w:tcPr>
          <w:p w:rsidR="00A57A1D" w:rsidRDefault="009748B0" w:rsidP="009748B0">
            <w:pPr>
              <w:pStyle w:val="ECVOrganisationDetails"/>
            </w:pPr>
            <w:r>
              <w:t>Venus International College of Technology</w:t>
            </w:r>
            <w:r w:rsidR="00A57A1D">
              <w:t xml:space="preserve">, </w:t>
            </w:r>
            <w:proofErr w:type="spellStart"/>
            <w:r>
              <w:t>Gandhinagar</w:t>
            </w:r>
            <w:proofErr w:type="spellEnd"/>
            <w:r>
              <w:t>, Gujarat</w:t>
            </w:r>
            <w:r w:rsidR="00A57A1D">
              <w:t xml:space="preserve"> (</w:t>
            </w:r>
            <w:r>
              <w:t>India</w:t>
            </w:r>
            <w:r w:rsidR="00A57A1D">
              <w:t>)</w:t>
            </w:r>
          </w:p>
        </w:tc>
      </w:tr>
      <w:tr w:rsidR="00A57A1D" w:rsidTr="009748B0">
        <w:tc>
          <w:tcPr>
            <w:tcW w:w="2834" w:type="dxa"/>
            <w:vMerge/>
            <w:shd w:val="clear" w:color="auto" w:fill="auto"/>
          </w:tcPr>
          <w:p w:rsidR="00A57A1D" w:rsidRDefault="00A57A1D" w:rsidP="00621076"/>
        </w:tc>
        <w:tc>
          <w:tcPr>
            <w:tcW w:w="7541" w:type="dxa"/>
            <w:shd w:val="clear" w:color="auto" w:fill="auto"/>
          </w:tcPr>
          <w:p w:rsidR="00421B85" w:rsidRDefault="008B5F30" w:rsidP="00621076">
            <w:pPr>
              <w:pStyle w:val="europass5fbulleted5flist"/>
              <w:numPr>
                <w:ilvl w:val="0"/>
                <w:numId w:val="2"/>
              </w:numPr>
            </w:pPr>
            <w:r w:rsidRPr="008B5F30">
              <w:t>Taking lecture and laboratory of Electrical Machines, Industrial Instrumentation, Power Electro</w:t>
            </w:r>
            <w:r>
              <w:t>nics, and Electrical Machine Design</w:t>
            </w:r>
            <w:r w:rsidR="00EC6854">
              <w:t>.</w:t>
            </w:r>
          </w:p>
          <w:p w:rsidR="00A57A1D" w:rsidRDefault="008B5F30" w:rsidP="00621076">
            <w:pPr>
              <w:pStyle w:val="europass5fbulleted5flist"/>
              <w:numPr>
                <w:ilvl w:val="0"/>
                <w:numId w:val="2"/>
              </w:numPr>
            </w:pPr>
            <w:r>
              <w:t>Guiding students for project, making tutorials, taking workshops, setting college exam paper, etc</w:t>
            </w:r>
            <w:r w:rsidR="00ED6F36">
              <w:t xml:space="preserve">. </w:t>
            </w:r>
          </w:p>
          <w:p w:rsidR="00A57A1D" w:rsidRDefault="00A57A1D" w:rsidP="008B5F30">
            <w:pPr>
              <w:pStyle w:val="europass5fbulleted5flist"/>
              <w:numPr>
                <w:ilvl w:val="0"/>
                <w:numId w:val="2"/>
              </w:numPr>
            </w:pPr>
            <w:r w:rsidRPr="0048045C">
              <w:rPr>
                <w:b/>
              </w:rPr>
              <w:t>Technologies and Tools:</w:t>
            </w:r>
            <w:r>
              <w:t xml:space="preserve"> </w:t>
            </w:r>
            <w:r w:rsidR="008B5F30">
              <w:t xml:space="preserve">MATLAB, SCILAB, PSIM, </w:t>
            </w:r>
            <w:proofErr w:type="spellStart"/>
            <w:r w:rsidR="008B5F30">
              <w:t>Mi</w:t>
            </w:r>
            <w:proofErr w:type="spellEnd"/>
            <w:r w:rsidR="008B5F30">
              <w:t>-Power</w:t>
            </w:r>
            <w:r>
              <w:t>​</w:t>
            </w:r>
          </w:p>
        </w:tc>
      </w:tr>
    </w:tbl>
    <w:p w:rsidR="005C7E8F" w:rsidRPr="005C7E8F" w:rsidRDefault="005C7E8F" w:rsidP="005C7E8F">
      <w:pPr>
        <w:rPr>
          <w:vanish/>
        </w:rPr>
      </w:pPr>
    </w:p>
    <w:tbl>
      <w:tblPr>
        <w:tblW w:w="10375" w:type="dxa"/>
        <w:tblLayout w:type="fixed"/>
        <w:tblCellMar>
          <w:left w:w="0" w:type="dxa"/>
          <w:right w:w="0" w:type="dxa"/>
        </w:tblCellMar>
        <w:tblLook w:val="0000" w:firstRow="0" w:lastRow="0" w:firstColumn="0" w:lastColumn="0" w:noHBand="0" w:noVBand="0"/>
      </w:tblPr>
      <w:tblGrid>
        <w:gridCol w:w="2835"/>
        <w:gridCol w:w="7540"/>
      </w:tblGrid>
      <w:tr w:rsidR="006B65BA" w:rsidTr="006B65BA">
        <w:trPr>
          <w:trHeight w:val="170"/>
        </w:trPr>
        <w:tc>
          <w:tcPr>
            <w:tcW w:w="2835" w:type="dxa"/>
            <w:shd w:val="clear" w:color="auto" w:fill="auto"/>
          </w:tcPr>
          <w:p w:rsidR="006B65BA" w:rsidRDefault="00CF1E97" w:rsidP="005C7E8F">
            <w:pPr>
              <w:pStyle w:val="ECVLeftHeading"/>
            </w:pPr>
            <w:r w:rsidRPr="00CF1E97">
              <w:rPr>
                <w:caps w:val="0"/>
              </w:rPr>
              <w:lastRenderedPageBreak/>
              <w:t>ACADEMIC</w:t>
            </w:r>
            <w:r>
              <w:rPr>
                <w:caps w:val="0"/>
              </w:rPr>
              <w:t xml:space="preserve"> PROJECTS</w:t>
            </w:r>
          </w:p>
        </w:tc>
        <w:tc>
          <w:tcPr>
            <w:tcW w:w="7540" w:type="dxa"/>
            <w:shd w:val="clear" w:color="auto" w:fill="auto"/>
            <w:vAlign w:val="bottom"/>
          </w:tcPr>
          <w:p w:rsidR="006B65BA" w:rsidRDefault="004856CC" w:rsidP="005C7E8F">
            <w:pPr>
              <w:pStyle w:val="ECVBlueBox"/>
            </w:pPr>
            <w:r>
              <w:rPr>
                <w:noProof/>
                <w:lang w:val="en-US" w:eastAsia="en-US" w:bidi="ar-SA"/>
              </w:rPr>
              <w:drawing>
                <wp:inline distT="0" distB="0" distL="0" distR="0">
                  <wp:extent cx="4785360" cy="91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85360" cy="91440"/>
                          </a:xfrm>
                          <a:prstGeom prst="rect">
                            <a:avLst/>
                          </a:prstGeom>
                          <a:solidFill>
                            <a:srgbClr val="FFFFFF"/>
                          </a:solidFill>
                          <a:ln>
                            <a:noFill/>
                          </a:ln>
                        </pic:spPr>
                      </pic:pic>
                    </a:graphicData>
                  </a:graphic>
                </wp:inline>
              </w:drawing>
            </w:r>
            <w:r w:rsidR="006B65BA">
              <w:t xml:space="preserve"> </w:t>
            </w:r>
          </w:p>
        </w:tc>
      </w:tr>
    </w:tbl>
    <w:p w:rsidR="007B212D" w:rsidRDefault="007B212D">
      <w:pPr>
        <w:pStyle w:val="ECVText"/>
      </w:pPr>
    </w:p>
    <w:tbl>
      <w:tblPr>
        <w:tblpPr w:topFromText="6" w:bottomFromText="170" w:vertAnchor="text" w:tblpY="6"/>
        <w:tblW w:w="10375" w:type="dxa"/>
        <w:tblLayout w:type="fixed"/>
        <w:tblCellMar>
          <w:left w:w="0" w:type="dxa"/>
          <w:right w:w="0" w:type="dxa"/>
        </w:tblCellMar>
        <w:tblLook w:val="0000" w:firstRow="0" w:lastRow="0" w:firstColumn="0" w:lastColumn="0" w:noHBand="0" w:noVBand="0"/>
      </w:tblPr>
      <w:tblGrid>
        <w:gridCol w:w="2834"/>
        <w:gridCol w:w="7541"/>
      </w:tblGrid>
      <w:tr w:rsidR="006046A1" w:rsidTr="002D778B">
        <w:tc>
          <w:tcPr>
            <w:tcW w:w="2834" w:type="dxa"/>
            <w:vMerge w:val="restart"/>
            <w:shd w:val="clear" w:color="auto" w:fill="auto"/>
          </w:tcPr>
          <w:p w:rsidR="006046A1" w:rsidRDefault="00561147" w:rsidP="00561147">
            <w:pPr>
              <w:pStyle w:val="ECVDate"/>
            </w:pPr>
            <w:r w:rsidRPr="006046A1">
              <w:t xml:space="preserve">01 </w:t>
            </w:r>
            <w:r>
              <w:t>Oct</w:t>
            </w:r>
            <w:r w:rsidRPr="006046A1">
              <w:t xml:space="preserve"> 201</w:t>
            </w:r>
            <w:r>
              <w:t>3</w:t>
            </w:r>
            <w:r w:rsidRPr="006046A1">
              <w:t xml:space="preserve"> – 31 May </w:t>
            </w:r>
            <w:r>
              <w:t>2014</w:t>
            </w:r>
          </w:p>
        </w:tc>
        <w:tc>
          <w:tcPr>
            <w:tcW w:w="7541" w:type="dxa"/>
            <w:shd w:val="clear" w:color="auto" w:fill="auto"/>
          </w:tcPr>
          <w:p w:rsidR="006046A1" w:rsidRDefault="00F468DF" w:rsidP="006046A1">
            <w:pPr>
              <w:pStyle w:val="ECVSubSectionHeading"/>
              <w:spacing w:line="14" w:lineRule="atLeast"/>
            </w:pPr>
            <w:r w:rsidRPr="006046A1">
              <w:t>Differential Temperature Controller and it’s various application</w:t>
            </w:r>
          </w:p>
        </w:tc>
      </w:tr>
      <w:tr w:rsidR="006046A1" w:rsidTr="002D778B">
        <w:tc>
          <w:tcPr>
            <w:tcW w:w="2834" w:type="dxa"/>
            <w:vMerge/>
            <w:shd w:val="clear" w:color="auto" w:fill="auto"/>
          </w:tcPr>
          <w:p w:rsidR="006046A1" w:rsidRDefault="006046A1" w:rsidP="006046A1"/>
        </w:tc>
        <w:tc>
          <w:tcPr>
            <w:tcW w:w="7541" w:type="dxa"/>
            <w:shd w:val="clear" w:color="auto" w:fill="auto"/>
          </w:tcPr>
          <w:p w:rsidR="006046A1" w:rsidRDefault="006046A1" w:rsidP="006046A1">
            <w:pPr>
              <w:pStyle w:val="ECVOrganisationDetails"/>
            </w:pPr>
            <w:r>
              <w:t xml:space="preserve">Venus International College of Technology, </w:t>
            </w:r>
            <w:proofErr w:type="spellStart"/>
            <w:r>
              <w:t>Gandhinagar</w:t>
            </w:r>
            <w:proofErr w:type="spellEnd"/>
            <w:r>
              <w:t xml:space="preserve">, Gujarat (India) </w:t>
            </w:r>
          </w:p>
        </w:tc>
      </w:tr>
      <w:tr w:rsidR="006046A1" w:rsidTr="002D778B">
        <w:tc>
          <w:tcPr>
            <w:tcW w:w="2834" w:type="dxa"/>
            <w:vMerge/>
            <w:shd w:val="clear" w:color="auto" w:fill="auto"/>
          </w:tcPr>
          <w:p w:rsidR="006046A1" w:rsidRDefault="006046A1" w:rsidP="006046A1"/>
        </w:tc>
        <w:tc>
          <w:tcPr>
            <w:tcW w:w="7541" w:type="dxa"/>
            <w:shd w:val="clear" w:color="auto" w:fill="auto"/>
          </w:tcPr>
          <w:p w:rsidR="006046A1" w:rsidRDefault="00F468DF" w:rsidP="00F468DF">
            <w:pPr>
              <w:pStyle w:val="EuropassSectionDetails"/>
            </w:pPr>
            <w:r w:rsidRPr="006046A1">
              <w:t>The temperature difference between two points is sensed and according to that related function is to be carried out.</w:t>
            </w:r>
          </w:p>
          <w:p w:rsidR="009B5877" w:rsidRDefault="009B5877" w:rsidP="00F468DF">
            <w:pPr>
              <w:pStyle w:val="EuropassSectionDetails"/>
            </w:pPr>
          </w:p>
        </w:tc>
      </w:tr>
      <w:tr w:rsidR="00F468DF" w:rsidTr="002D778B">
        <w:tc>
          <w:tcPr>
            <w:tcW w:w="2834" w:type="dxa"/>
            <w:vMerge w:val="restart"/>
            <w:shd w:val="clear" w:color="auto" w:fill="auto"/>
          </w:tcPr>
          <w:p w:rsidR="00F468DF" w:rsidRDefault="00F468DF" w:rsidP="00F468DF">
            <w:pPr>
              <w:pStyle w:val="ECVDate"/>
            </w:pPr>
            <w:r w:rsidRPr="006046A1">
              <w:t xml:space="preserve">01 </w:t>
            </w:r>
            <w:r>
              <w:t>Oct</w:t>
            </w:r>
            <w:r w:rsidRPr="006046A1">
              <w:t xml:space="preserve"> 201</w:t>
            </w:r>
            <w:r>
              <w:t>3</w:t>
            </w:r>
            <w:r w:rsidRPr="006046A1">
              <w:t xml:space="preserve"> – 31 May </w:t>
            </w:r>
            <w:r>
              <w:t>2014</w:t>
            </w:r>
          </w:p>
        </w:tc>
        <w:tc>
          <w:tcPr>
            <w:tcW w:w="7541" w:type="dxa"/>
            <w:shd w:val="clear" w:color="auto" w:fill="auto"/>
          </w:tcPr>
          <w:p w:rsidR="00F468DF" w:rsidRDefault="00F468DF" w:rsidP="004B3FE1">
            <w:pPr>
              <w:pStyle w:val="ECVSubSectionHeading"/>
              <w:spacing w:line="14" w:lineRule="atLeast"/>
            </w:pPr>
            <w:r w:rsidRPr="006046A1">
              <w:t>Design &amp; Development of Servo Voltage Stabilizer.</w:t>
            </w:r>
          </w:p>
        </w:tc>
      </w:tr>
      <w:tr w:rsidR="00F468DF" w:rsidTr="002D778B">
        <w:tc>
          <w:tcPr>
            <w:tcW w:w="2834" w:type="dxa"/>
            <w:vMerge/>
            <w:shd w:val="clear" w:color="auto" w:fill="auto"/>
          </w:tcPr>
          <w:p w:rsidR="00F468DF" w:rsidRDefault="00F468DF" w:rsidP="00F468DF"/>
        </w:tc>
        <w:tc>
          <w:tcPr>
            <w:tcW w:w="7541" w:type="dxa"/>
            <w:shd w:val="clear" w:color="auto" w:fill="auto"/>
          </w:tcPr>
          <w:p w:rsidR="00F468DF" w:rsidRDefault="00F468DF" w:rsidP="00F468DF">
            <w:pPr>
              <w:pStyle w:val="ECVOrganisationDetails"/>
            </w:pPr>
            <w:r>
              <w:t xml:space="preserve">Venus International College of Technology, </w:t>
            </w:r>
            <w:proofErr w:type="spellStart"/>
            <w:r>
              <w:t>Gandhinagar</w:t>
            </w:r>
            <w:proofErr w:type="spellEnd"/>
            <w:r>
              <w:t xml:space="preserve">, Gujarat (India) </w:t>
            </w:r>
          </w:p>
        </w:tc>
      </w:tr>
      <w:tr w:rsidR="00F468DF" w:rsidTr="002D778B">
        <w:tc>
          <w:tcPr>
            <w:tcW w:w="2834" w:type="dxa"/>
            <w:vMerge/>
            <w:shd w:val="clear" w:color="auto" w:fill="auto"/>
          </w:tcPr>
          <w:p w:rsidR="00F468DF" w:rsidRDefault="00F468DF" w:rsidP="00F468DF"/>
        </w:tc>
        <w:tc>
          <w:tcPr>
            <w:tcW w:w="7541" w:type="dxa"/>
            <w:shd w:val="clear" w:color="auto" w:fill="auto"/>
          </w:tcPr>
          <w:p w:rsidR="00F468DF" w:rsidRDefault="00F468DF" w:rsidP="00F468DF">
            <w:pPr>
              <w:pStyle w:val="EuropassSectionDetails"/>
            </w:pPr>
            <w:r w:rsidRPr="006046A1">
              <w:t>The voltage is been kept constant using Servo motor which is been controlled using voltage setting</w:t>
            </w:r>
          </w:p>
          <w:p w:rsidR="009B5877" w:rsidRDefault="009B5877" w:rsidP="00F468DF">
            <w:pPr>
              <w:pStyle w:val="EuropassSectionDetails"/>
            </w:pPr>
          </w:p>
        </w:tc>
      </w:tr>
      <w:tr w:rsidR="004B3FE1" w:rsidTr="002D778B">
        <w:tc>
          <w:tcPr>
            <w:tcW w:w="2834" w:type="dxa"/>
            <w:vMerge w:val="restart"/>
            <w:shd w:val="clear" w:color="auto" w:fill="auto"/>
          </w:tcPr>
          <w:p w:rsidR="004B3FE1" w:rsidRDefault="004B3FE1" w:rsidP="002D778B">
            <w:pPr>
              <w:pStyle w:val="ECVDate"/>
            </w:pPr>
            <w:r w:rsidRPr="006046A1">
              <w:t xml:space="preserve">01 Aug 2012 – 31 May </w:t>
            </w:r>
            <w:r w:rsidR="002D778B">
              <w:t>2013</w:t>
            </w:r>
          </w:p>
          <w:p w:rsidR="004B3FE1" w:rsidRDefault="004B3FE1" w:rsidP="004B3FE1">
            <w:pPr>
              <w:pStyle w:val="ECVDate"/>
            </w:pPr>
          </w:p>
        </w:tc>
        <w:tc>
          <w:tcPr>
            <w:tcW w:w="7541" w:type="dxa"/>
            <w:shd w:val="clear" w:color="auto" w:fill="auto"/>
          </w:tcPr>
          <w:p w:rsidR="004B3FE1" w:rsidRDefault="004B3FE1" w:rsidP="004B3FE1">
            <w:pPr>
              <w:pStyle w:val="ECVSubSectionHeading"/>
            </w:pPr>
            <w:r>
              <w:t>Automatic Power Factor Control Unit</w:t>
            </w:r>
          </w:p>
        </w:tc>
      </w:tr>
      <w:tr w:rsidR="004B3FE1" w:rsidTr="002D778B">
        <w:tc>
          <w:tcPr>
            <w:tcW w:w="2834" w:type="dxa"/>
            <w:vMerge/>
            <w:shd w:val="clear" w:color="auto" w:fill="auto"/>
          </w:tcPr>
          <w:p w:rsidR="004B3FE1" w:rsidRDefault="004B3FE1" w:rsidP="004B3FE1"/>
        </w:tc>
        <w:tc>
          <w:tcPr>
            <w:tcW w:w="7541" w:type="dxa"/>
            <w:shd w:val="clear" w:color="auto" w:fill="auto"/>
          </w:tcPr>
          <w:p w:rsidR="004B3FE1" w:rsidRDefault="004B3FE1" w:rsidP="004B3FE1">
            <w:pPr>
              <w:pStyle w:val="ECVOrganisationDetails"/>
            </w:pPr>
            <w:r>
              <w:t xml:space="preserve">Active Engineers, Ahmedabad (India) </w:t>
            </w:r>
          </w:p>
        </w:tc>
      </w:tr>
      <w:tr w:rsidR="004B3FE1" w:rsidTr="002D778B">
        <w:tc>
          <w:tcPr>
            <w:tcW w:w="2834" w:type="dxa"/>
            <w:vMerge/>
            <w:shd w:val="clear" w:color="auto" w:fill="auto"/>
          </w:tcPr>
          <w:p w:rsidR="004B3FE1" w:rsidRDefault="004B3FE1" w:rsidP="004B3FE1"/>
        </w:tc>
        <w:tc>
          <w:tcPr>
            <w:tcW w:w="7541" w:type="dxa"/>
            <w:shd w:val="clear" w:color="auto" w:fill="auto"/>
          </w:tcPr>
          <w:p w:rsidR="004B3FE1" w:rsidRDefault="004B3FE1" w:rsidP="004B3FE1">
            <w:pPr>
              <w:pStyle w:val="europass5fbulleted5flist"/>
            </w:pPr>
            <w:r>
              <w:t>The APFC Unit sensed the lagging power factor and controls automatically as per requirement and maintain 0.95-0.99 power factor.​​</w:t>
            </w:r>
          </w:p>
          <w:p w:rsidR="004B3FE1" w:rsidRDefault="004B3FE1" w:rsidP="004B3FE1">
            <w:pPr>
              <w:pStyle w:val="europass5fbulleted5flist"/>
            </w:pPr>
          </w:p>
        </w:tc>
      </w:tr>
      <w:tr w:rsidR="002D778B" w:rsidTr="002D778B">
        <w:tc>
          <w:tcPr>
            <w:tcW w:w="2834" w:type="dxa"/>
            <w:vMerge w:val="restart"/>
            <w:shd w:val="clear" w:color="auto" w:fill="auto"/>
          </w:tcPr>
          <w:p w:rsidR="002D778B" w:rsidRDefault="002D778B" w:rsidP="004B3FE1">
            <w:pPr>
              <w:pStyle w:val="ECVDate"/>
            </w:pPr>
            <w:r w:rsidRPr="006046A1">
              <w:t xml:space="preserve">01 </w:t>
            </w:r>
            <w:r>
              <w:t>May</w:t>
            </w:r>
            <w:r w:rsidRPr="006046A1">
              <w:t xml:space="preserve"> 201</w:t>
            </w:r>
            <w:r>
              <w:t>2</w:t>
            </w:r>
            <w:r w:rsidRPr="006046A1">
              <w:t xml:space="preserve"> – 31 May </w:t>
            </w:r>
            <w:r>
              <w:t>2012</w:t>
            </w:r>
          </w:p>
          <w:p w:rsidR="002D778B" w:rsidRDefault="002D778B" w:rsidP="005C7E8F">
            <w:pPr>
              <w:jc w:val="right"/>
            </w:pPr>
          </w:p>
        </w:tc>
        <w:tc>
          <w:tcPr>
            <w:tcW w:w="7541" w:type="dxa"/>
            <w:shd w:val="clear" w:color="auto" w:fill="auto"/>
          </w:tcPr>
          <w:p w:rsidR="002D778B" w:rsidRDefault="002D778B" w:rsidP="004B3FE1">
            <w:pPr>
              <w:pStyle w:val="ECVSubSectionHeading"/>
              <w:spacing w:line="14" w:lineRule="atLeast"/>
            </w:pPr>
            <w:r w:rsidRPr="00F468DF">
              <w:t>Design Optimism of Motor &amp; Pump set</w:t>
            </w:r>
          </w:p>
        </w:tc>
      </w:tr>
      <w:tr w:rsidR="002D778B" w:rsidTr="002D778B">
        <w:tc>
          <w:tcPr>
            <w:tcW w:w="2834" w:type="dxa"/>
            <w:vMerge/>
            <w:shd w:val="clear" w:color="auto" w:fill="auto"/>
          </w:tcPr>
          <w:p w:rsidR="002D778B" w:rsidRDefault="002D778B" w:rsidP="004B3FE1">
            <w:pPr>
              <w:jc w:val="right"/>
            </w:pPr>
          </w:p>
        </w:tc>
        <w:tc>
          <w:tcPr>
            <w:tcW w:w="7541" w:type="dxa"/>
            <w:shd w:val="clear" w:color="auto" w:fill="auto"/>
          </w:tcPr>
          <w:p w:rsidR="002D778B" w:rsidRDefault="002D778B" w:rsidP="004B3FE1">
            <w:pPr>
              <w:pStyle w:val="ECVOrganisationDetails"/>
            </w:pPr>
            <w:proofErr w:type="spellStart"/>
            <w:r>
              <w:t>Mototek</w:t>
            </w:r>
            <w:proofErr w:type="spellEnd"/>
            <w:r>
              <w:t xml:space="preserve">, Vadodara, Gujarat (India) </w:t>
            </w:r>
          </w:p>
        </w:tc>
      </w:tr>
      <w:tr w:rsidR="002D778B" w:rsidTr="002D778B">
        <w:tc>
          <w:tcPr>
            <w:tcW w:w="2834" w:type="dxa"/>
            <w:vMerge/>
            <w:shd w:val="clear" w:color="auto" w:fill="auto"/>
          </w:tcPr>
          <w:p w:rsidR="002D778B" w:rsidRDefault="002D778B" w:rsidP="004B3FE1"/>
        </w:tc>
        <w:tc>
          <w:tcPr>
            <w:tcW w:w="7541" w:type="dxa"/>
            <w:shd w:val="clear" w:color="auto" w:fill="auto"/>
          </w:tcPr>
          <w:p w:rsidR="002D778B" w:rsidRDefault="002D778B" w:rsidP="004B3FE1">
            <w:pPr>
              <w:pStyle w:val="EuropassSectionDetails"/>
            </w:pPr>
            <w:r>
              <w:t>Project  aim to achieve head and flow of pump and motor set as per IS standard</w:t>
            </w:r>
          </w:p>
        </w:tc>
      </w:tr>
    </w:tbl>
    <w:p w:rsidR="007B212D" w:rsidRDefault="007B212D">
      <w:pPr>
        <w:pStyle w:val="ECVText"/>
      </w:pPr>
    </w:p>
    <w:tbl>
      <w:tblPr>
        <w:tblW w:w="10375" w:type="dxa"/>
        <w:tblLayout w:type="fixed"/>
        <w:tblCellMar>
          <w:left w:w="0" w:type="dxa"/>
          <w:right w:w="0" w:type="dxa"/>
        </w:tblCellMar>
        <w:tblLook w:val="0000" w:firstRow="0" w:lastRow="0" w:firstColumn="0" w:lastColumn="0" w:noHBand="0" w:noVBand="0"/>
      </w:tblPr>
      <w:tblGrid>
        <w:gridCol w:w="2835"/>
        <w:gridCol w:w="7540"/>
      </w:tblGrid>
      <w:tr w:rsidR="007B212D" w:rsidTr="009B5877">
        <w:trPr>
          <w:trHeight w:val="170"/>
        </w:trPr>
        <w:tc>
          <w:tcPr>
            <w:tcW w:w="2835" w:type="dxa"/>
            <w:shd w:val="clear" w:color="auto" w:fill="auto"/>
          </w:tcPr>
          <w:p w:rsidR="007B212D" w:rsidRDefault="007B212D">
            <w:pPr>
              <w:pStyle w:val="ECVLeftHeading"/>
            </w:pPr>
            <w:r>
              <w:rPr>
                <w:caps w:val="0"/>
              </w:rPr>
              <w:t>EDUCATION AND TRAINING</w:t>
            </w:r>
          </w:p>
        </w:tc>
        <w:tc>
          <w:tcPr>
            <w:tcW w:w="7540" w:type="dxa"/>
            <w:shd w:val="clear" w:color="auto" w:fill="auto"/>
            <w:vAlign w:val="bottom"/>
          </w:tcPr>
          <w:p w:rsidR="007B212D" w:rsidRDefault="004856CC">
            <w:pPr>
              <w:pStyle w:val="ECVBlueBox"/>
            </w:pPr>
            <w:r>
              <w:rPr>
                <w:noProof/>
                <w:lang w:val="en-US" w:eastAsia="en-US" w:bidi="ar-SA"/>
              </w:rPr>
              <w:drawing>
                <wp:inline distT="0" distB="0" distL="0" distR="0">
                  <wp:extent cx="4785360" cy="91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85360" cy="91440"/>
                          </a:xfrm>
                          <a:prstGeom prst="rect">
                            <a:avLst/>
                          </a:prstGeom>
                          <a:solidFill>
                            <a:srgbClr val="FFFFFF"/>
                          </a:solidFill>
                          <a:ln>
                            <a:noFill/>
                          </a:ln>
                        </pic:spPr>
                      </pic:pic>
                    </a:graphicData>
                  </a:graphic>
                </wp:inline>
              </w:drawing>
            </w:r>
            <w:r w:rsidR="007B212D">
              <w:t xml:space="preserve"> </w:t>
            </w:r>
          </w:p>
        </w:tc>
      </w:tr>
    </w:tbl>
    <w:p w:rsidR="007B212D" w:rsidRDefault="007B212D">
      <w:pPr>
        <w:pStyle w:val="ECVText"/>
      </w:pPr>
    </w:p>
    <w:p w:rsidR="007B212D" w:rsidRDefault="007B212D">
      <w:pPr>
        <w:pStyle w:val="ECVText"/>
      </w:pPr>
    </w:p>
    <w:tbl>
      <w:tblPr>
        <w:tblpPr w:topFromText="6" w:bottomFromText="170" w:vertAnchor="text" w:tblpY="6"/>
        <w:tblW w:w="10376" w:type="dxa"/>
        <w:tblLayout w:type="fixed"/>
        <w:tblCellMar>
          <w:left w:w="0" w:type="dxa"/>
          <w:right w:w="0" w:type="dxa"/>
        </w:tblCellMar>
        <w:tblLook w:val="0000" w:firstRow="0" w:lastRow="0" w:firstColumn="0" w:lastColumn="0" w:noHBand="0" w:noVBand="0"/>
      </w:tblPr>
      <w:tblGrid>
        <w:gridCol w:w="2834"/>
        <w:gridCol w:w="6237"/>
        <w:gridCol w:w="1305"/>
      </w:tblGrid>
      <w:tr w:rsidR="007B212D" w:rsidTr="002D778B">
        <w:tc>
          <w:tcPr>
            <w:tcW w:w="2834" w:type="dxa"/>
            <w:vMerge w:val="restart"/>
            <w:shd w:val="clear" w:color="auto" w:fill="auto"/>
          </w:tcPr>
          <w:p w:rsidR="007B212D" w:rsidRDefault="00F468DF" w:rsidP="00F468DF">
            <w:pPr>
              <w:pStyle w:val="ECVDate"/>
            </w:pPr>
            <w:r>
              <w:t xml:space="preserve">27 Jul 2009 – 30 Jun </w:t>
            </w:r>
            <w:r w:rsidR="007B212D">
              <w:t>2013</w:t>
            </w:r>
          </w:p>
        </w:tc>
        <w:tc>
          <w:tcPr>
            <w:tcW w:w="6237" w:type="dxa"/>
            <w:shd w:val="clear" w:color="auto" w:fill="auto"/>
          </w:tcPr>
          <w:p w:rsidR="007B212D" w:rsidRDefault="007B212D" w:rsidP="001302C7">
            <w:pPr>
              <w:pStyle w:val="ECVSubSectionHeading"/>
            </w:pPr>
            <w:r>
              <w:t xml:space="preserve">Bachelor of Engineering in </w:t>
            </w:r>
            <w:r w:rsidR="001302C7">
              <w:t>Electrical Engineering</w:t>
            </w:r>
          </w:p>
        </w:tc>
        <w:tc>
          <w:tcPr>
            <w:tcW w:w="1305" w:type="dxa"/>
            <w:shd w:val="clear" w:color="auto" w:fill="auto"/>
          </w:tcPr>
          <w:p w:rsidR="007B212D" w:rsidRDefault="007B212D">
            <w:pPr>
              <w:pStyle w:val="ECVRightHeading"/>
            </w:pPr>
          </w:p>
        </w:tc>
      </w:tr>
      <w:tr w:rsidR="007B212D" w:rsidTr="002D778B">
        <w:tc>
          <w:tcPr>
            <w:tcW w:w="2834" w:type="dxa"/>
            <w:vMerge/>
            <w:shd w:val="clear" w:color="auto" w:fill="auto"/>
          </w:tcPr>
          <w:p w:rsidR="007B212D" w:rsidRDefault="007B212D"/>
        </w:tc>
        <w:tc>
          <w:tcPr>
            <w:tcW w:w="7542" w:type="dxa"/>
            <w:gridSpan w:val="2"/>
            <w:shd w:val="clear" w:color="auto" w:fill="auto"/>
          </w:tcPr>
          <w:p w:rsidR="007B212D" w:rsidRDefault="009748B0" w:rsidP="001302C7">
            <w:pPr>
              <w:pStyle w:val="ECVOrganisationDetails"/>
            </w:pPr>
            <w:r>
              <w:t xml:space="preserve">Venus International College of </w:t>
            </w:r>
            <w:r w:rsidR="007B212D">
              <w:t xml:space="preserve">Technology, </w:t>
            </w:r>
            <w:proofErr w:type="spellStart"/>
            <w:r w:rsidR="001302C7">
              <w:t>Gandhinagar</w:t>
            </w:r>
            <w:proofErr w:type="spellEnd"/>
            <w:r w:rsidR="007B212D">
              <w:t xml:space="preserve"> (India) </w:t>
            </w:r>
          </w:p>
          <w:p w:rsidR="009B5877" w:rsidRDefault="009B5877" w:rsidP="001302C7">
            <w:pPr>
              <w:pStyle w:val="ECVOrganisationDetails"/>
            </w:pPr>
          </w:p>
        </w:tc>
      </w:tr>
      <w:tr w:rsidR="009B5877" w:rsidRPr="00094D26" w:rsidTr="002D778B">
        <w:tc>
          <w:tcPr>
            <w:tcW w:w="2834" w:type="dxa"/>
            <w:vMerge w:val="restart"/>
            <w:shd w:val="clear" w:color="auto" w:fill="auto"/>
          </w:tcPr>
          <w:p w:rsidR="009B5877" w:rsidRDefault="009B5877" w:rsidP="009B5877">
            <w:pPr>
              <w:pStyle w:val="ECVDate"/>
            </w:pPr>
            <w:r w:rsidRPr="006046A1">
              <w:t xml:space="preserve">01 </w:t>
            </w:r>
            <w:r>
              <w:t>Jan</w:t>
            </w:r>
            <w:r w:rsidRPr="006046A1">
              <w:t xml:space="preserve"> 201</w:t>
            </w:r>
            <w:r>
              <w:t>3</w:t>
            </w:r>
            <w:r w:rsidRPr="006046A1">
              <w:t xml:space="preserve"> – </w:t>
            </w:r>
            <w:r>
              <w:t>28</w:t>
            </w:r>
            <w:r w:rsidRPr="006046A1">
              <w:t xml:space="preserve"> </w:t>
            </w:r>
            <w:r>
              <w:t>Feb</w:t>
            </w:r>
            <w:r w:rsidRPr="006046A1">
              <w:t xml:space="preserve"> </w:t>
            </w:r>
            <w:r>
              <w:t>2013</w:t>
            </w:r>
          </w:p>
          <w:p w:rsidR="002D778B" w:rsidRDefault="002D778B" w:rsidP="009B5877">
            <w:pPr>
              <w:pStyle w:val="ECVDate"/>
            </w:pPr>
          </w:p>
          <w:p w:rsidR="002D778B" w:rsidRDefault="002D778B" w:rsidP="009B5877">
            <w:pPr>
              <w:pStyle w:val="ECVDate"/>
            </w:pPr>
          </w:p>
        </w:tc>
        <w:tc>
          <w:tcPr>
            <w:tcW w:w="7542" w:type="dxa"/>
            <w:gridSpan w:val="2"/>
            <w:shd w:val="clear" w:color="auto" w:fill="auto"/>
          </w:tcPr>
          <w:p w:rsidR="009B5877" w:rsidRDefault="009B5877" w:rsidP="009B5877">
            <w:pPr>
              <w:pStyle w:val="ECVSubSectionHeading"/>
              <w:spacing w:line="14" w:lineRule="atLeast"/>
            </w:pPr>
            <w:r>
              <w:t xml:space="preserve">Industrial Training at Active Engineers, Ahmedabad, Gujarat (India) </w:t>
            </w:r>
          </w:p>
        </w:tc>
      </w:tr>
      <w:tr w:rsidR="009B5877" w:rsidRPr="00094D26" w:rsidTr="002D778B">
        <w:tc>
          <w:tcPr>
            <w:tcW w:w="2834" w:type="dxa"/>
            <w:vMerge/>
            <w:shd w:val="clear" w:color="auto" w:fill="auto"/>
          </w:tcPr>
          <w:p w:rsidR="009B5877" w:rsidRDefault="009B5877" w:rsidP="009B5877"/>
        </w:tc>
        <w:tc>
          <w:tcPr>
            <w:tcW w:w="7542" w:type="dxa"/>
            <w:gridSpan w:val="2"/>
            <w:shd w:val="clear" w:color="auto" w:fill="auto"/>
          </w:tcPr>
          <w:p w:rsidR="009B5877" w:rsidRDefault="009B5877" w:rsidP="009B5877">
            <w:pPr>
              <w:pStyle w:val="ECVOrganisationDetails"/>
            </w:pPr>
            <w:r>
              <w:t xml:space="preserve">I learnt about HT &amp; LT Panel, meters and CTs, motor starter, APFC Panels, switchgears, Power and control circuit study and </w:t>
            </w:r>
            <w:proofErr w:type="spellStart"/>
            <w:r>
              <w:t>earthing</w:t>
            </w:r>
            <w:proofErr w:type="spellEnd"/>
            <w:r>
              <w:t xml:space="preserve"> and cable tray layout.</w:t>
            </w:r>
          </w:p>
          <w:p w:rsidR="009B5877" w:rsidRDefault="009B5877" w:rsidP="009B5877">
            <w:pPr>
              <w:pStyle w:val="ECVOrganisationDetails"/>
            </w:pPr>
          </w:p>
        </w:tc>
      </w:tr>
      <w:tr w:rsidR="002D778B" w:rsidRPr="00094D26" w:rsidTr="002D778B">
        <w:tc>
          <w:tcPr>
            <w:tcW w:w="2834" w:type="dxa"/>
            <w:vMerge w:val="restart"/>
            <w:shd w:val="clear" w:color="auto" w:fill="auto"/>
          </w:tcPr>
          <w:p w:rsidR="002D778B" w:rsidRDefault="002D778B" w:rsidP="009B5877">
            <w:pPr>
              <w:pStyle w:val="ECVDate"/>
            </w:pPr>
            <w:r w:rsidRPr="006046A1">
              <w:t xml:space="preserve">01 </w:t>
            </w:r>
            <w:r>
              <w:t>May</w:t>
            </w:r>
            <w:r w:rsidRPr="006046A1">
              <w:t xml:space="preserve"> 201</w:t>
            </w:r>
            <w:r>
              <w:t>2</w:t>
            </w:r>
            <w:r w:rsidRPr="006046A1">
              <w:t xml:space="preserve"> – 31 May </w:t>
            </w:r>
            <w:r>
              <w:t>2012</w:t>
            </w:r>
          </w:p>
        </w:tc>
        <w:tc>
          <w:tcPr>
            <w:tcW w:w="7542" w:type="dxa"/>
            <w:gridSpan w:val="2"/>
            <w:shd w:val="clear" w:color="auto" w:fill="auto"/>
          </w:tcPr>
          <w:p w:rsidR="002D778B" w:rsidRDefault="002D778B" w:rsidP="004B3FE1">
            <w:pPr>
              <w:pStyle w:val="ECVSubSectionHeading"/>
              <w:spacing w:line="14" w:lineRule="atLeast"/>
            </w:pPr>
            <w:r>
              <w:t xml:space="preserve">Industrial Training at </w:t>
            </w:r>
            <w:proofErr w:type="spellStart"/>
            <w:r>
              <w:t>Mototek</w:t>
            </w:r>
            <w:proofErr w:type="spellEnd"/>
            <w:r>
              <w:t xml:space="preserve">, Vadodara, Gujarat (India) </w:t>
            </w:r>
          </w:p>
        </w:tc>
      </w:tr>
      <w:tr w:rsidR="002D778B" w:rsidRPr="00094D26" w:rsidTr="002D778B">
        <w:tc>
          <w:tcPr>
            <w:tcW w:w="2834" w:type="dxa"/>
            <w:vMerge/>
            <w:shd w:val="clear" w:color="auto" w:fill="auto"/>
          </w:tcPr>
          <w:p w:rsidR="002D778B" w:rsidRDefault="002D778B" w:rsidP="004B3FE1">
            <w:pPr>
              <w:jc w:val="right"/>
            </w:pPr>
          </w:p>
        </w:tc>
        <w:tc>
          <w:tcPr>
            <w:tcW w:w="7542" w:type="dxa"/>
            <w:gridSpan w:val="2"/>
            <w:shd w:val="clear" w:color="auto" w:fill="auto"/>
          </w:tcPr>
          <w:p w:rsidR="002D778B" w:rsidRDefault="002D778B" w:rsidP="009B5877">
            <w:pPr>
              <w:pStyle w:val="ECVOrganisationDetails"/>
            </w:pPr>
            <w:r>
              <w:t>I learnt about manufacturing, assembling and testing of AC motors, understood basic principle programming of PLC and automation with VFDs, Industrial panel that is Power Control Centre (PCC) and Motor Control Centre (MCC).</w:t>
            </w:r>
          </w:p>
        </w:tc>
      </w:tr>
    </w:tbl>
    <w:p w:rsidR="007B212D" w:rsidRDefault="007B212D">
      <w:pPr>
        <w:pStyle w:val="ECVText"/>
      </w:pPr>
    </w:p>
    <w:tbl>
      <w:tblPr>
        <w:tblW w:w="0" w:type="auto"/>
        <w:tblLayout w:type="fixed"/>
        <w:tblCellMar>
          <w:left w:w="0" w:type="dxa"/>
          <w:right w:w="0" w:type="dxa"/>
        </w:tblCellMar>
        <w:tblLook w:val="0000" w:firstRow="0" w:lastRow="0" w:firstColumn="0" w:lastColumn="0" w:noHBand="0" w:noVBand="0"/>
      </w:tblPr>
      <w:tblGrid>
        <w:gridCol w:w="2835"/>
        <w:gridCol w:w="7540"/>
      </w:tblGrid>
      <w:tr w:rsidR="007B212D">
        <w:trPr>
          <w:trHeight w:val="170"/>
        </w:trPr>
        <w:tc>
          <w:tcPr>
            <w:tcW w:w="2835" w:type="dxa"/>
            <w:shd w:val="clear" w:color="auto" w:fill="auto"/>
          </w:tcPr>
          <w:p w:rsidR="007B212D" w:rsidRDefault="007B212D">
            <w:pPr>
              <w:pStyle w:val="ECVLeftHeading"/>
            </w:pPr>
            <w:r>
              <w:rPr>
                <w:caps w:val="0"/>
              </w:rPr>
              <w:t>PERSONAL SKILLS</w:t>
            </w:r>
          </w:p>
        </w:tc>
        <w:tc>
          <w:tcPr>
            <w:tcW w:w="7540" w:type="dxa"/>
            <w:shd w:val="clear" w:color="auto" w:fill="auto"/>
            <w:vAlign w:val="bottom"/>
          </w:tcPr>
          <w:p w:rsidR="007B212D" w:rsidRDefault="004856CC">
            <w:pPr>
              <w:pStyle w:val="ECVBlueBox"/>
            </w:pPr>
            <w:r>
              <w:rPr>
                <w:noProof/>
                <w:lang w:val="en-US" w:eastAsia="en-US" w:bidi="ar-SA"/>
              </w:rPr>
              <w:drawing>
                <wp:inline distT="0" distB="0" distL="0" distR="0">
                  <wp:extent cx="4785360" cy="91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85360" cy="91440"/>
                          </a:xfrm>
                          <a:prstGeom prst="rect">
                            <a:avLst/>
                          </a:prstGeom>
                          <a:solidFill>
                            <a:srgbClr val="FFFFFF"/>
                          </a:solidFill>
                          <a:ln>
                            <a:noFill/>
                          </a:ln>
                        </pic:spPr>
                      </pic:pic>
                    </a:graphicData>
                  </a:graphic>
                </wp:inline>
              </w:drawing>
            </w:r>
            <w:r w:rsidR="007B212D">
              <w:t xml:space="preserve"> </w:t>
            </w:r>
          </w:p>
        </w:tc>
      </w:tr>
    </w:tbl>
    <w:p w:rsidR="007B212D" w:rsidRDefault="007B212D">
      <w:pPr>
        <w:pStyle w:val="ECVText"/>
      </w:pPr>
    </w:p>
    <w:tbl>
      <w:tblPr>
        <w:tblpPr w:topFromText="6" w:bottomFromText="170" w:vertAnchor="text" w:tblpY="6"/>
        <w:tblW w:w="0" w:type="auto"/>
        <w:tblLayout w:type="fixed"/>
        <w:tblCellMar>
          <w:left w:w="0" w:type="dxa"/>
          <w:right w:w="0" w:type="dxa"/>
        </w:tblCellMar>
        <w:tblLook w:val="0000" w:firstRow="0" w:lastRow="0" w:firstColumn="0" w:lastColumn="0" w:noHBand="0" w:noVBand="0"/>
      </w:tblPr>
      <w:tblGrid>
        <w:gridCol w:w="2834"/>
        <w:gridCol w:w="7542"/>
      </w:tblGrid>
      <w:tr w:rsidR="007B212D">
        <w:trPr>
          <w:trHeight w:val="255"/>
        </w:trPr>
        <w:tc>
          <w:tcPr>
            <w:tcW w:w="2834" w:type="dxa"/>
            <w:shd w:val="clear" w:color="auto" w:fill="auto"/>
          </w:tcPr>
          <w:p w:rsidR="007B212D" w:rsidRDefault="0049658C">
            <w:pPr>
              <w:pStyle w:val="ECVLeftDetails"/>
            </w:pPr>
            <w:r>
              <w:t>Languages</w:t>
            </w:r>
          </w:p>
        </w:tc>
        <w:tc>
          <w:tcPr>
            <w:tcW w:w="7542" w:type="dxa"/>
            <w:shd w:val="clear" w:color="auto" w:fill="auto"/>
          </w:tcPr>
          <w:p w:rsidR="007B212D" w:rsidRDefault="007B212D" w:rsidP="001302C7">
            <w:pPr>
              <w:pStyle w:val="EuropassSectionDetails"/>
            </w:pPr>
            <w:r>
              <w:t>Gujarati</w:t>
            </w:r>
            <w:r w:rsidR="00121C9E">
              <w:t xml:space="preserve"> (Mother Tongue)</w:t>
            </w:r>
            <w:r>
              <w:t>, Hindi</w:t>
            </w:r>
            <w:r w:rsidR="00121C9E">
              <w:t xml:space="preserve"> (Fluent)</w:t>
            </w:r>
            <w:r>
              <w:t>, English</w:t>
            </w:r>
            <w:r w:rsidR="00121C9E">
              <w:t xml:space="preserve"> (Fluent)</w:t>
            </w:r>
          </w:p>
        </w:tc>
      </w:tr>
    </w:tbl>
    <w:p w:rsidR="007B212D" w:rsidRDefault="007B212D">
      <w:pPr>
        <w:pStyle w:val="ECVText"/>
      </w:pPr>
    </w:p>
    <w:tbl>
      <w:tblPr>
        <w:tblpPr w:topFromText="6" w:bottomFromText="170" w:vertAnchor="text" w:tblpY="6"/>
        <w:tblW w:w="10376" w:type="dxa"/>
        <w:tblLayout w:type="fixed"/>
        <w:tblCellMar>
          <w:left w:w="0" w:type="dxa"/>
          <w:right w:w="0" w:type="dxa"/>
        </w:tblCellMar>
        <w:tblLook w:val="0000" w:firstRow="0" w:lastRow="0" w:firstColumn="0" w:lastColumn="0" w:noHBand="0" w:noVBand="0"/>
      </w:tblPr>
      <w:tblGrid>
        <w:gridCol w:w="2834"/>
        <w:gridCol w:w="7542"/>
      </w:tblGrid>
      <w:tr w:rsidR="007B212D" w:rsidTr="000F5ABA">
        <w:trPr>
          <w:trHeight w:val="170"/>
        </w:trPr>
        <w:tc>
          <w:tcPr>
            <w:tcW w:w="2834" w:type="dxa"/>
            <w:shd w:val="clear" w:color="auto" w:fill="auto"/>
          </w:tcPr>
          <w:p w:rsidR="00DC5074" w:rsidRDefault="00121C9E">
            <w:pPr>
              <w:pStyle w:val="ECVLeftDetails"/>
              <w:rPr>
                <w:rStyle w:val="EuropassTextBold"/>
              </w:rPr>
            </w:pPr>
            <w:r>
              <w:t>Technical</w:t>
            </w:r>
            <w:r w:rsidR="007B212D">
              <w:t xml:space="preserve"> skills</w:t>
            </w:r>
          </w:p>
          <w:p w:rsidR="00DC5074" w:rsidRPr="00DC5074" w:rsidRDefault="00DC5074" w:rsidP="00DC5074"/>
          <w:p w:rsidR="00DC5074" w:rsidRPr="00DC5074" w:rsidRDefault="00DC5074" w:rsidP="00DC5074"/>
          <w:p w:rsidR="00DC5074" w:rsidRPr="00DC5074" w:rsidRDefault="00DC5074" w:rsidP="00DC5074"/>
          <w:p w:rsidR="00DC5074" w:rsidRPr="00DC5074" w:rsidRDefault="00DC5074" w:rsidP="00DC5074"/>
          <w:p w:rsidR="00DC5074" w:rsidRDefault="00DC5074" w:rsidP="00DC5074"/>
          <w:p w:rsidR="007B212D" w:rsidRPr="00DC5074" w:rsidRDefault="00DC5074" w:rsidP="00DC5074">
            <w:pPr>
              <w:tabs>
                <w:tab w:val="left" w:pos="1932"/>
              </w:tabs>
            </w:pPr>
            <w:r>
              <w:tab/>
            </w:r>
          </w:p>
        </w:tc>
        <w:tc>
          <w:tcPr>
            <w:tcW w:w="7542" w:type="dxa"/>
            <w:shd w:val="clear" w:color="auto" w:fill="auto"/>
          </w:tcPr>
          <w:p w:rsidR="007B212D" w:rsidRDefault="007B212D">
            <w:pPr>
              <w:pStyle w:val="europass5fbulleted5flist"/>
              <w:numPr>
                <w:ilvl w:val="0"/>
                <w:numId w:val="2"/>
              </w:numPr>
              <w:rPr>
                <w:rStyle w:val="EuropassTextBold"/>
              </w:rPr>
            </w:pPr>
            <w:r>
              <w:rPr>
                <w:rStyle w:val="EuropassTextBold"/>
              </w:rPr>
              <w:t>Programming Languages:</w:t>
            </w:r>
            <w:r>
              <w:t xml:space="preserve"> C, C++</w:t>
            </w:r>
          </w:p>
          <w:p w:rsidR="00CC67FF" w:rsidRDefault="007E4F1E" w:rsidP="006E6608">
            <w:pPr>
              <w:pStyle w:val="europass5fbulleted5flist"/>
              <w:numPr>
                <w:ilvl w:val="0"/>
                <w:numId w:val="2"/>
              </w:numPr>
              <w:rPr>
                <w:rStyle w:val="EuropassTextBold"/>
              </w:rPr>
            </w:pPr>
            <w:r>
              <w:rPr>
                <w:rStyle w:val="EuropassTextBold"/>
              </w:rPr>
              <w:t xml:space="preserve">Application </w:t>
            </w:r>
            <w:r w:rsidR="007B212D">
              <w:rPr>
                <w:rStyle w:val="EuropassTextBold"/>
              </w:rPr>
              <w:t>Tools:</w:t>
            </w:r>
            <w:r w:rsidR="007B212D">
              <w:t xml:space="preserve"> </w:t>
            </w:r>
            <w:r w:rsidR="00850B3D">
              <w:t xml:space="preserve"> MATLAB, SCILAB, PSIM, </w:t>
            </w:r>
            <w:proofErr w:type="spellStart"/>
            <w:r w:rsidR="00850B3D">
              <w:t>Mi</w:t>
            </w:r>
            <w:proofErr w:type="spellEnd"/>
            <w:r w:rsidR="00850B3D">
              <w:t xml:space="preserve">-Power, </w:t>
            </w:r>
            <w:r w:rsidR="00A33380">
              <w:t>AutoCAD</w:t>
            </w:r>
            <w:r w:rsidR="0080475A">
              <w:t xml:space="preserve"> (Electrical)</w:t>
            </w:r>
            <w:r w:rsidR="00A33380">
              <w:t>, Engineering Base (</w:t>
            </w:r>
            <w:proofErr w:type="spellStart"/>
            <w:r w:rsidR="00A33380">
              <w:t>Aucotec</w:t>
            </w:r>
            <w:proofErr w:type="spellEnd"/>
            <w:r w:rsidR="00A33380">
              <w:t>), E-Plan P8</w:t>
            </w:r>
            <w:r w:rsidR="00190090">
              <w:t>, MS Office.</w:t>
            </w:r>
            <w:r w:rsidR="000F5ABA">
              <w:t xml:space="preserve"> E1-Enterprise (Oracle  based ERP) </w:t>
            </w:r>
          </w:p>
          <w:p w:rsidR="00C769E4" w:rsidRDefault="007B212D" w:rsidP="00510765">
            <w:pPr>
              <w:pStyle w:val="europass5fbulleted5flist"/>
              <w:numPr>
                <w:ilvl w:val="0"/>
                <w:numId w:val="2"/>
              </w:numPr>
            </w:pPr>
            <w:r>
              <w:rPr>
                <w:rStyle w:val="EuropassTextBold"/>
              </w:rPr>
              <w:t>Operating Systems:</w:t>
            </w:r>
            <w:r w:rsidR="00510765">
              <w:t xml:space="preserve"> Windows (XP/Vista/7/8,10)</w:t>
            </w:r>
            <w:r w:rsidR="00B400EC">
              <w:t>​</w:t>
            </w:r>
          </w:p>
          <w:p w:rsidR="000F5ABA" w:rsidRDefault="000F5ABA" w:rsidP="000F5ABA">
            <w:pPr>
              <w:pStyle w:val="europass5fbulleted5flist"/>
              <w:ind w:left="216"/>
            </w:pPr>
          </w:p>
        </w:tc>
      </w:tr>
      <w:tr w:rsidR="000F5ABA" w:rsidTr="000F5ABA">
        <w:trPr>
          <w:trHeight w:val="170"/>
        </w:trPr>
        <w:tc>
          <w:tcPr>
            <w:tcW w:w="2834" w:type="dxa"/>
            <w:shd w:val="clear" w:color="auto" w:fill="auto"/>
          </w:tcPr>
          <w:p w:rsidR="000F5ABA" w:rsidRDefault="00DC5074" w:rsidP="00952558">
            <w:pPr>
              <w:pStyle w:val="ECVLeftDetails"/>
              <w:rPr>
                <w:rStyle w:val="EuropassTextBold"/>
              </w:rPr>
            </w:pPr>
            <w:r>
              <w:t>Managerial</w:t>
            </w:r>
            <w:r w:rsidR="000F5ABA">
              <w:t xml:space="preserve"> skills</w:t>
            </w:r>
          </w:p>
        </w:tc>
        <w:tc>
          <w:tcPr>
            <w:tcW w:w="7542" w:type="dxa"/>
            <w:shd w:val="clear" w:color="auto" w:fill="auto"/>
          </w:tcPr>
          <w:p w:rsidR="005528FA" w:rsidRDefault="005528FA" w:rsidP="005528FA">
            <w:pPr>
              <w:pStyle w:val="europass5fbulleted5flist"/>
              <w:numPr>
                <w:ilvl w:val="0"/>
                <w:numId w:val="2"/>
              </w:numPr>
              <w:rPr>
                <w:rStyle w:val="EuropassTextBold"/>
                <w:b w:val="0"/>
              </w:rPr>
            </w:pPr>
            <w:r>
              <w:rPr>
                <w:rStyle w:val="EuropassTextBold"/>
                <w:b w:val="0"/>
              </w:rPr>
              <w:t>Adoptable to change and innovation</w:t>
            </w:r>
          </w:p>
          <w:p w:rsidR="005528FA" w:rsidRDefault="005528FA" w:rsidP="005528FA">
            <w:pPr>
              <w:pStyle w:val="europass5fbulleted5flist"/>
              <w:numPr>
                <w:ilvl w:val="0"/>
                <w:numId w:val="2"/>
              </w:numPr>
              <w:rPr>
                <w:rStyle w:val="EuropassTextBold"/>
                <w:b w:val="0"/>
              </w:rPr>
            </w:pPr>
            <w:r>
              <w:rPr>
                <w:rStyle w:val="EuropassTextBold"/>
                <w:b w:val="0"/>
              </w:rPr>
              <w:t>Complex problem solving</w:t>
            </w:r>
          </w:p>
          <w:p w:rsidR="005528FA" w:rsidRDefault="005528FA" w:rsidP="005528FA">
            <w:pPr>
              <w:pStyle w:val="europass5fbulleted5flist"/>
              <w:numPr>
                <w:ilvl w:val="0"/>
                <w:numId w:val="2"/>
              </w:numPr>
              <w:rPr>
                <w:rStyle w:val="EuropassTextBold"/>
                <w:b w:val="0"/>
              </w:rPr>
            </w:pPr>
            <w:r>
              <w:rPr>
                <w:rStyle w:val="EuropassTextBold"/>
                <w:b w:val="0"/>
              </w:rPr>
              <w:t>Self-initiator</w:t>
            </w:r>
          </w:p>
          <w:p w:rsidR="005528FA" w:rsidRPr="005528FA" w:rsidRDefault="005528FA" w:rsidP="005528FA">
            <w:pPr>
              <w:pStyle w:val="europass5fbulleted5flist"/>
              <w:numPr>
                <w:ilvl w:val="0"/>
                <w:numId w:val="2"/>
              </w:numPr>
              <w:rPr>
                <w:rStyle w:val="EuropassTextBold"/>
              </w:rPr>
            </w:pPr>
            <w:r>
              <w:rPr>
                <w:rStyle w:val="EuropassTextBold"/>
                <w:b w:val="0"/>
              </w:rPr>
              <w:t xml:space="preserve">Eye on details </w:t>
            </w:r>
          </w:p>
          <w:p w:rsidR="000F5ABA" w:rsidRPr="00DC5074" w:rsidRDefault="005528FA" w:rsidP="00DC5074">
            <w:pPr>
              <w:pStyle w:val="europass5fbulleted5flist"/>
              <w:numPr>
                <w:ilvl w:val="0"/>
                <w:numId w:val="2"/>
              </w:numPr>
              <w:rPr>
                <w:b/>
              </w:rPr>
            </w:pPr>
            <w:r>
              <w:rPr>
                <w:rStyle w:val="EuropassTextBold"/>
                <w:b w:val="0"/>
              </w:rPr>
              <w:t>Learning attitude</w:t>
            </w:r>
            <w:r w:rsidR="000F5ABA">
              <w:rPr>
                <w:rStyle w:val="EuropassTextBold"/>
                <w:b w:val="0"/>
              </w:rPr>
              <w:t>.</w:t>
            </w:r>
          </w:p>
        </w:tc>
      </w:tr>
    </w:tbl>
    <w:p w:rsidR="007B212D" w:rsidRDefault="007B212D" w:rsidP="00DC5074">
      <w:pPr>
        <w:pStyle w:val="ECVText"/>
      </w:pPr>
    </w:p>
    <w:sectPr w:rsidR="007B212D" w:rsidSect="009217E1">
      <w:footerReference w:type="even" r:id="rId16"/>
      <w:footerReference w:type="default" r:id="rId17"/>
      <w:pgSz w:w="11906" w:h="16838"/>
      <w:pgMar w:top="1440" w:right="1080" w:bottom="1440" w:left="1080" w:header="680" w:footer="624" w:gutter="0"/>
      <w:cols w:space="720"/>
      <w:docGrid w:linePitch="2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0C83" w:rsidRDefault="00AA0C83">
      <w:r>
        <w:separator/>
      </w:r>
    </w:p>
  </w:endnote>
  <w:endnote w:type="continuationSeparator" w:id="0">
    <w:p w:rsidR="00AA0C83" w:rsidRDefault="00AA0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ArialMT">
    <w:altName w:val="Arial Unicode MS"/>
    <w:charset w:val="80"/>
    <w:family w:val="swiss"/>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12D" w:rsidRDefault="007B212D">
    <w:pPr>
      <w:pStyle w:val="Footer"/>
      <w:tabs>
        <w:tab w:val="clear" w:pos="10205"/>
        <w:tab w:val="left" w:pos="2835"/>
        <w:tab w:val="right" w:pos="10375"/>
      </w:tabs>
      <w:autoSpaceDE w:val="0"/>
    </w:pPr>
    <w:r>
      <w:rPr>
        <w:rFonts w:ascii="ArialMT" w:eastAsia="ArialMT" w:hAnsi="ArialMT" w:cs="ArialMT"/>
        <w:color w:val="26B4EA"/>
        <w:sz w:val="14"/>
        <w:szCs w:val="14"/>
      </w:rPr>
      <w:tab/>
      <w:t xml:space="preserve"> </w:t>
    </w:r>
    <w:r>
      <w:rPr>
        <w:rFonts w:ascii="ArialMT" w:eastAsia="ArialMT" w:hAnsi="ArialMT" w:cs="ArialMT"/>
        <w:sz w:val="14"/>
        <w:szCs w:val="14"/>
      </w:rPr>
      <w:tab/>
      <w:t xml:space="preserve">Page </w:t>
    </w:r>
    <w:r>
      <w:rPr>
        <w:rFonts w:eastAsia="ArialMT" w:cs="ArialMT"/>
        <w:sz w:val="14"/>
        <w:szCs w:val="14"/>
      </w:rPr>
      <w:fldChar w:fldCharType="begin"/>
    </w:r>
    <w:r>
      <w:rPr>
        <w:rFonts w:eastAsia="ArialMT" w:cs="ArialMT"/>
        <w:sz w:val="14"/>
        <w:szCs w:val="14"/>
      </w:rPr>
      <w:instrText xml:space="preserve"> PAGE </w:instrText>
    </w:r>
    <w:r>
      <w:rPr>
        <w:rFonts w:eastAsia="ArialMT" w:cs="ArialMT"/>
        <w:sz w:val="14"/>
        <w:szCs w:val="14"/>
      </w:rPr>
      <w:fldChar w:fldCharType="separate"/>
    </w:r>
    <w:r w:rsidR="00950B61">
      <w:rPr>
        <w:rFonts w:eastAsia="ArialMT" w:cs="ArialMT"/>
        <w:noProof/>
        <w:sz w:val="14"/>
        <w:szCs w:val="14"/>
      </w:rPr>
      <w:t>2</w:t>
    </w:r>
    <w:r>
      <w:rPr>
        <w:rFonts w:eastAsia="ArialMT" w:cs="ArialMT"/>
        <w:sz w:val="14"/>
        <w:szCs w:val="14"/>
      </w:rPr>
      <w:fldChar w:fldCharType="end"/>
    </w:r>
    <w:r>
      <w:rPr>
        <w:rFonts w:ascii="ArialMT" w:eastAsia="ArialMT" w:hAnsi="ArialMT" w:cs="ArialMT"/>
        <w:sz w:val="14"/>
        <w:szCs w:val="14"/>
      </w:rPr>
      <w:t xml:space="preserve"> / </w:t>
    </w:r>
    <w:r>
      <w:rPr>
        <w:rFonts w:eastAsia="ArialMT" w:cs="ArialMT"/>
        <w:sz w:val="14"/>
        <w:szCs w:val="14"/>
      </w:rPr>
      <w:fldChar w:fldCharType="begin"/>
    </w:r>
    <w:r>
      <w:rPr>
        <w:rFonts w:eastAsia="ArialMT" w:cs="ArialMT"/>
        <w:sz w:val="14"/>
        <w:szCs w:val="14"/>
      </w:rPr>
      <w:instrText xml:space="preserve"> NUMPAGES </w:instrText>
    </w:r>
    <w:r>
      <w:rPr>
        <w:rFonts w:eastAsia="ArialMT" w:cs="ArialMT"/>
        <w:sz w:val="14"/>
        <w:szCs w:val="14"/>
      </w:rPr>
      <w:fldChar w:fldCharType="separate"/>
    </w:r>
    <w:r w:rsidR="00950B61">
      <w:rPr>
        <w:rFonts w:eastAsia="ArialMT" w:cs="ArialMT"/>
        <w:noProof/>
        <w:sz w:val="14"/>
        <w:szCs w:val="14"/>
      </w:rPr>
      <w:t>2</w:t>
    </w:r>
    <w:r>
      <w:rPr>
        <w:rFonts w:eastAsia="ArialMT" w:cs="ArialMT"/>
        <w:sz w:val="14"/>
        <w:szCs w:val="14"/>
      </w:rPr>
      <w:fldChar w:fldCharType="end"/>
    </w:r>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12D" w:rsidRDefault="007B212D">
    <w:pPr>
      <w:pStyle w:val="Footer"/>
      <w:tabs>
        <w:tab w:val="clear" w:pos="10205"/>
        <w:tab w:val="left" w:pos="2835"/>
        <w:tab w:val="right" w:pos="10375"/>
      </w:tabs>
      <w:autoSpaceDE w:val="0"/>
    </w:pPr>
    <w:r>
      <w:rPr>
        <w:rFonts w:ascii="ArialMT" w:eastAsia="ArialMT" w:hAnsi="ArialMT" w:cs="ArialMT"/>
        <w:color w:val="26B4EA"/>
        <w:sz w:val="14"/>
        <w:szCs w:val="14"/>
      </w:rPr>
      <w:tab/>
      <w:t xml:space="preserve"> </w:t>
    </w:r>
    <w:r>
      <w:rPr>
        <w:rFonts w:ascii="ArialMT" w:eastAsia="ArialMT" w:hAnsi="ArialMT" w:cs="ArialMT"/>
        <w:sz w:val="14"/>
        <w:szCs w:val="14"/>
      </w:rPr>
      <w:tab/>
      <w:t xml:space="preserve">Page </w:t>
    </w:r>
    <w:r>
      <w:rPr>
        <w:rFonts w:eastAsia="ArialMT" w:cs="ArialMT"/>
        <w:sz w:val="14"/>
        <w:szCs w:val="14"/>
      </w:rPr>
      <w:fldChar w:fldCharType="begin"/>
    </w:r>
    <w:r>
      <w:rPr>
        <w:rFonts w:eastAsia="ArialMT" w:cs="ArialMT"/>
        <w:sz w:val="14"/>
        <w:szCs w:val="14"/>
      </w:rPr>
      <w:instrText xml:space="preserve"> PAGE </w:instrText>
    </w:r>
    <w:r>
      <w:rPr>
        <w:rFonts w:eastAsia="ArialMT" w:cs="ArialMT"/>
        <w:sz w:val="14"/>
        <w:szCs w:val="14"/>
      </w:rPr>
      <w:fldChar w:fldCharType="separate"/>
    </w:r>
    <w:r w:rsidR="00950B61">
      <w:rPr>
        <w:rFonts w:eastAsia="ArialMT" w:cs="ArialMT"/>
        <w:noProof/>
        <w:sz w:val="14"/>
        <w:szCs w:val="14"/>
      </w:rPr>
      <w:t>1</w:t>
    </w:r>
    <w:r>
      <w:rPr>
        <w:rFonts w:eastAsia="ArialMT" w:cs="ArialMT"/>
        <w:sz w:val="14"/>
        <w:szCs w:val="14"/>
      </w:rPr>
      <w:fldChar w:fldCharType="end"/>
    </w:r>
    <w:r>
      <w:rPr>
        <w:rFonts w:ascii="ArialMT" w:eastAsia="ArialMT" w:hAnsi="ArialMT" w:cs="ArialMT"/>
        <w:sz w:val="14"/>
        <w:szCs w:val="14"/>
      </w:rPr>
      <w:t xml:space="preserve"> / </w:t>
    </w:r>
    <w:r>
      <w:rPr>
        <w:rFonts w:eastAsia="ArialMT" w:cs="ArialMT"/>
        <w:sz w:val="14"/>
        <w:szCs w:val="14"/>
      </w:rPr>
      <w:fldChar w:fldCharType="begin"/>
    </w:r>
    <w:r>
      <w:rPr>
        <w:rFonts w:eastAsia="ArialMT" w:cs="ArialMT"/>
        <w:sz w:val="14"/>
        <w:szCs w:val="14"/>
      </w:rPr>
      <w:instrText xml:space="preserve"> NUMPAGES </w:instrText>
    </w:r>
    <w:r>
      <w:rPr>
        <w:rFonts w:eastAsia="ArialMT" w:cs="ArialMT"/>
        <w:sz w:val="14"/>
        <w:szCs w:val="14"/>
      </w:rPr>
      <w:fldChar w:fldCharType="separate"/>
    </w:r>
    <w:r w:rsidR="00950B61">
      <w:rPr>
        <w:rFonts w:eastAsia="ArialMT" w:cs="ArialMT"/>
        <w:noProof/>
        <w:sz w:val="14"/>
        <w:szCs w:val="14"/>
      </w:rPr>
      <w:t>2</w:t>
    </w:r>
    <w:r>
      <w:rPr>
        <w:rFonts w:eastAsia="ArialMT" w:cs="ArialMT"/>
        <w:sz w:val="14"/>
        <w:szCs w:val="14"/>
      </w:rPr>
      <w:fldChar w:fldCharType="end"/>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0C83" w:rsidRDefault="00AA0C83">
      <w:r>
        <w:separator/>
      </w:r>
    </w:p>
  </w:footnote>
  <w:footnote w:type="continuationSeparator" w:id="0">
    <w:p w:rsidR="00AA0C83" w:rsidRDefault="00AA0C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europass_5f_bulleted_5f_list"/>
    <w:lvl w:ilvl="0">
      <w:start w:val="1"/>
      <w:numFmt w:val="bullet"/>
      <w:lvlText w:val="▪"/>
      <w:lvlJc w:val="left"/>
      <w:pPr>
        <w:tabs>
          <w:tab w:val="num" w:pos="216"/>
        </w:tabs>
        <w:ind w:left="216" w:hanging="216"/>
      </w:pPr>
      <w:rPr>
        <w:rFonts w:ascii="Segoe UI" w:hAnsi="Segoe UI" w:cs="OpenSymbol"/>
      </w:rPr>
    </w:lvl>
    <w:lvl w:ilvl="1">
      <w:start w:val="1"/>
      <w:numFmt w:val="bullet"/>
      <w:lvlText w:val="▫"/>
      <w:lvlJc w:val="left"/>
      <w:pPr>
        <w:tabs>
          <w:tab w:val="num" w:pos="432"/>
        </w:tabs>
        <w:ind w:left="432" w:hanging="216"/>
      </w:pPr>
      <w:rPr>
        <w:rFonts w:ascii="Segoe UI" w:hAnsi="Segoe UI" w:cs="OpenSymbol"/>
      </w:rPr>
    </w:lvl>
    <w:lvl w:ilvl="2">
      <w:start w:val="1"/>
      <w:numFmt w:val="bullet"/>
      <w:lvlText w:val="▪"/>
      <w:lvlJc w:val="left"/>
      <w:pPr>
        <w:tabs>
          <w:tab w:val="num" w:pos="648"/>
        </w:tabs>
        <w:ind w:left="648" w:hanging="216"/>
      </w:pPr>
      <w:rPr>
        <w:rFonts w:ascii="Segoe UI" w:hAnsi="Segoe UI" w:cs="OpenSymbol"/>
      </w:rPr>
    </w:lvl>
    <w:lvl w:ilvl="3">
      <w:start w:val="1"/>
      <w:numFmt w:val="bullet"/>
      <w:lvlText w:val="▫"/>
      <w:lvlJc w:val="left"/>
      <w:pPr>
        <w:tabs>
          <w:tab w:val="num" w:pos="864"/>
        </w:tabs>
        <w:ind w:left="864" w:hanging="216"/>
      </w:pPr>
      <w:rPr>
        <w:rFonts w:ascii="Segoe UI" w:hAnsi="Segoe UI" w:cs="OpenSymbol"/>
      </w:rPr>
    </w:lvl>
    <w:lvl w:ilvl="4">
      <w:start w:val="1"/>
      <w:numFmt w:val="bullet"/>
      <w:lvlText w:val="▪"/>
      <w:lvlJc w:val="left"/>
      <w:pPr>
        <w:tabs>
          <w:tab w:val="num" w:pos="1080"/>
        </w:tabs>
        <w:ind w:left="1080" w:hanging="216"/>
      </w:pPr>
      <w:rPr>
        <w:rFonts w:ascii="Segoe UI" w:hAnsi="Segoe UI" w:cs="OpenSymbol"/>
      </w:rPr>
    </w:lvl>
    <w:lvl w:ilvl="5">
      <w:start w:val="1"/>
      <w:numFmt w:val="bullet"/>
      <w:lvlText w:val="▫"/>
      <w:lvlJc w:val="left"/>
      <w:pPr>
        <w:tabs>
          <w:tab w:val="num" w:pos="1296"/>
        </w:tabs>
        <w:ind w:left="1296" w:hanging="216"/>
      </w:pPr>
      <w:rPr>
        <w:rFonts w:ascii="Segoe UI" w:hAnsi="Segoe UI" w:cs="OpenSymbol"/>
      </w:rPr>
    </w:lvl>
    <w:lvl w:ilvl="6">
      <w:start w:val="1"/>
      <w:numFmt w:val="bullet"/>
      <w:lvlText w:val="▪"/>
      <w:lvlJc w:val="left"/>
      <w:pPr>
        <w:tabs>
          <w:tab w:val="num" w:pos="1512"/>
        </w:tabs>
        <w:ind w:left="1512" w:hanging="216"/>
      </w:pPr>
      <w:rPr>
        <w:rFonts w:ascii="Segoe UI" w:hAnsi="Segoe UI" w:cs="OpenSymbol"/>
      </w:rPr>
    </w:lvl>
    <w:lvl w:ilvl="7">
      <w:start w:val="1"/>
      <w:numFmt w:val="bullet"/>
      <w:lvlText w:val="▫"/>
      <w:lvlJc w:val="left"/>
      <w:pPr>
        <w:tabs>
          <w:tab w:val="num" w:pos="1728"/>
        </w:tabs>
        <w:ind w:left="1728" w:hanging="216"/>
      </w:pPr>
      <w:rPr>
        <w:rFonts w:ascii="Segoe UI" w:hAnsi="Segoe UI" w:cs="OpenSymbol"/>
      </w:rPr>
    </w:lvl>
    <w:lvl w:ilvl="8">
      <w:start w:val="1"/>
      <w:numFmt w:val="bullet"/>
      <w:lvlText w:val="▪"/>
      <w:lvlJc w:val="left"/>
      <w:pPr>
        <w:tabs>
          <w:tab w:val="num" w:pos="1944"/>
        </w:tabs>
        <w:ind w:left="1944" w:hanging="216"/>
      </w:pPr>
      <w:rPr>
        <w:rFonts w:ascii="Segoe UI" w:hAnsi="Segoe UI"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IyNjMzN7QEIjNLUyUdpeDU4uLM/DyQAkPTWgCMDhIiLQAAAA=="/>
  </w:docVars>
  <w:rsids>
    <w:rsidRoot w:val="009751CD"/>
    <w:rsid w:val="00000498"/>
    <w:rsid w:val="0002781B"/>
    <w:rsid w:val="00061912"/>
    <w:rsid w:val="000737A8"/>
    <w:rsid w:val="000753BC"/>
    <w:rsid w:val="0008308F"/>
    <w:rsid w:val="00094D26"/>
    <w:rsid w:val="000A0E3B"/>
    <w:rsid w:val="000A2818"/>
    <w:rsid w:val="000D331A"/>
    <w:rsid w:val="000D6C12"/>
    <w:rsid w:val="000F48D8"/>
    <w:rsid w:val="000F5ABA"/>
    <w:rsid w:val="00100EF7"/>
    <w:rsid w:val="00112A0A"/>
    <w:rsid w:val="00121C9E"/>
    <w:rsid w:val="001302C7"/>
    <w:rsid w:val="001416C3"/>
    <w:rsid w:val="001506D2"/>
    <w:rsid w:val="0015176E"/>
    <w:rsid w:val="00151B74"/>
    <w:rsid w:val="001749EF"/>
    <w:rsid w:val="00190090"/>
    <w:rsid w:val="00195783"/>
    <w:rsid w:val="001D3F9C"/>
    <w:rsid w:val="001E52FB"/>
    <w:rsid w:val="001F46EE"/>
    <w:rsid w:val="00201D04"/>
    <w:rsid w:val="00215280"/>
    <w:rsid w:val="00223F5D"/>
    <w:rsid w:val="00230883"/>
    <w:rsid w:val="00244F53"/>
    <w:rsid w:val="00245ECB"/>
    <w:rsid w:val="00263E1E"/>
    <w:rsid w:val="00286A0A"/>
    <w:rsid w:val="002873F1"/>
    <w:rsid w:val="002A4E09"/>
    <w:rsid w:val="002B13AD"/>
    <w:rsid w:val="002D778B"/>
    <w:rsid w:val="002F005A"/>
    <w:rsid w:val="002F723E"/>
    <w:rsid w:val="00307920"/>
    <w:rsid w:val="00316265"/>
    <w:rsid w:val="003338A6"/>
    <w:rsid w:val="00363011"/>
    <w:rsid w:val="0038475D"/>
    <w:rsid w:val="00385A2C"/>
    <w:rsid w:val="0038772E"/>
    <w:rsid w:val="00391F77"/>
    <w:rsid w:val="0039696C"/>
    <w:rsid w:val="003A14AF"/>
    <w:rsid w:val="003A3A54"/>
    <w:rsid w:val="003A416B"/>
    <w:rsid w:val="003A6E4C"/>
    <w:rsid w:val="003B0B9E"/>
    <w:rsid w:val="003B3E6A"/>
    <w:rsid w:val="003C33C2"/>
    <w:rsid w:val="003C65CE"/>
    <w:rsid w:val="003D0682"/>
    <w:rsid w:val="003D217B"/>
    <w:rsid w:val="003F0443"/>
    <w:rsid w:val="00421B85"/>
    <w:rsid w:val="004302BC"/>
    <w:rsid w:val="0043534F"/>
    <w:rsid w:val="00445DA6"/>
    <w:rsid w:val="00447FE3"/>
    <w:rsid w:val="00451C91"/>
    <w:rsid w:val="00455535"/>
    <w:rsid w:val="00472908"/>
    <w:rsid w:val="0048045C"/>
    <w:rsid w:val="004856CC"/>
    <w:rsid w:val="0049658C"/>
    <w:rsid w:val="004B3FE1"/>
    <w:rsid w:val="004C30B8"/>
    <w:rsid w:val="004E0695"/>
    <w:rsid w:val="004E0FAF"/>
    <w:rsid w:val="004E2E3C"/>
    <w:rsid w:val="004F5C80"/>
    <w:rsid w:val="00501B7B"/>
    <w:rsid w:val="00510765"/>
    <w:rsid w:val="0052342B"/>
    <w:rsid w:val="005366A5"/>
    <w:rsid w:val="005528FA"/>
    <w:rsid w:val="005537C5"/>
    <w:rsid w:val="00561147"/>
    <w:rsid w:val="00561E3D"/>
    <w:rsid w:val="00566F45"/>
    <w:rsid w:val="00576316"/>
    <w:rsid w:val="005A7B76"/>
    <w:rsid w:val="005B43D8"/>
    <w:rsid w:val="005C152A"/>
    <w:rsid w:val="005C7E8F"/>
    <w:rsid w:val="005D3906"/>
    <w:rsid w:val="005E2016"/>
    <w:rsid w:val="005E3836"/>
    <w:rsid w:val="005E4CBD"/>
    <w:rsid w:val="005F343C"/>
    <w:rsid w:val="00604216"/>
    <w:rsid w:val="006046A1"/>
    <w:rsid w:val="006209CB"/>
    <w:rsid w:val="00621076"/>
    <w:rsid w:val="00622FE3"/>
    <w:rsid w:val="00644730"/>
    <w:rsid w:val="00671057"/>
    <w:rsid w:val="006A3D96"/>
    <w:rsid w:val="006B3696"/>
    <w:rsid w:val="006B3F10"/>
    <w:rsid w:val="006B65BA"/>
    <w:rsid w:val="006C1663"/>
    <w:rsid w:val="006D4692"/>
    <w:rsid w:val="006E2648"/>
    <w:rsid w:val="006E6608"/>
    <w:rsid w:val="006E677A"/>
    <w:rsid w:val="00705CF1"/>
    <w:rsid w:val="00710513"/>
    <w:rsid w:val="007166D3"/>
    <w:rsid w:val="00720592"/>
    <w:rsid w:val="007256C5"/>
    <w:rsid w:val="00747E41"/>
    <w:rsid w:val="00750FDF"/>
    <w:rsid w:val="007556CE"/>
    <w:rsid w:val="00757D77"/>
    <w:rsid w:val="007656E6"/>
    <w:rsid w:val="007848DD"/>
    <w:rsid w:val="007874AB"/>
    <w:rsid w:val="00794E6C"/>
    <w:rsid w:val="007A3500"/>
    <w:rsid w:val="007A69A1"/>
    <w:rsid w:val="007B212D"/>
    <w:rsid w:val="007E4F1E"/>
    <w:rsid w:val="00801518"/>
    <w:rsid w:val="0080475A"/>
    <w:rsid w:val="00833710"/>
    <w:rsid w:val="00840C2E"/>
    <w:rsid w:val="00841770"/>
    <w:rsid w:val="00850B3D"/>
    <w:rsid w:val="00856310"/>
    <w:rsid w:val="00865F6B"/>
    <w:rsid w:val="00887373"/>
    <w:rsid w:val="00897274"/>
    <w:rsid w:val="008B5F30"/>
    <w:rsid w:val="008D72A9"/>
    <w:rsid w:val="008E7C8D"/>
    <w:rsid w:val="008F26D1"/>
    <w:rsid w:val="008F6951"/>
    <w:rsid w:val="00915664"/>
    <w:rsid w:val="009217E1"/>
    <w:rsid w:val="0092627E"/>
    <w:rsid w:val="009365F1"/>
    <w:rsid w:val="00936C2A"/>
    <w:rsid w:val="00950B61"/>
    <w:rsid w:val="00967878"/>
    <w:rsid w:val="0097004B"/>
    <w:rsid w:val="009720DE"/>
    <w:rsid w:val="009748B0"/>
    <w:rsid w:val="009751CD"/>
    <w:rsid w:val="00990914"/>
    <w:rsid w:val="009A3696"/>
    <w:rsid w:val="009A3F15"/>
    <w:rsid w:val="009B2827"/>
    <w:rsid w:val="009B5877"/>
    <w:rsid w:val="009C2F90"/>
    <w:rsid w:val="009D2ED4"/>
    <w:rsid w:val="009D6457"/>
    <w:rsid w:val="009E3828"/>
    <w:rsid w:val="00A07879"/>
    <w:rsid w:val="00A17FA6"/>
    <w:rsid w:val="00A31B02"/>
    <w:rsid w:val="00A33380"/>
    <w:rsid w:val="00A33EE0"/>
    <w:rsid w:val="00A4208D"/>
    <w:rsid w:val="00A561C1"/>
    <w:rsid w:val="00A57A1D"/>
    <w:rsid w:val="00A73B72"/>
    <w:rsid w:val="00A935AC"/>
    <w:rsid w:val="00AA0C83"/>
    <w:rsid w:val="00AB5A5A"/>
    <w:rsid w:val="00AB7DDD"/>
    <w:rsid w:val="00AD792F"/>
    <w:rsid w:val="00AE617B"/>
    <w:rsid w:val="00B12976"/>
    <w:rsid w:val="00B2646E"/>
    <w:rsid w:val="00B400EC"/>
    <w:rsid w:val="00B4320E"/>
    <w:rsid w:val="00B65943"/>
    <w:rsid w:val="00B878F6"/>
    <w:rsid w:val="00B971D6"/>
    <w:rsid w:val="00BA5AAA"/>
    <w:rsid w:val="00BA701E"/>
    <w:rsid w:val="00BC502D"/>
    <w:rsid w:val="00BD1D0E"/>
    <w:rsid w:val="00BD6FD6"/>
    <w:rsid w:val="00BF157B"/>
    <w:rsid w:val="00BF21AA"/>
    <w:rsid w:val="00BF6DE7"/>
    <w:rsid w:val="00C046E8"/>
    <w:rsid w:val="00C25AC6"/>
    <w:rsid w:val="00C31A77"/>
    <w:rsid w:val="00C320D1"/>
    <w:rsid w:val="00C370DE"/>
    <w:rsid w:val="00C60EA2"/>
    <w:rsid w:val="00C769E4"/>
    <w:rsid w:val="00C82A27"/>
    <w:rsid w:val="00C8396D"/>
    <w:rsid w:val="00C85A36"/>
    <w:rsid w:val="00C920E8"/>
    <w:rsid w:val="00C92D77"/>
    <w:rsid w:val="00CB43A9"/>
    <w:rsid w:val="00CC67FF"/>
    <w:rsid w:val="00CC7871"/>
    <w:rsid w:val="00CD7428"/>
    <w:rsid w:val="00CE0C2C"/>
    <w:rsid w:val="00CF1E97"/>
    <w:rsid w:val="00D0238B"/>
    <w:rsid w:val="00D438DF"/>
    <w:rsid w:val="00D55FDF"/>
    <w:rsid w:val="00D76A5F"/>
    <w:rsid w:val="00DA0B79"/>
    <w:rsid w:val="00DA437E"/>
    <w:rsid w:val="00DC5074"/>
    <w:rsid w:val="00DD6286"/>
    <w:rsid w:val="00DD7C46"/>
    <w:rsid w:val="00DE085D"/>
    <w:rsid w:val="00DE3EF7"/>
    <w:rsid w:val="00DE4ED4"/>
    <w:rsid w:val="00DF3A74"/>
    <w:rsid w:val="00E27F69"/>
    <w:rsid w:val="00E335A7"/>
    <w:rsid w:val="00E70880"/>
    <w:rsid w:val="00E85B55"/>
    <w:rsid w:val="00E87DFC"/>
    <w:rsid w:val="00E91BF0"/>
    <w:rsid w:val="00EA6B69"/>
    <w:rsid w:val="00EA7DAD"/>
    <w:rsid w:val="00EC0D6F"/>
    <w:rsid w:val="00EC6854"/>
    <w:rsid w:val="00ED48D3"/>
    <w:rsid w:val="00ED6F36"/>
    <w:rsid w:val="00EE4803"/>
    <w:rsid w:val="00EE7F63"/>
    <w:rsid w:val="00F019F4"/>
    <w:rsid w:val="00F0221D"/>
    <w:rsid w:val="00F15CC4"/>
    <w:rsid w:val="00F468DF"/>
    <w:rsid w:val="00F535E9"/>
    <w:rsid w:val="00F76B99"/>
    <w:rsid w:val="00F80859"/>
    <w:rsid w:val="00F87C9F"/>
    <w:rsid w:val="00F92E76"/>
    <w:rsid w:val="00FA4865"/>
    <w:rsid w:val="00FA6B23"/>
    <w:rsid w:val="00FB1E0C"/>
    <w:rsid w:val="00FE08A0"/>
    <w:rsid w:val="00FE547F"/>
    <w:rsid w:val="00FF317A"/>
    <w:rsid w:val="00FF6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5BFA3C75-F991-44C5-9E42-9F374FC16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Arial" w:eastAsia="SimSun" w:hAnsi="Arial" w:cs="Mangal"/>
      <w:color w:val="3F3A38"/>
      <w:spacing w:val="-6"/>
      <w:kern w:val="1"/>
      <w:sz w:val="16"/>
      <w:szCs w:val="24"/>
      <w:lang w:val="en-GB" w:eastAsia="zh-C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CVHeadingContactDetails">
    <w:name w:val="_ECV_HeadingContactDetails"/>
    <w:rPr>
      <w:rFonts w:ascii="Arial" w:hAnsi="Arial"/>
      <w:color w:val="1593CB"/>
      <w:sz w:val="18"/>
      <w:szCs w:val="18"/>
      <w:shd w:val="clear" w:color="auto" w:fill="auto"/>
    </w:rPr>
  </w:style>
  <w:style w:type="character" w:customStyle="1" w:styleId="ECVContactDetails">
    <w:name w:val="_ECV_ContactDetails"/>
    <w:rPr>
      <w:rFonts w:ascii="Arial" w:hAnsi="Arial"/>
      <w:color w:val="3F3A38"/>
      <w:sz w:val="18"/>
      <w:szCs w:val="18"/>
      <w:shd w:val="clear" w:color="auto" w:fill="auto"/>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styleId="LineNumber">
    <w:name w:val="line number"/>
  </w:style>
  <w:style w:type="character" w:styleId="Hyperlink">
    <w:name w:val="Hyperlink"/>
    <w:rPr>
      <w:color w:val="000000"/>
      <w:u w:val="single"/>
    </w:rPr>
  </w:style>
  <w:style w:type="character" w:customStyle="1" w:styleId="ECVInternetLink">
    <w:name w:val="_ECV_InternetLink"/>
    <w:rPr>
      <w:rFonts w:ascii="Arial" w:hAnsi="Arial"/>
      <w:color w:val="3F3A38"/>
      <w:sz w:val="18"/>
      <w:u w:val="single"/>
      <w:shd w:val="clear" w:color="auto" w:fill="auto"/>
      <w:lang w:val="en-GB"/>
    </w:rPr>
  </w:style>
  <w:style w:type="character" w:customStyle="1" w:styleId="ECVHeadingBusinessSector">
    <w:name w:val="_ECV_HeadingBusinessSector"/>
    <w:rPr>
      <w:rFonts w:ascii="Arial" w:hAnsi="Arial"/>
      <w:color w:val="1593CB"/>
      <w:spacing w:val="-6"/>
      <w:sz w:val="18"/>
      <w:szCs w:val="18"/>
      <w:shd w:val="clear" w:color="auto" w:fill="auto"/>
    </w:rPr>
  </w:style>
  <w:style w:type="character" w:customStyle="1" w:styleId="EuropassTextSubscript">
    <w:name w:val="Europass_Text_Subscript"/>
    <w:rPr>
      <w:vertAlign w:val="subscript"/>
    </w:rPr>
  </w:style>
  <w:style w:type="character" w:customStyle="1" w:styleId="EuropassTextSuperscript">
    <w:name w:val="Europass_Text_Superscript"/>
    <w:rPr>
      <w:vertAlign w:val="superscript"/>
    </w:rPr>
  </w:style>
  <w:style w:type="character" w:customStyle="1" w:styleId="EuropassTextBold">
    <w:name w:val="Europass_Text_Bold"/>
    <w:rPr>
      <w:rFonts w:ascii="Arial" w:hAnsi="Arial"/>
      <w:b/>
    </w:rPr>
  </w:style>
  <w:style w:type="character" w:customStyle="1" w:styleId="EuropassTextUnderline">
    <w:name w:val="Europass_Text_Underline"/>
    <w:rPr>
      <w:rFonts w:ascii="Arial" w:hAnsi="Arial"/>
      <w:u w:val="single"/>
    </w:rPr>
  </w:style>
  <w:style w:type="character" w:customStyle="1" w:styleId="EuropassTextItalics">
    <w:name w:val="Europass_Text_Italics"/>
    <w:rPr>
      <w:rFonts w:ascii="Arial" w:hAnsi="Arial"/>
      <w:i/>
    </w:rPr>
  </w:style>
  <w:style w:type="character" w:customStyle="1" w:styleId="EuropassTextBoldAndUnderline">
    <w:name w:val="Europass_Text_Bold_And_Underline"/>
    <w:rPr>
      <w:rFonts w:ascii="Arial" w:hAnsi="Arial"/>
      <w:b/>
      <w:u w:val="single"/>
    </w:rPr>
  </w:style>
  <w:style w:type="character" w:customStyle="1" w:styleId="EuropassTextBoldAndItalics">
    <w:name w:val="Europass_Text_Bold_And_Italics"/>
    <w:rPr>
      <w:rFonts w:ascii="Arial" w:hAnsi="Arial"/>
      <w:b/>
      <w:i/>
    </w:rPr>
  </w:style>
  <w:style w:type="character" w:customStyle="1" w:styleId="EuropassTextBoldAndUnderlineAndItalics">
    <w:name w:val="Europass_Text_Bold_And_Underline_And_Italics"/>
    <w:rPr>
      <w:rFonts w:ascii="Arial" w:hAnsi="Arial"/>
      <w:b/>
      <w:i/>
      <w:u w:val="single"/>
    </w:rPr>
  </w:style>
  <w:style w:type="character" w:customStyle="1" w:styleId="EuropassTextUnderlineAndItalics">
    <w:name w:val="Europass_Text_Underline_And_Italics"/>
    <w:rPr>
      <w:rFonts w:ascii="Arial" w:hAnsi="Arial"/>
      <w:i/>
      <w:u w:val="single"/>
    </w:rPr>
  </w:style>
  <w:style w:type="character" w:styleId="FollowedHyperlink">
    <w:name w:val="FollowedHyperlink"/>
    <w:rPr>
      <w:color w:val="800000"/>
      <w:u w:val="single"/>
    </w:rPr>
  </w:style>
  <w:style w:type="paragraph" w:customStyle="1" w:styleId="Heading">
    <w:name w:val="Heading"/>
    <w:basedOn w:val="Normal"/>
    <w:next w:val="BodyText"/>
    <w:pPr>
      <w:keepNext/>
      <w:spacing w:before="240" w:after="120"/>
    </w:pPr>
    <w:rPr>
      <w:rFonts w:eastAsia="Microsoft YaHei"/>
      <w:sz w:val="28"/>
      <w:szCs w:val="28"/>
    </w:rPr>
  </w:style>
  <w:style w:type="paragraph" w:styleId="BodyText">
    <w:name w:val="Body Text"/>
    <w:basedOn w:val="Normal"/>
    <w:pPr>
      <w:spacing w:line="100" w:lineRule="atLeast"/>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ECVLeftHeading">
    <w:name w:val="_ECV_LeftHeading"/>
    <w:basedOn w:val="TableContents"/>
    <w:pPr>
      <w:ind w:right="283"/>
      <w:jc w:val="right"/>
    </w:pPr>
    <w:rPr>
      <w:caps/>
      <w:color w:val="0E4194"/>
      <w:sz w:val="18"/>
    </w:rPr>
  </w:style>
  <w:style w:type="paragraph" w:customStyle="1" w:styleId="ECVMiddleColumn">
    <w:name w:val="_ECV_MiddleColumn"/>
    <w:basedOn w:val="TableContents"/>
    <w:rPr>
      <w:color w:val="404040"/>
      <w:sz w:val="20"/>
    </w:rPr>
  </w:style>
  <w:style w:type="paragraph" w:customStyle="1" w:styleId="ECVRightColumn">
    <w:name w:val="_ECV_RightColumn"/>
    <w:basedOn w:val="TableContents"/>
    <w:pPr>
      <w:spacing w:before="62"/>
    </w:pPr>
    <w:rPr>
      <w:color w:val="404040"/>
    </w:rPr>
  </w:style>
  <w:style w:type="paragraph" w:customStyle="1" w:styleId="ECVNameField">
    <w:name w:val="_ECV_NameField"/>
    <w:basedOn w:val="ECVRightColumn"/>
    <w:pPr>
      <w:spacing w:before="0" w:line="100" w:lineRule="atLeast"/>
    </w:pPr>
    <w:rPr>
      <w:color w:val="3F3A38"/>
      <w:sz w:val="26"/>
      <w:szCs w:val="18"/>
    </w:rPr>
  </w:style>
  <w:style w:type="paragraph" w:customStyle="1" w:styleId="ECVRightHeading">
    <w:name w:val="_ECV_RightHeading"/>
    <w:basedOn w:val="ECVNameField"/>
    <w:pPr>
      <w:spacing w:before="62"/>
      <w:jc w:val="right"/>
    </w:pPr>
    <w:rPr>
      <w:color w:val="1593CB"/>
      <w:sz w:val="15"/>
    </w:rPr>
  </w:style>
  <w:style w:type="paragraph" w:customStyle="1" w:styleId="ECVFirstPageParagraph">
    <w:name w:val="_ECV_First_Page_Paragraph"/>
    <w:basedOn w:val="ECVRightHeading"/>
    <w:pPr>
      <w:tabs>
        <w:tab w:val="left" w:pos="2835"/>
        <w:tab w:val="right" w:pos="10205"/>
      </w:tabs>
      <w:spacing w:before="215"/>
      <w:jc w:val="left"/>
    </w:pPr>
    <w:rPr>
      <w:sz w:val="20"/>
    </w:rPr>
  </w:style>
  <w:style w:type="paragraph" w:customStyle="1" w:styleId="ECVContactDetails0">
    <w:name w:val="_ECV_ContactDetails"/>
    <w:basedOn w:val="ECVNameField"/>
    <w:pPr>
      <w:textAlignment w:val="center"/>
    </w:pPr>
    <w:rPr>
      <w:kern w:val="0"/>
      <w:sz w:val="18"/>
    </w:rPr>
  </w:style>
  <w:style w:type="paragraph" w:customStyle="1" w:styleId="ECVNarrowSpacing">
    <w:name w:val="_ECV_NarrowSpacing"/>
    <w:basedOn w:val="ECVRightColumn"/>
    <w:rPr>
      <w:color w:val="402C24"/>
      <w:sz w:val="8"/>
      <w:szCs w:val="10"/>
    </w:rPr>
  </w:style>
  <w:style w:type="paragraph" w:customStyle="1" w:styleId="ECVSectionSpacing">
    <w:name w:val="_ECV_SectionSpacing"/>
    <w:basedOn w:val="ECVRightColumn"/>
  </w:style>
  <w:style w:type="paragraph" w:customStyle="1" w:styleId="Table">
    <w:name w:val="Table"/>
    <w:basedOn w:val="Caption"/>
  </w:style>
  <w:style w:type="paragraph" w:customStyle="1" w:styleId="ECVSubSectionHeading">
    <w:name w:val="_ECV_SubSectionHeading"/>
    <w:basedOn w:val="ECVRightColumn"/>
    <w:pPr>
      <w:spacing w:before="0" w:line="100" w:lineRule="atLeast"/>
    </w:pPr>
    <w:rPr>
      <w:color w:val="0E4194"/>
      <w:sz w:val="22"/>
    </w:rPr>
  </w:style>
  <w:style w:type="paragraph" w:customStyle="1" w:styleId="ECVOrganisationDetails">
    <w:name w:val="_ECV_OrganisationDetails"/>
    <w:basedOn w:val="ECVRightColumn"/>
    <w:pPr>
      <w:autoSpaceDE w:val="0"/>
      <w:spacing w:before="57" w:after="85" w:line="100" w:lineRule="atLeast"/>
    </w:pPr>
    <w:rPr>
      <w:rFonts w:eastAsia="ArialMT" w:cs="ArialMT"/>
      <w:color w:val="3F3A38"/>
      <w:sz w:val="18"/>
      <w:szCs w:val="18"/>
    </w:rPr>
  </w:style>
  <w:style w:type="paragraph" w:customStyle="1" w:styleId="EuropassSectionDetails">
    <w:name w:val="Europass_SectionDetails"/>
    <w:basedOn w:val="Normal"/>
    <w:pPr>
      <w:suppressLineNumbers/>
      <w:autoSpaceDE w:val="0"/>
      <w:spacing w:before="28" w:after="56" w:line="100" w:lineRule="atLeast"/>
    </w:pPr>
    <w:rPr>
      <w:sz w:val="18"/>
    </w:rPr>
  </w:style>
  <w:style w:type="paragraph" w:customStyle="1" w:styleId="ECVPersonalStatement">
    <w:name w:val="_ECV_PersonalStatement"/>
    <w:basedOn w:val="ECVRightColumn"/>
    <w:pPr>
      <w:spacing w:before="0" w:after="56" w:line="100" w:lineRule="atLeast"/>
    </w:pPr>
    <w:rPr>
      <w:color w:val="3F3A38"/>
      <w:sz w:val="20"/>
      <w:szCs w:val="18"/>
    </w:rPr>
  </w:style>
  <w:style w:type="paragraph" w:customStyle="1" w:styleId="ECVSectionBullet">
    <w:name w:val="_ECV_SectionBullet"/>
    <w:basedOn w:val="EuropassSectionDetails"/>
    <w:pPr>
      <w:spacing w:before="0" w:after="0"/>
    </w:pPr>
  </w:style>
  <w:style w:type="paragraph" w:customStyle="1" w:styleId="CVMajor">
    <w:name w:val="CV Major"/>
    <w:basedOn w:val="Normal"/>
    <w:pPr>
      <w:ind w:left="113" w:right="113"/>
    </w:pPr>
    <w:rPr>
      <w:b/>
      <w:sz w:val="24"/>
    </w:rPr>
  </w:style>
  <w:style w:type="paragraph" w:customStyle="1" w:styleId="ECVDate">
    <w:name w:val="_ECV_Date"/>
    <w:basedOn w:val="ECVLeftHeading"/>
    <w:pPr>
      <w:spacing w:before="28" w:line="100" w:lineRule="atLeast"/>
      <w:textAlignment w:val="top"/>
    </w:pPr>
    <w:rPr>
      <w:caps w:val="0"/>
    </w:rPr>
  </w:style>
  <w:style w:type="paragraph" w:customStyle="1" w:styleId="CVHeading3">
    <w:name w:val="CV Heading 3"/>
    <w:basedOn w:val="Normal"/>
    <w:next w:val="Normal"/>
    <w:pPr>
      <w:ind w:left="113" w:right="113"/>
      <w:jc w:val="right"/>
      <w:textAlignment w:val="center"/>
    </w:pPr>
  </w:style>
  <w:style w:type="paragraph" w:customStyle="1" w:styleId="ECVHeadingLine">
    <w:name w:val="_ECV_HeadingLine"/>
    <w:basedOn w:val="ECVSubSectionHeading"/>
    <w:rPr>
      <w:color w:val="17ACE6"/>
    </w:rPr>
  </w:style>
  <w:style w:type="paragraph" w:styleId="Header">
    <w:name w:val="header"/>
    <w:basedOn w:val="Normal"/>
    <w:pPr>
      <w:suppressLineNumbers/>
      <w:tabs>
        <w:tab w:val="center" w:pos="5103"/>
        <w:tab w:val="right" w:pos="10206"/>
      </w:tabs>
    </w:pPr>
  </w:style>
  <w:style w:type="paragraph" w:customStyle="1" w:styleId="ECVAttachment">
    <w:name w:val="_ECV_Attachment"/>
    <w:basedOn w:val="EuropassSectionDetails"/>
    <w:pPr>
      <w:jc w:val="right"/>
    </w:pPr>
    <w:rPr>
      <w:u w:val="single"/>
    </w:rPr>
  </w:style>
  <w:style w:type="paragraph" w:customStyle="1" w:styleId="ECVHeaderFirstPage">
    <w:name w:val="_ECV_HeaderFirstPage"/>
    <w:basedOn w:val="Header"/>
    <w:pPr>
      <w:tabs>
        <w:tab w:val="center" w:pos="2835"/>
      </w:tabs>
      <w:spacing w:line="100" w:lineRule="atLeast"/>
    </w:pPr>
    <w:rPr>
      <w:color w:val="17ACE6"/>
      <w:sz w:val="20"/>
    </w:rPr>
  </w:style>
  <w:style w:type="paragraph" w:customStyle="1" w:styleId="ECVHeaderOtherPage">
    <w:name w:val="_ECV_HeaderOtherPage"/>
    <w:basedOn w:val="ECVHeaderFirstPage"/>
  </w:style>
  <w:style w:type="paragraph" w:customStyle="1" w:styleId="ECVLeftDetails">
    <w:name w:val="_ECV_LeftDetails"/>
    <w:basedOn w:val="ECVLeftHeading"/>
    <w:pPr>
      <w:spacing w:before="23"/>
    </w:pPr>
    <w:rPr>
      <w:caps w:val="0"/>
    </w:rPr>
  </w:style>
  <w:style w:type="paragraph" w:styleId="Footer">
    <w:name w:val="footer"/>
    <w:basedOn w:val="Normal"/>
    <w:pPr>
      <w:suppressLineNumbers/>
      <w:tabs>
        <w:tab w:val="right" w:pos="2835"/>
        <w:tab w:val="left" w:pos="10205"/>
      </w:tabs>
    </w:pPr>
    <w:rPr>
      <w:color w:val="1593CB"/>
    </w:rPr>
  </w:style>
  <w:style w:type="paragraph" w:customStyle="1" w:styleId="ECVLanguageHeading">
    <w:name w:val="_ECV_LanguageHeading"/>
    <w:basedOn w:val="ECVRightColumn"/>
    <w:pPr>
      <w:spacing w:before="0"/>
      <w:jc w:val="center"/>
    </w:pPr>
    <w:rPr>
      <w:caps/>
      <w:color w:val="0E4194"/>
      <w:sz w:val="14"/>
    </w:rPr>
  </w:style>
  <w:style w:type="paragraph" w:customStyle="1" w:styleId="ECVLanguageSubHeading">
    <w:name w:val="_ECV_LanguageSubHeading"/>
    <w:basedOn w:val="ECVLanguageHeading"/>
    <w:pPr>
      <w:spacing w:line="100" w:lineRule="atLeast"/>
    </w:pPr>
    <w:rPr>
      <w:caps w:val="0"/>
      <w:sz w:val="16"/>
    </w:rPr>
  </w:style>
  <w:style w:type="paragraph" w:customStyle="1" w:styleId="ECVLanguageLevel">
    <w:name w:val="_ECV_LanguageLevel"/>
    <w:basedOn w:val="EuropassSectionDetails"/>
    <w:pPr>
      <w:jc w:val="center"/>
      <w:textAlignment w:val="center"/>
    </w:pPr>
    <w:rPr>
      <w:caps/>
    </w:rPr>
  </w:style>
  <w:style w:type="paragraph" w:customStyle="1" w:styleId="ECVLanguageCertificate">
    <w:name w:val="_ECV_LanguageCertificate"/>
    <w:basedOn w:val="ECVRightColumn"/>
    <w:pPr>
      <w:spacing w:before="0" w:line="100" w:lineRule="atLeast"/>
      <w:ind w:right="283"/>
      <w:jc w:val="center"/>
    </w:pPr>
    <w:rPr>
      <w:color w:val="3F3A38"/>
    </w:rPr>
  </w:style>
  <w:style w:type="paragraph" w:customStyle="1" w:styleId="ECVLanguageExplanation">
    <w:name w:val="_ECV_LanguageExplanation"/>
    <w:basedOn w:val="Normal"/>
    <w:pPr>
      <w:autoSpaceDE w:val="0"/>
      <w:spacing w:line="100" w:lineRule="atLeast"/>
    </w:pPr>
    <w:rPr>
      <w:color w:val="0E4194"/>
      <w:sz w:val="15"/>
    </w:rPr>
  </w:style>
  <w:style w:type="paragraph" w:customStyle="1" w:styleId="ECVLinks">
    <w:name w:val="_ECV_Links"/>
    <w:basedOn w:val="ECVContactDetails0"/>
    <w:rPr>
      <w:u w:val="single"/>
    </w:rPr>
  </w:style>
  <w:style w:type="paragraph" w:customStyle="1" w:styleId="ECVText">
    <w:name w:val="_ECV_Text"/>
    <w:basedOn w:val="BodyText"/>
  </w:style>
  <w:style w:type="paragraph" w:customStyle="1" w:styleId="ECVBusinessSector">
    <w:name w:val="_ECV_BusinessSector"/>
    <w:basedOn w:val="ECVOrganisationDetails"/>
    <w:pPr>
      <w:spacing w:before="113" w:after="0"/>
    </w:pPr>
  </w:style>
  <w:style w:type="paragraph" w:customStyle="1" w:styleId="ECVLanguageName">
    <w:name w:val="_ECV_LanguageName"/>
    <w:basedOn w:val="ECVLanguageCertificate"/>
    <w:pPr>
      <w:jc w:val="right"/>
    </w:pPr>
    <w:rPr>
      <w:sz w:val="18"/>
    </w:rPr>
  </w:style>
  <w:style w:type="paragraph" w:customStyle="1" w:styleId="ECVPersonalInfoHeading">
    <w:name w:val="_ECV_PersonalInfoHeading"/>
    <w:basedOn w:val="ECVLeftHeading"/>
    <w:pPr>
      <w:spacing w:before="57"/>
    </w:pPr>
  </w:style>
  <w:style w:type="paragraph" w:customStyle="1" w:styleId="ECVOccupationalFieldHeadingPersonal">
    <w:name w:val="_ECV_OccupationalFieldHeadingPersonal"/>
    <w:basedOn w:val="ECVLeftHeading"/>
    <w:pPr>
      <w:spacing w:before="23"/>
    </w:pPr>
  </w:style>
  <w:style w:type="paragraph" w:customStyle="1" w:styleId="ECVOccupationalFieldHeading">
    <w:name w:val="_ECV_OccupationalFieldHeading"/>
    <w:basedOn w:val="ECVLeftHeading"/>
    <w:pPr>
      <w:spacing w:before="57"/>
    </w:pPr>
  </w:style>
  <w:style w:type="paragraph" w:customStyle="1" w:styleId="ECVGenderRow">
    <w:name w:val="_ECV_GenderRow"/>
    <w:basedOn w:val="Normal"/>
    <w:pPr>
      <w:spacing w:before="85"/>
    </w:pPr>
    <w:rPr>
      <w:color w:val="1593CB"/>
    </w:rPr>
  </w:style>
  <w:style w:type="paragraph" w:customStyle="1" w:styleId="ECVNextPagesParagraph">
    <w:name w:val="_ECV_Next_Pages_Paragraph"/>
    <w:basedOn w:val="ECVFirstPageParagraph"/>
    <w:pPr>
      <w:tabs>
        <w:tab w:val="clear" w:pos="2835"/>
        <w:tab w:val="clear" w:pos="10205"/>
        <w:tab w:val="left" w:pos="2807"/>
        <w:tab w:val="right" w:pos="10350"/>
      </w:tabs>
      <w:spacing w:before="153"/>
      <w:jc w:val="right"/>
    </w:pPr>
  </w:style>
  <w:style w:type="paragraph" w:customStyle="1" w:styleId="ECVBusinessSctionRow">
    <w:name w:val="_ECV_BusinessSctionRow"/>
    <w:basedOn w:val="Normal"/>
  </w:style>
  <w:style w:type="paragraph" w:customStyle="1" w:styleId="ECVBusinessSectorRow">
    <w:name w:val="_ECV_BusinessSectorRow"/>
    <w:basedOn w:val="Normal"/>
  </w:style>
  <w:style w:type="paragraph" w:customStyle="1" w:styleId="ECVBlueBox">
    <w:name w:val="_ECV_BlueBox"/>
    <w:basedOn w:val="ECVNarrowSpacing"/>
    <w:pPr>
      <w:spacing w:before="0"/>
      <w:jc w:val="right"/>
      <w:textAlignment w:val="bottom"/>
    </w:pPr>
    <w:rPr>
      <w:spacing w:val="0"/>
    </w:rPr>
  </w:style>
  <w:style w:type="paragraph" w:customStyle="1" w:styleId="ESPPagesParagraph">
    <w:name w:val="_ESP_Pages_Paragraph"/>
    <w:basedOn w:val="ECVNextPagesParagraph"/>
  </w:style>
  <w:style w:type="paragraph" w:customStyle="1" w:styleId="ESPText">
    <w:name w:val="_ESP_Text"/>
    <w:basedOn w:val="ECVText"/>
  </w:style>
  <w:style w:type="paragraph" w:customStyle="1" w:styleId="ESPHeading">
    <w:name w:val="_ESP_Heading"/>
    <w:basedOn w:val="ESPText"/>
    <w:rPr>
      <w:b/>
      <w:bCs/>
      <w:sz w:val="32"/>
      <w:szCs w:val="32"/>
    </w:rPr>
  </w:style>
  <w:style w:type="paragraph" w:customStyle="1" w:styleId="FooterLeft">
    <w:name w:val="Footer Left"/>
    <w:basedOn w:val="Normal"/>
    <w:pPr>
      <w:suppressLineNumbers/>
      <w:tabs>
        <w:tab w:val="center" w:pos="5188"/>
        <w:tab w:val="right" w:pos="10376"/>
      </w:tabs>
    </w:pPr>
  </w:style>
  <w:style w:type="paragraph" w:customStyle="1" w:styleId="FooterRight">
    <w:name w:val="Footer Right"/>
    <w:basedOn w:val="Normal"/>
    <w:pPr>
      <w:suppressLineNumbers/>
      <w:tabs>
        <w:tab w:val="center" w:pos="5188"/>
        <w:tab w:val="right" w:pos="10376"/>
      </w:tabs>
    </w:pPr>
  </w:style>
  <w:style w:type="paragraph" w:customStyle="1" w:styleId="ECVRelatedDocumentRow">
    <w:name w:val="_ECV_RelatedDocumentRow"/>
    <w:basedOn w:val="ECVBusinessSectorRow"/>
  </w:style>
  <w:style w:type="paragraph" w:customStyle="1" w:styleId="europass5fnumbered5flist">
    <w:name w:val="europass_5f_numbered_5f_list"/>
    <w:basedOn w:val="EuropassSectionDetails"/>
  </w:style>
  <w:style w:type="paragraph" w:customStyle="1" w:styleId="europass5fbulleted5flist">
    <w:name w:val="europass_5f_bulleted_5f_list"/>
    <w:basedOn w:val="EuropassSectionDetails"/>
  </w:style>
  <w:style w:type="paragraph" w:customStyle="1" w:styleId="europassparagraphindented">
    <w:name w:val="europass_paragraph_indented"/>
    <w:basedOn w:val="EuropassSectionDetails"/>
    <w:pPr>
      <w:ind w:left="567"/>
    </w:pPr>
  </w:style>
  <w:style w:type="paragraph" w:customStyle="1" w:styleId="europassparagraphindent1">
    <w:name w:val="europass_paragraph_indent1"/>
    <w:basedOn w:val="EuropassSectionDetails"/>
    <w:pPr>
      <w:ind w:left="567"/>
    </w:pPr>
  </w:style>
  <w:style w:type="paragraph" w:customStyle="1" w:styleId="europassparagraphindent2">
    <w:name w:val="europass_paragraph_indent2"/>
    <w:basedOn w:val="EuropassSectionDetails"/>
    <w:pPr>
      <w:ind w:left="1134"/>
    </w:pPr>
  </w:style>
  <w:style w:type="paragraph" w:customStyle="1" w:styleId="europassparagraphindent3">
    <w:name w:val="europass_paragraph_indent3"/>
    <w:basedOn w:val="EuropassSectionDetails"/>
    <w:pPr>
      <w:ind w:left="1701"/>
    </w:pPr>
  </w:style>
  <w:style w:type="paragraph" w:customStyle="1" w:styleId="europassparagraphalignjustify">
    <w:name w:val="europass_paragraph_align_justify"/>
    <w:basedOn w:val="EuropassSectionDetails"/>
    <w:pPr>
      <w:jc w:val="both"/>
    </w:pPr>
  </w:style>
  <w:style w:type="paragraph" w:customStyle="1" w:styleId="europassparagraphindent1justify">
    <w:name w:val="europass_paragraph_indent1_justify"/>
    <w:basedOn w:val="EuropassSectionDetails"/>
    <w:pPr>
      <w:ind w:left="567"/>
      <w:jc w:val="both"/>
    </w:pPr>
  </w:style>
  <w:style w:type="paragraph" w:customStyle="1" w:styleId="europassparagraphindent2justify">
    <w:name w:val="europass_paragraph_indent2_justify"/>
    <w:basedOn w:val="EuropassSectionDetails"/>
    <w:pPr>
      <w:ind w:left="1134"/>
      <w:jc w:val="both"/>
    </w:pPr>
  </w:style>
  <w:style w:type="paragraph" w:customStyle="1" w:styleId="europassparagraphindent3justify">
    <w:name w:val="europass_paragraph_indent3_justify"/>
    <w:basedOn w:val="EuropassSectionDetails"/>
    <w:pPr>
      <w:ind w:left="1701"/>
      <w:jc w:val="both"/>
    </w:pPr>
  </w:style>
  <w:style w:type="paragraph" w:customStyle="1" w:styleId="Default">
    <w:name w:val="Default"/>
    <w:rsid w:val="00094D26"/>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032770">
      <w:bodyDiv w:val="1"/>
      <w:marLeft w:val="0"/>
      <w:marRight w:val="0"/>
      <w:marTop w:val="0"/>
      <w:marBottom w:val="0"/>
      <w:divBdr>
        <w:top w:val="none" w:sz="0" w:space="0" w:color="auto"/>
        <w:left w:val="none" w:sz="0" w:space="0" w:color="auto"/>
        <w:bottom w:val="none" w:sz="0" w:space="0" w:color="auto"/>
        <w:right w:val="none" w:sz="0" w:space="0" w:color="auto"/>
      </w:divBdr>
    </w:div>
    <w:div w:id="260376441">
      <w:bodyDiv w:val="1"/>
      <w:marLeft w:val="0"/>
      <w:marRight w:val="0"/>
      <w:marTop w:val="0"/>
      <w:marBottom w:val="0"/>
      <w:divBdr>
        <w:top w:val="none" w:sz="0" w:space="0" w:color="auto"/>
        <w:left w:val="none" w:sz="0" w:space="0" w:color="auto"/>
        <w:bottom w:val="none" w:sz="0" w:space="0" w:color="auto"/>
        <w:right w:val="none" w:sz="0" w:space="0" w:color="auto"/>
      </w:divBdr>
    </w:div>
    <w:div w:id="180781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runal9168@gmail.com" TargetMode="External"/><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CV-Europass-20161029-Shah-EN.doc</vt:lpstr>
    </vt:vector>
  </TitlesOfParts>
  <Company/>
  <LinksUpToDate>false</LinksUpToDate>
  <CharactersWithSpaces>5088</CharactersWithSpaces>
  <SharedDoc>false</SharedDoc>
  <HLinks>
    <vt:vector size="6" baseType="variant">
      <vt:variant>
        <vt:i4>1507386</vt:i4>
      </vt:variant>
      <vt:variant>
        <vt:i4>0</vt:i4>
      </vt:variant>
      <vt:variant>
        <vt:i4>0</vt:i4>
      </vt:variant>
      <vt:variant>
        <vt:i4>5</vt:i4>
      </vt:variant>
      <vt:variant>
        <vt:lpwstr>mailto:krunal9168@gmail.com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CV-Europass-20161029-Shah-EN.doc</dc:title>
  <dc:subject>Krunal Shah Europass CV</dc:subject>
  <dc:creator>Dhruvin Patel</dc:creator>
  <cp:keywords>Europass, CV, Cedefop</cp:keywords>
  <dc:description>Krunal Shah Europass CV</dc:description>
  <cp:lastModifiedBy>Microsoft account</cp:lastModifiedBy>
  <cp:revision>29</cp:revision>
  <cp:lastPrinted>2020-04-30T18:36:00Z</cp:lastPrinted>
  <dcterms:created xsi:type="dcterms:W3CDTF">2020-04-29T22:40:00Z</dcterms:created>
  <dcterms:modified xsi:type="dcterms:W3CDTF">2020-08-20T04:18:00Z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Krunal Shah</vt:lpwstr>
  </property>
  <property fmtid="{D5CDD505-2E9C-101B-9397-08002B2CF9AE}" pid="3" name="Owner">
    <vt:lpwstr>Krunal Shah</vt:lpwstr>
  </property>
</Properties>
</file>