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CA" w:rsidRPr="003E4C7B" w:rsidRDefault="00B32FCA" w:rsidP="00B32FCA">
      <w:pPr>
        <w:jc w:val="center"/>
        <w:rPr>
          <w:rFonts w:ascii="Arial Narrow" w:hAnsi="Arial Narrow"/>
          <w:lang w:val="pt-BR"/>
        </w:rPr>
      </w:pPr>
    </w:p>
    <w:tbl>
      <w:tblPr>
        <w:tblW w:w="9825" w:type="dxa"/>
        <w:tblLayout w:type="fixed"/>
        <w:tblLook w:val="04A0"/>
      </w:tblPr>
      <w:tblGrid>
        <w:gridCol w:w="18"/>
        <w:gridCol w:w="3239"/>
        <w:gridCol w:w="12"/>
        <w:gridCol w:w="6556"/>
      </w:tblGrid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pt-BR" w:eastAsia="en-US"/>
              </w:rPr>
            </w:pPr>
            <w:r w:rsidRPr="003E4C7B">
              <w:rPr>
                <w:rFonts w:ascii="Arial Narrow" w:hAnsi="Arial Narrow"/>
                <w:b/>
                <w:sz w:val="24"/>
                <w:lang w:val="pt-BR"/>
              </w:rPr>
              <w:t>Dr.JV. Prasad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en-GB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Date of Birth: </w:t>
            </w:r>
            <w:smartTag w:uri="urn:schemas-microsoft-com:office:smarttags" w:element="date">
              <w:smartTagPr>
                <w:attr w:name="Month" w:val="2"/>
                <w:attr w:name="Day" w:val="5"/>
                <w:attr w:name="Year" w:val="1961"/>
              </w:smartTagPr>
              <w:r w:rsidRPr="003E4C7B">
                <w:rPr>
                  <w:rFonts w:ascii="Arial Narrow" w:hAnsi="Arial Narrow"/>
                  <w:sz w:val="24"/>
                </w:rPr>
                <w:t>2-05-1961</w:t>
              </w:r>
            </w:smartTag>
          </w:p>
          <w:p w:rsidR="00B32FCA" w:rsidRPr="003E4C7B" w:rsidRDefault="00B32FCA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Permanent Address: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</w:rPr>
            </w:pPr>
            <w:smartTag w:uri="urn:schemas-microsoft-com:office:smarttags" w:element="date">
              <w:smartTagPr>
                <w:attr w:name="Month" w:val="12"/>
                <w:attr w:name="Day" w:val="11"/>
                <w:attr w:name="Year" w:val="1361"/>
              </w:smartTagPr>
              <w:r w:rsidRPr="003E4C7B">
                <w:rPr>
                  <w:rFonts w:ascii="Arial Narrow" w:hAnsi="Arial Narrow"/>
                  <w:sz w:val="24"/>
                </w:rPr>
                <w:t>12-11-1361</w:t>
              </w:r>
            </w:smartTag>
            <w:r w:rsidRPr="003E4C7B">
              <w:rPr>
                <w:rFonts w:ascii="Arial Narrow" w:hAnsi="Arial Narrow"/>
                <w:sz w:val="24"/>
              </w:rPr>
              <w:t>Boudhanagar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Secunderabad-500 061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Andhra Pradesh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Ph.no:(Res) 040-7078321</w:t>
            </w:r>
          </w:p>
          <w:p w:rsidR="00B32FCA" w:rsidRPr="003E4C7B" w:rsidRDefault="00B32FCA">
            <w:pPr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Address for Correspondence: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en-US"/>
              </w:rPr>
            </w:pPr>
            <w:r w:rsidRPr="003E4C7B">
              <w:rPr>
                <w:rFonts w:ascii="Arial Narrow" w:hAnsi="Arial Narrow"/>
                <w:sz w:val="24"/>
                <w:lang w:val="en-US"/>
              </w:rPr>
              <w:t xml:space="preserve">Flat No.B-102,Domain Heights , 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en-US"/>
              </w:rPr>
            </w:pPr>
            <w:r w:rsidRPr="003E4C7B">
              <w:rPr>
                <w:rFonts w:ascii="Arial Narrow" w:hAnsi="Arial Narrow"/>
                <w:sz w:val="24"/>
                <w:lang w:val="en-US"/>
              </w:rPr>
              <w:t>Beside Kenyug</w:t>
            </w:r>
            <w:r w:rsidR="003E4C7B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3E4C7B">
              <w:rPr>
                <w:rFonts w:ascii="Arial Narrow" w:hAnsi="Arial Narrow"/>
                <w:sz w:val="24"/>
                <w:lang w:val="en-US"/>
              </w:rPr>
              <w:t>Apartments,</w:t>
            </w:r>
            <w:r w:rsidR="003E4C7B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3E4C7B">
              <w:rPr>
                <w:rFonts w:ascii="Arial Narrow" w:hAnsi="Arial Narrow"/>
                <w:sz w:val="24"/>
                <w:lang w:val="en-US"/>
              </w:rPr>
              <w:t>Opp. Bakeri Sonnet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pt-BR"/>
              </w:rPr>
            </w:pPr>
            <w:r w:rsidRPr="003E4C7B">
              <w:rPr>
                <w:rFonts w:ascii="Arial Narrow" w:hAnsi="Arial Narrow"/>
                <w:sz w:val="24"/>
                <w:lang w:val="en-US"/>
              </w:rPr>
              <w:t>Satellite,AHMEDABAD-380 015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pt-BR"/>
              </w:rPr>
            </w:pPr>
            <w:r w:rsidRPr="003E4C7B">
              <w:rPr>
                <w:rFonts w:ascii="Arial Narrow" w:hAnsi="Arial Narrow"/>
                <w:sz w:val="24"/>
                <w:lang w:val="pt-BR"/>
              </w:rPr>
              <w:t xml:space="preserve">Gujarat 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pt-BR"/>
              </w:rPr>
            </w:pPr>
            <w:r w:rsidRPr="003E4C7B">
              <w:rPr>
                <w:rFonts w:ascii="Arial Narrow" w:hAnsi="Arial Narrow"/>
                <w:sz w:val="24"/>
                <w:lang w:val="pt-BR"/>
              </w:rPr>
              <w:t>Tel:079-29705488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  <w:lang w:val="pt-BR"/>
              </w:rPr>
            </w:pPr>
            <w:r w:rsidRPr="003E4C7B">
              <w:rPr>
                <w:rFonts w:ascii="Arial Narrow" w:hAnsi="Arial Narrow"/>
                <w:sz w:val="24"/>
                <w:lang w:val="pt-BR"/>
              </w:rPr>
              <w:t>Mobile Nos.98255 92254 &amp; 9909963376</w:t>
            </w:r>
          </w:p>
          <w:p w:rsidR="00B32FCA" w:rsidRPr="003E4C7B" w:rsidRDefault="00B32FCA">
            <w:pPr>
              <w:rPr>
                <w:rFonts w:ascii="Arial Narrow" w:hAnsi="Arial Narrow"/>
                <w:sz w:val="28"/>
                <w:szCs w:val="24"/>
                <w:lang w:val="pt-BR" w:eastAsia="en-US"/>
              </w:rPr>
            </w:pPr>
            <w:r w:rsidRPr="003E4C7B">
              <w:rPr>
                <w:rFonts w:ascii="Arial Narrow" w:hAnsi="Arial Narrow"/>
                <w:b/>
                <w:sz w:val="24"/>
                <w:lang w:val="pt-BR"/>
              </w:rPr>
              <w:t>email: prasad_</w:t>
            </w:r>
            <w:r w:rsidRPr="003E4C7B">
              <w:rPr>
                <w:rFonts w:ascii="Arial Narrow" w:hAnsi="Arial Narrow"/>
                <w:b/>
                <w:i/>
                <w:sz w:val="24"/>
                <w:lang w:val="pt-BR"/>
              </w:rPr>
              <w:t>j_</w:t>
            </w:r>
            <w:r w:rsidRPr="003E4C7B">
              <w:rPr>
                <w:rFonts w:ascii="Arial Narrow" w:hAnsi="Arial Narrow"/>
                <w:b/>
                <w:sz w:val="24"/>
                <w:lang w:val="pt-BR"/>
              </w:rPr>
              <w:t>v_s@rediffmail.com</w:t>
            </w:r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Summary of Qualifications: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Doctor of Philosophy</w:t>
            </w:r>
            <w:r w:rsidRPr="003E4C7B">
              <w:rPr>
                <w:rFonts w:ascii="Arial Narrow" w:hAnsi="Arial Narrow"/>
                <w:sz w:val="24"/>
              </w:rPr>
              <w:t xml:space="preserve"> (PhD.) in Chemistry, 1986 Indian Institute of Chemical Technology (IICT), </w:t>
            </w:r>
            <w:smartTag w:uri="urn:schemas-microsoft-com:office:smarttags" w:element="place">
              <w:smartTag w:uri="urn:schemas-microsoft-com:office:smarttags" w:element="City">
                <w:r w:rsidRPr="003E4C7B">
                  <w:rPr>
                    <w:rFonts w:ascii="Arial Narrow" w:hAnsi="Arial Narrow"/>
                    <w:sz w:val="24"/>
                  </w:rPr>
                  <w:t>Hyderabad</w:t>
                </w:r>
              </w:smartTag>
            </w:smartTag>
            <w:r w:rsidRPr="003E4C7B">
              <w:rPr>
                <w:rFonts w:ascii="Arial Narrow" w:hAnsi="Arial Narrow"/>
                <w:sz w:val="24"/>
              </w:rPr>
              <w:t>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Master of Science</w:t>
            </w:r>
            <w:r w:rsidRPr="003E4C7B">
              <w:rPr>
                <w:rFonts w:ascii="Arial Narrow" w:hAnsi="Arial Narrow"/>
                <w:sz w:val="24"/>
              </w:rPr>
              <w:t xml:space="preserve"> (M.Sc.) in Chemistry, 1982 </w:t>
            </w:r>
            <w:smartTag w:uri="urn:schemas-microsoft-com:office:smarttags" w:element="place">
              <w:smartTag w:uri="urn:schemas-microsoft-com:office:smarttags" w:element="PlaceName">
                <w:r w:rsidRPr="003E4C7B">
                  <w:rPr>
                    <w:rFonts w:ascii="Arial Narrow" w:hAnsi="Arial Narrow"/>
                    <w:sz w:val="24"/>
                  </w:rPr>
                  <w:t>Hyderabad</w:t>
                </w:r>
              </w:smartTag>
              <w:smartTag w:uri="urn:schemas-microsoft-com:office:smarttags" w:element="PlaceName">
                <w:r w:rsidRPr="003E4C7B">
                  <w:rPr>
                    <w:rFonts w:ascii="Arial Narrow" w:hAnsi="Arial Narrow"/>
                    <w:sz w:val="24"/>
                  </w:rPr>
                  <w:t>Central</w:t>
                </w:r>
              </w:smartTag>
              <w:smartTag w:uri="urn:schemas-microsoft-com:office:smarttags" w:element="PlaceType">
                <w:r w:rsidRPr="003E4C7B">
                  <w:rPr>
                    <w:rFonts w:ascii="Arial Narrow" w:hAnsi="Arial Narrow"/>
                    <w:sz w:val="24"/>
                  </w:rPr>
                  <w:t>University</w:t>
                </w:r>
              </w:smartTag>
            </w:smartTag>
            <w:r w:rsidRPr="003E4C7B">
              <w:rPr>
                <w:rFonts w:ascii="Arial Narrow" w:hAnsi="Arial Narrow"/>
                <w:sz w:val="24"/>
              </w:rPr>
              <w:t>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Bachelor of Science</w:t>
            </w:r>
            <w:r w:rsidRPr="003E4C7B">
              <w:rPr>
                <w:rFonts w:ascii="Arial Narrow" w:hAnsi="Arial Narrow"/>
                <w:sz w:val="24"/>
              </w:rPr>
              <w:t xml:space="preserve"> (B.Sc.) 1980                                        </w:t>
            </w:r>
            <w:smartTag w:uri="urn:schemas-microsoft-com:office:smarttags" w:element="PlaceName">
              <w:r w:rsidRPr="003E4C7B">
                <w:rPr>
                  <w:rFonts w:ascii="Arial Narrow" w:hAnsi="Arial Narrow"/>
                  <w:sz w:val="24"/>
                </w:rPr>
                <w:t>Kakatiya</w:t>
              </w:r>
            </w:smartTag>
            <w:smartTag w:uri="urn:schemas-microsoft-com:office:smarttags" w:element="PlaceType">
              <w:r w:rsidRPr="003E4C7B">
                <w:rPr>
                  <w:rFonts w:ascii="Arial Narrow" w:hAnsi="Arial Narrow"/>
                  <w:sz w:val="24"/>
                </w:rPr>
                <w:t>University</w:t>
              </w:r>
            </w:smartTag>
            <w:r w:rsidRPr="003E4C7B">
              <w:rPr>
                <w:rFonts w:ascii="Arial Narrow" w:hAnsi="Arial Narrow"/>
                <w:sz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3E4C7B">
                  <w:rPr>
                    <w:rFonts w:ascii="Arial Narrow" w:hAnsi="Arial Narrow"/>
                    <w:sz w:val="24"/>
                  </w:rPr>
                  <w:t>Warangal</w:t>
                </w:r>
              </w:smartTag>
            </w:smartTag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Professional Qualification: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Master of Business Administration</w:t>
            </w:r>
            <w:r w:rsidRPr="003E4C7B">
              <w:rPr>
                <w:rFonts w:ascii="Arial Narrow" w:hAnsi="Arial Narrow"/>
                <w:sz w:val="24"/>
              </w:rPr>
              <w:t xml:space="preserve"> (MBA), 1997 Institute of Managerial Science &amp; Technology, </w:t>
            </w:r>
            <w:smartTag w:uri="urn:schemas-microsoft-com:office:smarttags" w:element="place">
              <w:r w:rsidRPr="003E4C7B">
                <w:rPr>
                  <w:rFonts w:ascii="Arial Narrow" w:hAnsi="Arial Narrow"/>
                  <w:sz w:val="24"/>
                </w:rPr>
                <w:t>Goa</w:t>
              </w:r>
            </w:smartTag>
            <w:r w:rsidRPr="003E4C7B">
              <w:rPr>
                <w:rFonts w:ascii="Arial Narrow" w:hAnsi="Arial Narrow"/>
                <w:sz w:val="24"/>
              </w:rPr>
              <w:t>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Qualified Lead Assessor for ISO 9000 QS, CII (</w:t>
            </w:r>
            <w:smartTag w:uri="urn:schemas-microsoft-com:office:smarttags" w:element="place">
              <w:smartTag w:uri="urn:schemas-microsoft-com:office:smarttags" w:element="country-region">
                <w:r w:rsidRPr="003E4C7B">
                  <w:rPr>
                    <w:rFonts w:ascii="Arial Narrow" w:hAnsi="Arial Narrow"/>
                    <w:sz w:val="24"/>
                  </w:rPr>
                  <w:t>India</w:t>
                </w:r>
              </w:smartTag>
            </w:smartTag>
            <w:r w:rsidRPr="003E4C7B">
              <w:rPr>
                <w:rFonts w:ascii="Arial Narrow" w:hAnsi="Arial Narrow"/>
                <w:sz w:val="24"/>
              </w:rPr>
              <w:t>).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Three levels of Computer Applications from </w:t>
            </w:r>
            <w:smartTag w:uri="urn:schemas-microsoft-com:office:smarttags" w:element="place">
              <w:smartTag w:uri="urn:schemas-microsoft-com:office:smarttags" w:element="City">
                <w:r w:rsidRPr="003E4C7B">
                  <w:rPr>
                    <w:rFonts w:ascii="Arial Narrow" w:hAnsi="Arial Narrow"/>
                    <w:sz w:val="24"/>
                  </w:rPr>
                  <w:t>Aptech</w:t>
                </w:r>
              </w:smartTag>
              <w:r w:rsidRPr="003E4C7B">
                <w:rPr>
                  <w:rFonts w:ascii="Arial Narrow" w:hAnsi="Arial Narrow"/>
                  <w:sz w:val="24"/>
                </w:rPr>
                <w:t xml:space="preserve">, </w:t>
              </w:r>
              <w:smartTag w:uri="urn:schemas-microsoft-com:office:smarttags" w:element="country-region">
                <w:r w:rsidRPr="003E4C7B">
                  <w:rPr>
                    <w:rFonts w:ascii="Arial Narrow" w:hAnsi="Arial Narrow"/>
                    <w:sz w:val="24"/>
                  </w:rPr>
                  <w:t>India</w:t>
                </w:r>
              </w:smartTag>
            </w:smartTag>
            <w:r w:rsidRPr="003E4C7B">
              <w:rPr>
                <w:rFonts w:ascii="Arial Narrow" w:hAnsi="Arial Narrow"/>
                <w:sz w:val="24"/>
              </w:rPr>
              <w:t>.</w:t>
            </w:r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Achievements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State Merit Scholarship 1977-1980 (AP)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Awarded Junior &amp; Senior Research Fellowships.</w:t>
            </w:r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Skills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Handled Senior/Top Management Positions.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Research and Development: Petrochemicals, Fine Chemicals, Lubricants, Thermosetting Resins, Spectroscopy, Polymers and Batteries.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Marketing Technical Services and Concept Selling.</w:t>
            </w:r>
          </w:p>
        </w:tc>
      </w:tr>
      <w:tr w:rsidR="00B32FCA" w:rsidRPr="003E4C7B" w:rsidTr="00B32FCA">
        <w:tc>
          <w:tcPr>
            <w:tcW w:w="3258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Quality Assurance: Hands on experience on sophisticated analytical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techniques and exposure to TQM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 Production: Batteries, Lubricants and Fine Chemicals.</w:t>
            </w:r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Work Exposure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General Management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New Product Development and its commercialization in coordination with Process Engineering, Production, Marketing and Quality Assurance Divisions.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Market Supportive Research in coordination with various Operating Groups- Emphasis on Customer Complaints.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Plant Supportive Research with focus on Trouble Shooting.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lastRenderedPageBreak/>
              <w:t>Exploratory and Academic Research.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Business Development through Marketing of Technical Services ,technology transfers and Strategy Formulation on Diversification.</w:t>
            </w:r>
          </w:p>
        </w:tc>
      </w:tr>
      <w:tr w:rsidR="00B32FCA" w:rsidRPr="003E4C7B" w:rsidTr="00B32FCA">
        <w:tc>
          <w:tcPr>
            <w:tcW w:w="3258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lastRenderedPageBreak/>
              <w:t>Job Areas of Interests</w:t>
            </w:r>
          </w:p>
        </w:tc>
        <w:tc>
          <w:tcPr>
            <w:tcW w:w="6570" w:type="dxa"/>
            <w:gridSpan w:val="2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Top level management position.</w:t>
            </w:r>
          </w:p>
        </w:tc>
      </w:tr>
      <w:tr w:rsidR="00B32FCA" w:rsidRPr="003E4C7B" w:rsidTr="00B32FCA">
        <w:trPr>
          <w:gridBefore w:val="1"/>
          <w:wBefore w:w="18" w:type="dxa"/>
        </w:trPr>
        <w:tc>
          <w:tcPr>
            <w:tcW w:w="3252" w:type="dxa"/>
            <w:gridSpan w:val="2"/>
            <w:hideMark/>
          </w:tcPr>
          <w:p w:rsidR="00B32FCA" w:rsidRPr="003E4C7B" w:rsidRDefault="00D61883">
            <w:pPr>
              <w:rPr>
                <w:rFonts w:ascii="Arial Narrow" w:hAnsi="Arial Narrow"/>
                <w:sz w:val="32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32"/>
              </w:rPr>
              <w:t>Lat</w:t>
            </w:r>
            <w:r w:rsidR="00C3716C" w:rsidRPr="003E4C7B">
              <w:rPr>
                <w:rFonts w:ascii="Arial Narrow" w:hAnsi="Arial Narrow"/>
                <w:b/>
                <w:sz w:val="32"/>
              </w:rPr>
              <w:t>est</w:t>
            </w:r>
            <w:bookmarkStart w:id="0" w:name="_GoBack"/>
            <w:bookmarkEnd w:id="0"/>
            <w:r w:rsidR="00B32FCA" w:rsidRPr="003E4C7B">
              <w:rPr>
                <w:rFonts w:ascii="Arial Narrow" w:hAnsi="Arial Narrow"/>
                <w:b/>
                <w:sz w:val="32"/>
              </w:rPr>
              <w:t xml:space="preserve"> Occupation</w:t>
            </w:r>
          </w:p>
        </w:tc>
        <w:tc>
          <w:tcPr>
            <w:tcW w:w="6558" w:type="dxa"/>
          </w:tcPr>
          <w:p w:rsidR="00B32FCA" w:rsidRPr="003E4C7B" w:rsidRDefault="008971DB" w:rsidP="008971DB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  <w:t>President</w:t>
            </w:r>
          </w:p>
          <w:p w:rsidR="008971DB" w:rsidRPr="003E4C7B" w:rsidRDefault="008971DB" w:rsidP="008971DB">
            <w:pPr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  <w:t>Terraquer Venture Pvt. Ltd.</w:t>
            </w:r>
          </w:p>
        </w:tc>
      </w:tr>
      <w:tr w:rsidR="00B32FCA" w:rsidRPr="003E4C7B" w:rsidTr="00B32FCA">
        <w:trPr>
          <w:gridBefore w:val="1"/>
          <w:wBefore w:w="18" w:type="dxa"/>
        </w:trPr>
        <w:tc>
          <w:tcPr>
            <w:tcW w:w="3252" w:type="dxa"/>
            <w:gridSpan w:val="2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32"/>
              </w:rPr>
              <w:t>Professional Experience</w:t>
            </w:r>
          </w:p>
        </w:tc>
        <w:tc>
          <w:tcPr>
            <w:tcW w:w="6558" w:type="dxa"/>
          </w:tcPr>
          <w:p w:rsidR="00B160DC" w:rsidRPr="003E4C7B" w:rsidRDefault="008971DB" w:rsidP="008971DB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.  </w:t>
            </w:r>
            <w:r w:rsidR="00B160DC" w:rsidRPr="003E4C7B">
              <w:rPr>
                <w:rFonts w:ascii="Arial Narrow" w:hAnsi="Arial Narrow"/>
                <w:b/>
                <w:sz w:val="24"/>
              </w:rPr>
              <w:t>President</w:t>
            </w:r>
          </w:p>
          <w:p w:rsidR="00B160DC" w:rsidRPr="003E4C7B" w:rsidRDefault="00B160DC" w:rsidP="008971DB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   Terraquaer Venture Pvt. Ltd.</w:t>
            </w:r>
          </w:p>
          <w:p w:rsidR="008971DB" w:rsidRPr="003E4C7B" w:rsidRDefault="00B160DC" w:rsidP="008971DB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.</w:t>
            </w:r>
            <w:r w:rsidR="008971DB" w:rsidRPr="003E4C7B">
              <w:rPr>
                <w:rFonts w:ascii="Arial Narrow" w:hAnsi="Arial Narrow"/>
                <w:b/>
                <w:sz w:val="24"/>
              </w:rPr>
              <w:t xml:space="preserve">  </w:t>
            </w:r>
            <w:r w:rsidRPr="003E4C7B">
              <w:rPr>
                <w:rFonts w:ascii="Arial Narrow" w:hAnsi="Arial Narrow"/>
                <w:b/>
                <w:sz w:val="24"/>
              </w:rPr>
              <w:t xml:space="preserve"> </w:t>
            </w:r>
            <w:r w:rsidR="008971DB" w:rsidRPr="003E4C7B">
              <w:rPr>
                <w:rFonts w:ascii="Arial Narrow" w:hAnsi="Arial Narrow"/>
                <w:b/>
                <w:sz w:val="24"/>
              </w:rPr>
              <w:t>CEO</w:t>
            </w:r>
          </w:p>
          <w:p w:rsidR="008971DB" w:rsidRPr="003E4C7B" w:rsidRDefault="008971DB" w:rsidP="008971DB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      Excel Filtration Pvt. Ltd., Ahmedabad</w:t>
            </w:r>
          </w:p>
          <w:p w:rsidR="00EB7381" w:rsidRPr="003E4C7B" w:rsidRDefault="00EB7381" w:rsidP="00EB7381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.     President</w:t>
            </w:r>
          </w:p>
          <w:p w:rsidR="00EB7381" w:rsidRPr="003E4C7B" w:rsidRDefault="008971DB" w:rsidP="00EB7381">
            <w:pPr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     </w:t>
            </w:r>
            <w:r w:rsidR="00EB7381" w:rsidRPr="003E4C7B">
              <w:rPr>
                <w:rFonts w:ascii="Arial Narrow" w:hAnsi="Arial Narrow"/>
                <w:b/>
                <w:sz w:val="24"/>
              </w:rPr>
              <w:t>Advent Envirocare Technology Pvt. Ltd., Ahmedabad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30" w:hanging="330"/>
              <w:rPr>
                <w:rFonts w:ascii="Arial Narrow" w:hAnsi="Arial Narrow"/>
                <w:b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President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Rotofilt Engineers Ltd., Ahmedabad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Centrifuges Manufacturing Organization</w:t>
            </w: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30" w:hanging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Vice President-Technology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Doshion Veolia Water Solutions Limited, Ahmedabad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Job Responsibilities: Coordinated with Engineering Division  for Water treatment solutions based on membrane and ion exchange resins. 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Provided tech support in P&amp;ID, Detailed engineering. Diagrams, GA Lay out, As Built diagrams, O&amp;M Manuals. Prepare EMP reports for environment clearances.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Technology development and sourcing related functions.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Scientist E</w:t>
            </w:r>
            <w:r w:rsidRPr="003E4C7B">
              <w:rPr>
                <w:rFonts w:ascii="Arial Narrow" w:hAnsi="Arial Narrow"/>
                <w:sz w:val="24"/>
              </w:rPr>
              <w:t>,(Equivalent to Asst. Director) Central Salt &amp; Marine Chemicals Research Institute (CSIR)  G.B. Marg, Bhavnagar, Gujarat-364 002.</w:t>
            </w:r>
          </w:p>
        </w:tc>
      </w:tr>
      <w:tr w:rsidR="00B32FCA" w:rsidRPr="003E4C7B" w:rsidTr="00B32FCA">
        <w:trPr>
          <w:gridBefore w:val="1"/>
          <w:wBefore w:w="18" w:type="dxa"/>
          <w:cantSplit/>
          <w:trHeight w:val="622"/>
        </w:trPr>
        <w:tc>
          <w:tcPr>
            <w:tcW w:w="3252" w:type="dxa"/>
            <w:gridSpan w:val="2"/>
            <w:vMerge w:val="restart"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</w:p>
        </w:tc>
        <w:tc>
          <w:tcPr>
            <w:tcW w:w="6558" w:type="dxa"/>
            <w:vMerge w:val="restart"/>
          </w:tcPr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Job Responsibilities: Business Development ,Technology Transfer , Research Planning  &amp; Technical Services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</w:p>
        </w:tc>
      </w:tr>
      <w:tr w:rsidR="00B32FCA" w:rsidRPr="003E4C7B" w:rsidTr="00B32FCA">
        <w:trPr>
          <w:gridBefore w:val="1"/>
          <w:wBefore w:w="18" w:type="dxa"/>
          <w:cantSplit/>
          <w:trHeight w:val="622"/>
        </w:trPr>
        <w:tc>
          <w:tcPr>
            <w:tcW w:w="98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</w:p>
        </w:tc>
        <w:tc>
          <w:tcPr>
            <w:tcW w:w="6558" w:type="dxa"/>
            <w:vMerge/>
            <w:vAlign w:val="center"/>
            <w:hideMark/>
          </w:tcPr>
          <w:p w:rsidR="00B32FCA" w:rsidRPr="003E4C7B" w:rsidRDefault="00B32FCA">
            <w:pPr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</w:p>
        </w:tc>
      </w:tr>
      <w:tr w:rsidR="00B32FCA" w:rsidRPr="003E4C7B" w:rsidTr="00B32FCA">
        <w:trPr>
          <w:gridBefore w:val="1"/>
          <w:wBefore w:w="18" w:type="dxa"/>
          <w:cantSplit/>
          <w:trHeight w:val="100"/>
        </w:trPr>
        <w:tc>
          <w:tcPr>
            <w:tcW w:w="98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</w:p>
        </w:tc>
        <w:tc>
          <w:tcPr>
            <w:tcW w:w="6558" w:type="dxa"/>
            <w:hideMark/>
          </w:tcPr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30" w:hanging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Dy. General Manager</w:t>
            </w:r>
            <w:r w:rsidRPr="003E4C7B">
              <w:rPr>
                <w:rFonts w:ascii="Arial Narrow" w:hAnsi="Arial Narrow"/>
                <w:sz w:val="24"/>
              </w:rPr>
              <w:t>, Hyderabad Batteries Ltd.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$ 40m Turn over company</w:t>
            </w:r>
          </w:p>
        </w:tc>
      </w:tr>
      <w:tr w:rsidR="00B32FCA" w:rsidRPr="003E4C7B" w:rsidTr="00B32FCA">
        <w:trPr>
          <w:gridBefore w:val="1"/>
          <w:wBefore w:w="18" w:type="dxa"/>
          <w:cantSplit/>
          <w:trHeight w:val="100"/>
        </w:trPr>
        <w:tc>
          <w:tcPr>
            <w:tcW w:w="3252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</w:p>
        </w:tc>
        <w:tc>
          <w:tcPr>
            <w:tcW w:w="6558" w:type="dxa"/>
          </w:tcPr>
          <w:p w:rsidR="00B32FCA" w:rsidRPr="003E4C7B" w:rsidRDefault="00B32FCA">
            <w:pPr>
              <w:ind w:left="330" w:hanging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TejasvinyRasayans Ltd</w:t>
            </w:r>
            <w:r w:rsidRPr="003E4C7B">
              <w:rPr>
                <w:rFonts w:ascii="Arial Narrow" w:hAnsi="Arial Narrow"/>
                <w:sz w:val="24"/>
              </w:rPr>
              <w:t>., Technical Adviser.</w:t>
            </w:r>
          </w:p>
          <w:p w:rsidR="00B32FCA" w:rsidRPr="003E4C7B" w:rsidRDefault="00B32FCA">
            <w:pPr>
              <w:ind w:left="330" w:hanging="33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      Technical and marketing support for the new projects.</w:t>
            </w:r>
          </w:p>
          <w:p w:rsidR="00B32FCA" w:rsidRPr="003E4C7B" w:rsidRDefault="00B32FCA">
            <w:pPr>
              <w:ind w:left="330" w:hanging="330"/>
              <w:rPr>
                <w:rFonts w:ascii="Arial Narrow" w:hAnsi="Arial Narrow"/>
                <w:sz w:val="24"/>
              </w:rPr>
            </w:pP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30" w:hanging="330"/>
              <w:rPr>
                <w:rFonts w:ascii="Arial Narrow" w:hAnsi="Arial Narrow"/>
                <w:b/>
                <w:sz w:val="24"/>
                <w:lang w:val="pt-BR"/>
              </w:rPr>
            </w:pPr>
            <w:r w:rsidRPr="003E4C7B">
              <w:rPr>
                <w:rFonts w:ascii="Arial Narrow" w:hAnsi="Arial Narrow"/>
                <w:b/>
                <w:sz w:val="24"/>
                <w:lang w:val="pt-BR"/>
              </w:rPr>
              <w:t xml:space="preserve">VIMTA LABS LTD.  </w:t>
            </w:r>
          </w:p>
          <w:p w:rsidR="00B32FCA" w:rsidRPr="003E4C7B" w:rsidRDefault="008971DB">
            <w:pPr>
              <w:ind w:left="330" w:hanging="330"/>
              <w:rPr>
                <w:rFonts w:ascii="Arial Narrow" w:hAnsi="Arial Narrow"/>
                <w:b/>
                <w:sz w:val="24"/>
                <w:lang w:val="en-GB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      </w:t>
            </w:r>
            <w:r w:rsidR="00B32FCA" w:rsidRPr="003E4C7B">
              <w:rPr>
                <w:rFonts w:ascii="Arial Narrow" w:hAnsi="Arial Narrow"/>
                <w:b/>
                <w:sz w:val="24"/>
              </w:rPr>
              <w:t>Joint. Director,</w:t>
            </w:r>
          </w:p>
          <w:p w:rsidR="00B32FCA" w:rsidRPr="003E4C7B" w:rsidRDefault="00B32FCA">
            <w:pPr>
              <w:ind w:left="330" w:hanging="33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     Techno-Commercial Activity, Marketing of Analytical and Environmental Services, Execution of Contract Research Projects on bioavailability and bio-equivalence studies, pharmaceutical, agrochemical and toxicology related areas.  </w:t>
            </w:r>
          </w:p>
          <w:p w:rsidR="00B32FCA" w:rsidRPr="003E4C7B" w:rsidRDefault="00B32FCA">
            <w:pPr>
              <w:ind w:left="330" w:hanging="330"/>
              <w:rPr>
                <w:rFonts w:ascii="Arial Narrow" w:hAnsi="Arial Narrow"/>
                <w:sz w:val="24"/>
              </w:rPr>
            </w:pPr>
          </w:p>
          <w:p w:rsidR="00B32FCA" w:rsidRPr="003E4C7B" w:rsidRDefault="00B32FCA" w:rsidP="00B32FCA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Bakelite Hylam Limited,</w:t>
            </w:r>
            <w:smartTag w:uri="urn:schemas-microsoft-com:office:smarttags" w:element="City">
              <w:smartTag w:uri="urn:schemas-microsoft-com:office:smarttags" w:element="place">
                <w:r w:rsidRPr="003E4C7B">
                  <w:rPr>
                    <w:rFonts w:ascii="Arial Narrow" w:hAnsi="Arial Narrow"/>
                    <w:sz w:val="24"/>
                  </w:rPr>
                  <w:t>Hyderabad</w:t>
                </w:r>
              </w:smartTag>
            </w:smartTag>
          </w:p>
          <w:p w:rsidR="00B32FCA" w:rsidRPr="003E4C7B" w:rsidRDefault="00B32FCA">
            <w:pPr>
              <w:ind w:left="36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Deputy General Manager.</w:t>
            </w:r>
          </w:p>
          <w:p w:rsidR="00B32FCA" w:rsidRPr="003E4C7B" w:rsidRDefault="00B32FCA">
            <w:pPr>
              <w:pStyle w:val="BodyTextIndent"/>
              <w:rPr>
                <w:rFonts w:ascii="Arial Narrow" w:hAnsi="Arial Narrow"/>
              </w:rPr>
            </w:pPr>
            <w:r w:rsidRPr="003E4C7B">
              <w:rPr>
                <w:rFonts w:ascii="Arial Narrow" w:hAnsi="Arial Narrow"/>
              </w:rPr>
              <w:t xml:space="preserve">      Developed new formulations in Phenolic Resins, Polyester Resins  and Insulating Varnishes.</w:t>
            </w:r>
          </w:p>
          <w:p w:rsidR="00B32FCA" w:rsidRPr="003E4C7B" w:rsidRDefault="00B32FCA">
            <w:pPr>
              <w:pStyle w:val="BodyTextIndent"/>
              <w:rPr>
                <w:rFonts w:ascii="Arial Narrow" w:hAnsi="Arial Narrow"/>
              </w:rPr>
            </w:pPr>
            <w:r w:rsidRPr="003E4C7B">
              <w:rPr>
                <w:rFonts w:ascii="Arial Narrow" w:hAnsi="Arial Narrow"/>
              </w:rPr>
              <w:t xml:space="preserve">      Managed the Analytical Division and Customer Services.</w:t>
            </w:r>
          </w:p>
          <w:p w:rsidR="00B32FCA" w:rsidRPr="003E4C7B" w:rsidRDefault="00B32FCA">
            <w:pPr>
              <w:pStyle w:val="BodyTextIndent"/>
              <w:rPr>
                <w:rFonts w:ascii="Arial Narrow" w:hAnsi="Arial Narrow"/>
              </w:rPr>
            </w:pPr>
          </w:p>
          <w:p w:rsidR="00B32FCA" w:rsidRPr="003E4C7B" w:rsidRDefault="00B32FCA" w:rsidP="00B32FCA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/>
                <w:sz w:val="28"/>
                <w:lang w:val="pt-BR"/>
              </w:rPr>
            </w:pPr>
            <w:r w:rsidRPr="003E4C7B">
              <w:rPr>
                <w:rFonts w:ascii="Arial Narrow" w:hAnsi="Arial Narrow"/>
                <w:b/>
                <w:sz w:val="24"/>
                <w:lang w:val="pt-BR"/>
              </w:rPr>
              <w:t>Tamil Nadu Petro Products Ltd.,</w:t>
            </w:r>
            <w:r w:rsidRPr="003E4C7B">
              <w:rPr>
                <w:rFonts w:ascii="Arial Narrow" w:hAnsi="Arial Narrow"/>
                <w:sz w:val="24"/>
                <w:lang w:val="pt-BR"/>
              </w:rPr>
              <w:t xml:space="preserve"> Chennai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  <w:lang w:val="en-GB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Manager and Head 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b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Belongs to $ 120 b turnover SPIC group.</w:t>
            </w:r>
          </w:p>
          <w:p w:rsidR="00B32FCA" w:rsidRPr="003E4C7B" w:rsidRDefault="00B32FCA">
            <w:pPr>
              <w:pStyle w:val="Heading2"/>
              <w:ind w:firstLine="0"/>
              <w:rPr>
                <w:rFonts w:ascii="Arial Narrow" w:hAnsi="Arial Narrow"/>
              </w:rPr>
            </w:pPr>
            <w:r w:rsidRPr="003E4C7B">
              <w:rPr>
                <w:rFonts w:ascii="Arial Narrow" w:hAnsi="Arial Narrow"/>
              </w:rPr>
              <w:t xml:space="preserve"> Research and Development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 Commercialized Textile wetting agent,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 Transformer Oil, Industrial Solvents and</w:t>
            </w:r>
          </w:p>
          <w:p w:rsidR="00B32FCA" w:rsidRPr="003E4C7B" w:rsidRDefault="00B32FCA">
            <w:pPr>
              <w:pStyle w:val="BodyTextIndent"/>
              <w:ind w:firstLine="0"/>
              <w:rPr>
                <w:rFonts w:ascii="Arial Narrow" w:hAnsi="Arial Narrow"/>
              </w:rPr>
            </w:pPr>
            <w:r w:rsidRPr="003E4C7B">
              <w:rPr>
                <w:rFonts w:ascii="Arial Narrow" w:hAnsi="Arial Narrow"/>
              </w:rPr>
              <w:t xml:space="preserve"> Detergents.</w:t>
            </w:r>
          </w:p>
          <w:p w:rsidR="00B32FCA" w:rsidRPr="003E4C7B" w:rsidRDefault="00B32FCA">
            <w:pPr>
              <w:pStyle w:val="BodyTextIndent"/>
              <w:ind w:firstLine="0"/>
              <w:rPr>
                <w:rFonts w:ascii="Arial Narrow" w:hAnsi="Arial Narrow"/>
              </w:rPr>
            </w:pPr>
          </w:p>
          <w:p w:rsidR="00B32FCA" w:rsidRPr="003E4C7B" w:rsidRDefault="00B32FCA" w:rsidP="00B32FCA">
            <w:pPr>
              <w:numPr>
                <w:ilvl w:val="0"/>
                <w:numId w:val="1"/>
              </w:numPr>
              <w:spacing w:after="0" w:line="240" w:lineRule="auto"/>
              <w:ind w:left="330" w:hanging="330"/>
              <w:rPr>
                <w:rFonts w:ascii="Arial Narrow" w:hAnsi="Arial Narrow"/>
                <w:b/>
                <w:sz w:val="28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>Indian Petrochemicals Corporation Ltd.,</w:t>
            </w:r>
            <w:smartTag w:uri="urn:schemas-microsoft-com:office:smarttags" w:element="place">
              <w:smartTag w:uri="urn:schemas-microsoft-com:office:smarttags" w:element="City">
                <w:r w:rsidRPr="003E4C7B">
                  <w:rPr>
                    <w:rFonts w:ascii="Arial Narrow" w:hAnsi="Arial Narrow"/>
                    <w:sz w:val="24"/>
                  </w:rPr>
                  <w:t>Baroda</w:t>
                </w:r>
              </w:smartTag>
            </w:smartTag>
            <w:r w:rsidRPr="003E4C7B">
              <w:rPr>
                <w:rFonts w:ascii="Arial Narrow" w:hAnsi="Arial Narrow"/>
                <w:sz w:val="24"/>
              </w:rPr>
              <w:t>. ,</w:t>
            </w:r>
            <w:r w:rsidRPr="003E4C7B">
              <w:rPr>
                <w:rFonts w:ascii="Arial Narrow" w:hAnsi="Arial Narrow"/>
                <w:b/>
                <w:sz w:val="24"/>
              </w:rPr>
              <w:t>Senior Research Officer</w:t>
            </w:r>
          </w:p>
          <w:p w:rsidR="00B32FCA" w:rsidRPr="003E4C7B" w:rsidRDefault="00B32FCA">
            <w:pPr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b/>
                <w:sz w:val="24"/>
              </w:rPr>
              <w:t xml:space="preserve">      $360 b Turnover Govt. Of </w:t>
            </w:r>
            <w:smartTag w:uri="urn:schemas-microsoft-com:office:smarttags" w:element="place">
              <w:smartTag w:uri="urn:schemas-microsoft-com:office:smarttags" w:element="country-region">
                <w:r w:rsidRPr="003E4C7B">
                  <w:rPr>
                    <w:rFonts w:ascii="Arial Narrow" w:hAnsi="Arial Narrow"/>
                    <w:b/>
                    <w:sz w:val="24"/>
                  </w:rPr>
                  <w:t>India</w:t>
                </w:r>
              </w:smartTag>
            </w:smartTag>
            <w:r w:rsidRPr="003E4C7B">
              <w:rPr>
                <w:rFonts w:ascii="Arial Narrow" w:hAnsi="Arial Narrow"/>
                <w:b/>
                <w:sz w:val="24"/>
              </w:rPr>
              <w:t xml:space="preserve"> Undertaking</w:t>
            </w:r>
          </w:p>
          <w:p w:rsidR="00B32FCA" w:rsidRPr="003E4C7B" w:rsidRDefault="00B32FCA">
            <w:pPr>
              <w:pStyle w:val="Heading3"/>
              <w:rPr>
                <w:rFonts w:ascii="Arial Narrow" w:hAnsi="Arial Narrow"/>
                <w:sz w:val="28"/>
              </w:rPr>
            </w:pPr>
            <w:r w:rsidRPr="003E4C7B">
              <w:rPr>
                <w:rFonts w:ascii="Arial Narrow" w:hAnsi="Arial Narrow"/>
                <w:sz w:val="28"/>
              </w:rPr>
              <w:t xml:space="preserve">New Product Development such as Car Bumper for    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>Maruti Udyog Ltd., and other polymer blends.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4"/>
              </w:rPr>
            </w:pPr>
            <w:r w:rsidRPr="003E4C7B">
              <w:rPr>
                <w:rFonts w:ascii="Arial Narrow" w:hAnsi="Arial Narrow"/>
                <w:sz w:val="24"/>
              </w:rPr>
              <w:t xml:space="preserve">Customer support services and Catalyst Support Research.              </w:t>
            </w:r>
          </w:p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  <w:r w:rsidRPr="003E4C7B">
              <w:rPr>
                <w:rFonts w:ascii="Arial Narrow" w:hAnsi="Arial Narrow"/>
                <w:sz w:val="24"/>
              </w:rPr>
              <w:t>Maintenance of Analytical Instruments.</w:t>
            </w:r>
          </w:p>
        </w:tc>
      </w:tr>
      <w:tr w:rsidR="00B32FCA" w:rsidRPr="003E4C7B" w:rsidTr="00B32FCA">
        <w:trPr>
          <w:gridBefore w:val="1"/>
          <w:wBefore w:w="18" w:type="dxa"/>
          <w:cantSplit/>
          <w:trHeight w:val="100"/>
        </w:trPr>
        <w:tc>
          <w:tcPr>
            <w:tcW w:w="3252" w:type="dxa"/>
            <w:gridSpan w:val="2"/>
          </w:tcPr>
          <w:p w:rsidR="00B32FCA" w:rsidRPr="003E4C7B" w:rsidRDefault="00B32FCA">
            <w:pPr>
              <w:rPr>
                <w:rFonts w:ascii="Arial Narrow" w:hAnsi="Arial Narrow"/>
                <w:b/>
                <w:sz w:val="32"/>
                <w:szCs w:val="24"/>
                <w:lang w:val="en-GB" w:eastAsia="en-US"/>
              </w:rPr>
            </w:pPr>
          </w:p>
        </w:tc>
        <w:tc>
          <w:tcPr>
            <w:tcW w:w="6558" w:type="dxa"/>
          </w:tcPr>
          <w:p w:rsidR="00B32FCA" w:rsidRPr="003E4C7B" w:rsidRDefault="00B32FCA">
            <w:pPr>
              <w:ind w:left="330"/>
              <w:rPr>
                <w:rFonts w:ascii="Arial Narrow" w:hAnsi="Arial Narrow"/>
                <w:sz w:val="28"/>
                <w:szCs w:val="24"/>
                <w:lang w:val="en-GB" w:eastAsia="en-US"/>
              </w:rPr>
            </w:pPr>
          </w:p>
        </w:tc>
      </w:tr>
    </w:tbl>
    <w:p w:rsidR="00B32FCA" w:rsidRPr="003E4C7B" w:rsidRDefault="00B32FCA" w:rsidP="00B32FCA">
      <w:pPr>
        <w:pStyle w:val="Title"/>
        <w:rPr>
          <w:rFonts w:ascii="Arial Narrow" w:hAnsi="Arial Narrow"/>
          <w:sz w:val="22"/>
        </w:rPr>
      </w:pPr>
    </w:p>
    <w:p w:rsidR="008971DB" w:rsidRPr="003E4C7B" w:rsidRDefault="008971DB" w:rsidP="00B32FCA">
      <w:pPr>
        <w:pStyle w:val="Title"/>
        <w:rPr>
          <w:rFonts w:ascii="Arial Narrow" w:hAnsi="Arial Narrow"/>
          <w:sz w:val="22"/>
        </w:rPr>
      </w:pPr>
    </w:p>
    <w:p w:rsidR="008971DB" w:rsidRPr="003E4C7B" w:rsidRDefault="008971DB" w:rsidP="00B32FCA">
      <w:pPr>
        <w:pStyle w:val="Title"/>
        <w:rPr>
          <w:rFonts w:ascii="Arial Narrow" w:hAnsi="Arial Narrow"/>
          <w:sz w:val="22"/>
        </w:rPr>
      </w:pPr>
    </w:p>
    <w:p w:rsidR="00B32FCA" w:rsidRPr="003E4C7B" w:rsidRDefault="00B32FCA" w:rsidP="00B32FCA">
      <w:pPr>
        <w:pStyle w:val="Title"/>
        <w:rPr>
          <w:rFonts w:ascii="Arial Narrow" w:hAnsi="Arial Narrow"/>
          <w:sz w:val="22"/>
        </w:rPr>
      </w:pPr>
      <w:r w:rsidRPr="003E4C7B">
        <w:rPr>
          <w:rFonts w:ascii="Arial Narrow" w:hAnsi="Arial Narrow"/>
          <w:sz w:val="22"/>
        </w:rPr>
        <w:t>List of Publications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Coal tar nitrogen bases; K.G. Das,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R. Devi and G.K. V .Rao ; Fuel, 64, 139, (1985)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Quantification of branching in polyethylene by C-13 NMR using paramagnetic relaxation agents. 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P.V.C. Rao and V.N. Garg; European polymer journal , 27, 251(1991)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Structural studies on coal using Solid State NMR and Mass Spectrometry Part I, Selective cleavage of ether linkages;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K.G. Das and J.M. Dereppe; Fuel,70,137(1991)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Part II, Catalytic hydrogenation of coal under mild conditions;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K.G. Das and J.M. Dereppe; Fuel 70,137, (1991).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MAS NMR studies of ZSM-5 zeolites, correlation to para selectivity and SEM observations;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K.V. Rao, Y.S. Bhatt and A.B. Halgeri, Cat. Lett. 14,349(1992).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Structural studies of feed stocks of petrochemical industry using NMR spectroscopy; P.V.C. Rao,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and B.D. Bhatt; Indian Journal of Technology, 30,458(1992).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Studies on the effects of comonomers on the microstructure of polyacrylonitrile in radical polymerization using NMR spectroscopy;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U.S. Sathpathy, M. Jassal, A.V. Pantar and S. Satheesh; Inter. Journal of Polymeric Materials, 18, 105 (1992).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>Characterization of Propylene ethylene block copolymers using Solid State C-13 NMR Spectroscopy</w:t>
      </w:r>
      <w:r w:rsidRPr="003E4C7B">
        <w:rPr>
          <w:rFonts w:ascii="Arial Narrow" w:hAnsi="Arial Narrow"/>
          <w:b/>
        </w:rPr>
        <w:t>; J.V. Prasad</w:t>
      </w:r>
      <w:r w:rsidRPr="003E4C7B">
        <w:rPr>
          <w:rFonts w:ascii="Arial Narrow" w:hAnsi="Arial Narrow"/>
        </w:rPr>
        <w:t>, Journal of Polymer Science. Chemical Edition; 30,2033 (1992).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GC/GC-MS studies on the determination of the position and geometry of the double bond in straight chain olefins by derivatization techniques. B.D. Bhat, </w:t>
      </w:r>
      <w:r w:rsidRPr="003E4C7B">
        <w:rPr>
          <w:rFonts w:ascii="Arial Narrow" w:hAnsi="Arial Narrow"/>
          <w:b/>
        </w:rPr>
        <w:t>J. V. Prasad</w:t>
      </w:r>
      <w:r w:rsidRPr="003E4C7B">
        <w:rPr>
          <w:rFonts w:ascii="Arial Narrow" w:hAnsi="Arial Narrow"/>
        </w:rPr>
        <w:t>, Kalpana G. and S. Ali, Journal of Chromatographic Science 31, 113 (1993).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Separation and characterization of isomers of p-nonyl phenols by capillary GC/GC-MS/GC-FTIR Techniques, B.D. Bhat,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Kalpana G. and S. Ali, Journal of Chromatographic Science 30, 203 (1992).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lastRenderedPageBreak/>
        <w:t xml:space="preserve">Investigations on intermediate acetal formation during polarographic estimation of certain benzaldehyde derivatives. V.J. Koshi, </w:t>
      </w:r>
      <w:r w:rsidRPr="003E4C7B">
        <w:rPr>
          <w:rFonts w:ascii="Arial Narrow" w:hAnsi="Arial Narrow"/>
          <w:b/>
        </w:rPr>
        <w:t>J. V. Prasad</w:t>
      </w:r>
      <w:r w:rsidRPr="003E4C7B">
        <w:rPr>
          <w:rFonts w:ascii="Arial Narrow" w:hAnsi="Arial Narrow"/>
        </w:rPr>
        <w:t>, G. Kalpana and S. Satish, AnalyticaChemicaActa, 307, 55 (1995).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Usage of shift reagents in the NMR studies of Polymer additives.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et al (Communicated to European Polymer Journal)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Structural studies on Petroleum Resins using NMR;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>, et al ( Communicated to European Polymer Journal).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left="0" w:firstLine="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FAB Mass Spectral study of Thiostrepton,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(to be    communicated)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left="0" w:firstLine="0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252 Cf PDMS study of Indian Cobra Venom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(to be communicated).</w:t>
      </w:r>
    </w:p>
    <w:p w:rsidR="00B32FCA" w:rsidRPr="003E4C7B" w:rsidRDefault="00B32FCA" w:rsidP="00B32FCA">
      <w:pPr>
        <w:numPr>
          <w:ilvl w:val="0"/>
          <w:numId w:val="4"/>
        </w:numPr>
        <w:spacing w:after="0" w:line="480" w:lineRule="auto"/>
        <w:ind w:hanging="720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Estimation of tacticity in polypropylene,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(Communicated to European Polymer Journal). </w:t>
      </w:r>
    </w:p>
    <w:p w:rsidR="00B32FCA" w:rsidRPr="003E4C7B" w:rsidRDefault="00B32FCA" w:rsidP="00B32FCA">
      <w:pPr>
        <w:pStyle w:val="Heading1"/>
        <w:rPr>
          <w:rFonts w:ascii="Arial Narrow" w:hAnsi="Arial Narrow"/>
          <w:sz w:val="22"/>
        </w:rPr>
      </w:pPr>
    </w:p>
    <w:p w:rsidR="00B32FCA" w:rsidRPr="003E4C7B" w:rsidRDefault="00B32FCA" w:rsidP="00B32FCA">
      <w:pPr>
        <w:pStyle w:val="Heading1"/>
        <w:rPr>
          <w:rFonts w:ascii="Arial Narrow" w:hAnsi="Arial Narrow"/>
          <w:sz w:val="22"/>
        </w:rPr>
      </w:pPr>
    </w:p>
    <w:p w:rsidR="00B32FCA" w:rsidRPr="003E4C7B" w:rsidRDefault="00B32FCA" w:rsidP="00B32FCA">
      <w:pPr>
        <w:pStyle w:val="Heading1"/>
        <w:rPr>
          <w:rFonts w:ascii="Arial Narrow" w:hAnsi="Arial Narrow"/>
          <w:sz w:val="22"/>
        </w:rPr>
      </w:pPr>
    </w:p>
    <w:p w:rsidR="00B32FCA" w:rsidRPr="003E4C7B" w:rsidRDefault="00B32FCA" w:rsidP="00B32FCA">
      <w:pPr>
        <w:pStyle w:val="Heading1"/>
        <w:rPr>
          <w:rFonts w:ascii="Arial Narrow" w:hAnsi="Arial Narrow"/>
          <w:sz w:val="22"/>
        </w:rPr>
      </w:pPr>
      <w:r w:rsidRPr="003E4C7B">
        <w:rPr>
          <w:rFonts w:ascii="Arial Narrow" w:hAnsi="Arial Narrow"/>
          <w:sz w:val="22"/>
        </w:rPr>
        <w:t>Papers Presented in Symposia</w:t>
      </w:r>
    </w:p>
    <w:p w:rsidR="00B32FCA" w:rsidRPr="003E4C7B" w:rsidRDefault="00B32FCA" w:rsidP="00B32FCA">
      <w:pPr>
        <w:rPr>
          <w:rFonts w:ascii="Times New Roman" w:hAnsi="Times New Roman"/>
          <w:sz w:val="28"/>
          <w:lang w:val="en-US"/>
        </w:rPr>
      </w:pPr>
    </w:p>
    <w:p w:rsidR="00B32FCA" w:rsidRPr="003E4C7B" w:rsidRDefault="00B32FCA" w:rsidP="00B32FCA">
      <w:pPr>
        <w:rPr>
          <w:sz w:val="24"/>
          <w:lang w:val="en-US"/>
        </w:rPr>
      </w:pP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  <w:lang w:val="en-GB"/>
        </w:rPr>
      </w:pPr>
      <w:r w:rsidRPr="003E4C7B">
        <w:rPr>
          <w:rFonts w:ascii="Arial Narrow" w:hAnsi="Arial Narrow"/>
        </w:rPr>
        <w:t>Mass spectral studies on coal. (Presented in 3</w:t>
      </w:r>
      <w:r w:rsidRPr="003E4C7B">
        <w:rPr>
          <w:rFonts w:ascii="Arial Narrow" w:hAnsi="Arial Narrow"/>
          <w:vertAlign w:val="superscript"/>
        </w:rPr>
        <w:t>rd</w:t>
      </w:r>
      <w:r w:rsidRPr="003E4C7B">
        <w:rPr>
          <w:rFonts w:ascii="Arial Narrow" w:hAnsi="Arial Narrow"/>
        </w:rPr>
        <w:t xml:space="preserve"> National symposium on Mass Spectroscopy, 1985, RRL (Hyd), </w:t>
      </w:r>
      <w:smartTag w:uri="urn:schemas-microsoft-com:office:smarttags" w:element="country-region">
        <w:smartTag w:uri="urn:schemas-microsoft-com:office:smarttags" w:element="place">
          <w:r w:rsidRPr="003E4C7B">
            <w:rPr>
              <w:rFonts w:ascii="Arial Narrow" w:hAnsi="Arial Narrow"/>
            </w:rPr>
            <w:t>India</w:t>
          </w:r>
        </w:smartTag>
      </w:smartTag>
      <w:r w:rsidRPr="003E4C7B">
        <w:rPr>
          <w:rFonts w:ascii="Arial Narrow" w:hAnsi="Arial Narrow"/>
          <w:b/>
        </w:rPr>
        <w:t>, J.V.Prasad</w:t>
      </w:r>
      <w:r w:rsidRPr="003E4C7B">
        <w:rPr>
          <w:rFonts w:ascii="Arial Narrow" w:hAnsi="Arial Narrow"/>
        </w:rPr>
        <w:t>&amp; K.G. Das.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Thermal degradation and composition determination of propylene ethylene copolymers by Pyrolysis GC-MS, IV . National Symposium on Mass Spectrometry, IISc, </w:t>
      </w:r>
      <w:smartTag w:uri="urn:schemas-microsoft-com:office:smarttags" w:element="place">
        <w:smartTag w:uri="urn:schemas-microsoft-com:office:smarttags" w:element="City">
          <w:r w:rsidRPr="003E4C7B">
            <w:rPr>
              <w:rFonts w:ascii="Arial Narrow" w:hAnsi="Arial Narrow"/>
            </w:rPr>
            <w:t>Bangalore</w:t>
          </w:r>
        </w:smartTag>
      </w:smartTag>
      <w:r w:rsidRPr="003E4C7B">
        <w:rPr>
          <w:rFonts w:ascii="Arial Narrow" w:hAnsi="Arial Narrow"/>
        </w:rPr>
        <w:t xml:space="preserve">, Jan.1, 1988.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et. al. 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GC-MS in the analysis of byproduct formed in dimethylterephthalate production process, IV National Symposium on Mass Spectrometry, IISc, </w:t>
      </w:r>
      <w:smartTag w:uri="urn:schemas-microsoft-com:office:smarttags" w:element="place">
        <w:smartTag w:uri="urn:schemas-microsoft-com:office:smarttags" w:element="City">
          <w:r w:rsidRPr="003E4C7B">
            <w:rPr>
              <w:rFonts w:ascii="Arial Narrow" w:hAnsi="Arial Narrow"/>
            </w:rPr>
            <w:t>Bangalore</w:t>
          </w:r>
        </w:smartTag>
      </w:smartTag>
      <w:r w:rsidRPr="003E4C7B">
        <w:rPr>
          <w:rFonts w:ascii="Arial Narrow" w:hAnsi="Arial Narrow"/>
        </w:rPr>
        <w:t xml:space="preserve">, </w:t>
      </w:r>
      <w:smartTag w:uri="urn:schemas-microsoft-com:office:smarttags" w:element="date">
        <w:smartTagPr>
          <w:attr w:name="Month" w:val="1"/>
          <w:attr w:name="Day" w:val="1"/>
          <w:attr w:name="Year" w:val="1998"/>
        </w:smartTagPr>
        <w:r w:rsidRPr="003E4C7B">
          <w:rPr>
            <w:rFonts w:ascii="Arial Narrow" w:hAnsi="Arial Narrow"/>
          </w:rPr>
          <w:t>Jan,1, 1998</w:t>
        </w:r>
      </w:smartTag>
      <w:r w:rsidRPr="003E4C7B">
        <w:rPr>
          <w:rFonts w:ascii="Arial Narrow" w:hAnsi="Arial Narrow"/>
        </w:rPr>
        <w:t xml:space="preserve">.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et . al. 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>Quantification of sequence distribution in propylene ethylene copolymers by C-13 NMR Spectroscopy and  its correlation to crystallization  behavior. Polymer 91, NCL Pune, Jan, 1-4, 1991</w:t>
      </w:r>
      <w:r w:rsidRPr="003E4C7B">
        <w:rPr>
          <w:rFonts w:ascii="Arial Narrow" w:hAnsi="Arial Narrow"/>
          <w:b/>
        </w:rPr>
        <w:t>. J.V. Prasad</w:t>
      </w:r>
      <w:r w:rsidRPr="003E4C7B">
        <w:rPr>
          <w:rFonts w:ascii="Arial Narrow" w:hAnsi="Arial Narrow"/>
        </w:rPr>
        <w:t xml:space="preserve"> et. al. 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Monomeric composition of acrylonitrile- methacrylate  copolymers by pyrolysis GC-MS. Polymer 91, NCL Pune, </w:t>
      </w:r>
      <w:smartTag w:uri="urn:schemas-microsoft-com:office:smarttags" w:element="date">
        <w:smartTagPr>
          <w:attr w:name="Month" w:val="1"/>
          <w:attr w:name="Day" w:val="1"/>
          <w:attr w:name="Year" w:val="1991"/>
        </w:smartTagPr>
        <w:r w:rsidRPr="003E4C7B">
          <w:rPr>
            <w:rFonts w:ascii="Arial Narrow" w:hAnsi="Arial Narrow"/>
          </w:rPr>
          <w:t>Jan 1-4, 1991</w:t>
        </w:r>
      </w:smartTag>
      <w:r w:rsidRPr="003E4C7B">
        <w:rPr>
          <w:rFonts w:ascii="Arial Narrow" w:hAnsi="Arial Narrow"/>
        </w:rPr>
        <w:t xml:space="preserve">. </w:t>
      </w:r>
      <w:r w:rsidRPr="003E4C7B">
        <w:rPr>
          <w:rFonts w:ascii="Arial Narrow" w:hAnsi="Arial Narrow"/>
          <w:b/>
        </w:rPr>
        <w:t>J.V. Prasad</w:t>
      </w:r>
      <w:r w:rsidRPr="003E4C7B">
        <w:rPr>
          <w:rFonts w:ascii="Arial Narrow" w:hAnsi="Arial Narrow"/>
        </w:rPr>
        <w:t xml:space="preserve"> et al.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</w:rPr>
      </w:pPr>
      <w:r w:rsidRPr="003E4C7B">
        <w:rPr>
          <w:rFonts w:ascii="Arial Narrow" w:hAnsi="Arial Narrow"/>
        </w:rPr>
        <w:t xml:space="preserve">New Generation Transformer Oil; Modern trends in Transformer Oil, </w:t>
      </w:r>
      <w:smartTag w:uri="urn:schemas-microsoft-com:office:smarttags" w:element="place">
        <w:smartTag w:uri="urn:schemas-microsoft-com:office:smarttags" w:element="City">
          <w:r w:rsidRPr="003E4C7B">
            <w:rPr>
              <w:rFonts w:ascii="Arial Narrow" w:hAnsi="Arial Narrow"/>
            </w:rPr>
            <w:t>Nagpur</w:t>
          </w:r>
        </w:smartTag>
      </w:smartTag>
      <w:r w:rsidRPr="003E4C7B">
        <w:rPr>
          <w:rFonts w:ascii="Arial Narrow" w:hAnsi="Arial Narrow"/>
        </w:rPr>
        <w:t xml:space="preserve">, 6-7, Jan. 1995. </w:t>
      </w:r>
      <w:r w:rsidRPr="003E4C7B">
        <w:rPr>
          <w:rFonts w:ascii="Arial Narrow" w:hAnsi="Arial Narrow"/>
          <w:b/>
        </w:rPr>
        <w:t>J. V. Prasad</w:t>
      </w:r>
      <w:r w:rsidRPr="003E4C7B">
        <w:rPr>
          <w:rFonts w:ascii="Arial Narrow" w:hAnsi="Arial Narrow"/>
        </w:rPr>
        <w:t xml:space="preserve"> et al.</w:t>
      </w:r>
    </w:p>
    <w:p w:rsidR="00B32FCA" w:rsidRPr="003E4C7B" w:rsidRDefault="00B32FCA" w:rsidP="00B32FCA">
      <w:pPr>
        <w:numPr>
          <w:ilvl w:val="0"/>
          <w:numId w:val="5"/>
        </w:numPr>
        <w:spacing w:after="0" w:line="480" w:lineRule="auto"/>
        <w:jc w:val="both"/>
        <w:rPr>
          <w:rFonts w:ascii="Arial Narrow" w:hAnsi="Arial Narrow"/>
          <w:lang w:val="pt-BR"/>
        </w:rPr>
      </w:pPr>
      <w:r w:rsidRPr="003E4C7B">
        <w:rPr>
          <w:rFonts w:ascii="Arial Narrow" w:hAnsi="Arial Narrow"/>
        </w:rPr>
        <w:lastRenderedPageBreak/>
        <w:t xml:space="preserve">A. study on alkyl benzene and petroleum sulfonates. </w:t>
      </w:r>
      <w:r w:rsidRPr="003E4C7B">
        <w:rPr>
          <w:rFonts w:ascii="Arial Narrow" w:hAnsi="Arial Narrow"/>
          <w:lang w:val="pt-BR"/>
        </w:rPr>
        <w:t>Petrotech, IOC, R&amp;D, Dec. 1994,</w:t>
      </w:r>
      <w:r w:rsidRPr="003E4C7B">
        <w:rPr>
          <w:rFonts w:ascii="Arial Narrow" w:hAnsi="Arial Narrow"/>
          <w:b/>
          <w:lang w:val="pt-BR"/>
        </w:rPr>
        <w:t>J.V. Prasad</w:t>
      </w:r>
      <w:r w:rsidRPr="003E4C7B">
        <w:rPr>
          <w:rFonts w:ascii="Arial Narrow" w:hAnsi="Arial Narrow"/>
          <w:lang w:val="pt-BR"/>
        </w:rPr>
        <w:t xml:space="preserve"> et al.</w:t>
      </w:r>
    </w:p>
    <w:p w:rsidR="00B32FCA" w:rsidRPr="003E4C7B" w:rsidRDefault="00B32FCA" w:rsidP="00B32FCA">
      <w:pPr>
        <w:pStyle w:val="Heading6"/>
        <w:rPr>
          <w:rFonts w:ascii="Arial Narrow" w:hAnsi="Arial Narrow"/>
          <w:sz w:val="40"/>
          <w:lang w:val="pt-BR"/>
        </w:rPr>
      </w:pPr>
    </w:p>
    <w:p w:rsidR="00B32FCA" w:rsidRPr="003E4C7B" w:rsidRDefault="00B32FCA" w:rsidP="00B32FCA">
      <w:pPr>
        <w:rPr>
          <w:rFonts w:ascii="Arial Narrow" w:hAnsi="Arial Narrow"/>
          <w:sz w:val="24"/>
          <w:lang w:val="pt-BR"/>
        </w:rPr>
      </w:pPr>
    </w:p>
    <w:p w:rsidR="00B32FCA" w:rsidRPr="003E4C7B" w:rsidRDefault="00B32FCA" w:rsidP="00B32FCA">
      <w:pPr>
        <w:rPr>
          <w:rFonts w:ascii="Arial Narrow" w:hAnsi="Arial Narrow"/>
          <w:sz w:val="24"/>
          <w:lang w:val="pt-BR"/>
        </w:rPr>
      </w:pPr>
    </w:p>
    <w:p w:rsidR="00B32FCA" w:rsidRPr="003E4C7B" w:rsidRDefault="00B32FCA" w:rsidP="00B32FCA">
      <w:pPr>
        <w:pStyle w:val="Heading6"/>
        <w:rPr>
          <w:rFonts w:ascii="Arial Narrow" w:hAnsi="Arial Narrow"/>
          <w:b/>
          <w:sz w:val="28"/>
          <w:lang w:val="pt-BR"/>
        </w:rPr>
      </w:pPr>
    </w:p>
    <w:p w:rsidR="00B32FCA" w:rsidRPr="003E4C7B" w:rsidRDefault="00B32FCA" w:rsidP="00B32FCA">
      <w:pPr>
        <w:rPr>
          <w:rFonts w:ascii="Times New Roman" w:hAnsi="Times New Roman"/>
          <w:sz w:val="28"/>
          <w:lang w:val="pt-BR"/>
        </w:rPr>
      </w:pPr>
    </w:p>
    <w:p w:rsidR="00B32FCA" w:rsidRPr="003E4C7B" w:rsidRDefault="00B32FCA" w:rsidP="00B32FCA">
      <w:pPr>
        <w:rPr>
          <w:sz w:val="24"/>
          <w:lang w:val="pt-BR"/>
        </w:rPr>
      </w:pPr>
    </w:p>
    <w:p w:rsidR="00B32FCA" w:rsidRPr="003E4C7B" w:rsidRDefault="00B32FCA" w:rsidP="00B32FCA">
      <w:pPr>
        <w:rPr>
          <w:sz w:val="24"/>
          <w:lang w:val="pt-BR"/>
        </w:rPr>
      </w:pPr>
    </w:p>
    <w:p w:rsidR="00B32FCA" w:rsidRPr="003E4C7B" w:rsidRDefault="00B32FCA" w:rsidP="00B32FCA">
      <w:pPr>
        <w:rPr>
          <w:sz w:val="24"/>
          <w:lang w:val="pt-BR"/>
        </w:rPr>
      </w:pPr>
    </w:p>
    <w:p w:rsidR="00B32FCA" w:rsidRPr="003E4C7B" w:rsidRDefault="00B32FCA" w:rsidP="00B32FCA">
      <w:pPr>
        <w:rPr>
          <w:sz w:val="24"/>
          <w:lang w:val="pt-BR"/>
        </w:rPr>
      </w:pPr>
    </w:p>
    <w:p w:rsidR="00B32FCA" w:rsidRPr="003E4C7B" w:rsidRDefault="00B32FCA" w:rsidP="00B32FCA">
      <w:pPr>
        <w:pStyle w:val="Heading6"/>
        <w:rPr>
          <w:rFonts w:ascii="Arial Narrow" w:hAnsi="Arial Narrow"/>
          <w:b/>
          <w:sz w:val="28"/>
          <w:lang w:val="pt-BR"/>
        </w:rPr>
      </w:pPr>
    </w:p>
    <w:p w:rsidR="00B32FCA" w:rsidRPr="003E4C7B" w:rsidRDefault="00B32FCA" w:rsidP="00B32FCA">
      <w:pPr>
        <w:pStyle w:val="Heading6"/>
        <w:rPr>
          <w:rFonts w:ascii="Arial Narrow" w:hAnsi="Arial Narrow"/>
          <w:b/>
          <w:sz w:val="32"/>
          <w:szCs w:val="28"/>
          <w:lang w:val="pt-BR"/>
        </w:rPr>
      </w:pPr>
      <w:r w:rsidRPr="003E4C7B">
        <w:rPr>
          <w:rFonts w:ascii="Arial Narrow" w:hAnsi="Arial Narrow"/>
          <w:b/>
          <w:sz w:val="32"/>
          <w:szCs w:val="28"/>
          <w:lang w:val="pt-BR"/>
        </w:rPr>
        <w:t>References</w:t>
      </w:r>
    </w:p>
    <w:p w:rsidR="00B32FCA" w:rsidRPr="003E4C7B" w:rsidRDefault="00B32FCA" w:rsidP="00B32FCA">
      <w:pPr>
        <w:jc w:val="both"/>
        <w:rPr>
          <w:rFonts w:ascii="Arial Narrow" w:hAnsi="Arial Narrow"/>
          <w:b/>
          <w:sz w:val="32"/>
          <w:szCs w:val="28"/>
          <w:lang w:val="pt-BR"/>
        </w:rPr>
      </w:pPr>
    </w:p>
    <w:p w:rsidR="00B32FCA" w:rsidRPr="003E4C7B" w:rsidRDefault="00B32FCA" w:rsidP="00B32FCA">
      <w:pPr>
        <w:rPr>
          <w:rFonts w:ascii="Arial Narrow" w:hAnsi="Arial Narrow"/>
          <w:sz w:val="28"/>
          <w:szCs w:val="24"/>
          <w:lang w:val="pt-BR"/>
        </w:rPr>
      </w:pPr>
    </w:p>
    <w:p w:rsidR="00B32FCA" w:rsidRPr="003E4C7B" w:rsidRDefault="00B32FCA" w:rsidP="00B32FCA">
      <w:pPr>
        <w:rPr>
          <w:rFonts w:ascii="Arial Narrow" w:hAnsi="Arial Narrow"/>
          <w:sz w:val="24"/>
          <w:lang w:val="pt-BR"/>
        </w:rPr>
      </w:pPr>
    </w:p>
    <w:p w:rsidR="00B32FCA" w:rsidRPr="003E4C7B" w:rsidRDefault="00B32FCA" w:rsidP="00B32FCA">
      <w:pPr>
        <w:numPr>
          <w:ilvl w:val="3"/>
          <w:numId w:val="5"/>
        </w:numPr>
        <w:tabs>
          <w:tab w:val="num" w:pos="0"/>
        </w:tabs>
        <w:spacing w:after="0" w:line="240" w:lineRule="auto"/>
        <w:ind w:left="0" w:firstLine="0"/>
        <w:rPr>
          <w:rFonts w:ascii="Arial Narrow" w:hAnsi="Arial Narrow"/>
          <w:sz w:val="24"/>
          <w:lang w:val="pt-BR"/>
        </w:rPr>
      </w:pPr>
      <w:r w:rsidRPr="003E4C7B">
        <w:rPr>
          <w:rFonts w:ascii="Arial Narrow" w:hAnsi="Arial Narrow"/>
          <w:sz w:val="24"/>
          <w:lang w:val="pt-BR"/>
        </w:rPr>
        <w:t>Dr. A K. Bhatnagar</w:t>
      </w:r>
    </w:p>
    <w:p w:rsidR="00B32FCA" w:rsidRPr="003E4C7B" w:rsidRDefault="00B32FCA" w:rsidP="00B32FCA">
      <w:pPr>
        <w:ind w:left="720"/>
        <w:rPr>
          <w:rFonts w:ascii="Arial Narrow" w:hAnsi="Arial Narrow"/>
          <w:sz w:val="24"/>
          <w:lang w:val="en-GB"/>
        </w:rPr>
      </w:pPr>
      <w:r w:rsidRPr="003E4C7B">
        <w:rPr>
          <w:rFonts w:ascii="Arial Narrow" w:hAnsi="Arial Narrow"/>
          <w:sz w:val="24"/>
        </w:rPr>
        <w:t>Director</w:t>
      </w:r>
    </w:p>
    <w:p w:rsidR="00B32FCA" w:rsidRPr="003E4C7B" w:rsidRDefault="00B32FCA" w:rsidP="00B32FCA">
      <w:pPr>
        <w:ind w:left="720"/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>Research &amp; Development Centre</w:t>
      </w:r>
    </w:p>
    <w:p w:rsidR="00B32FCA" w:rsidRPr="003E4C7B" w:rsidRDefault="00B32FCA" w:rsidP="00B32FCA">
      <w:pPr>
        <w:ind w:left="720"/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>Indian Oil Corporation Limited</w:t>
      </w:r>
    </w:p>
    <w:p w:rsidR="00B32FCA" w:rsidRPr="003E4C7B" w:rsidRDefault="00B32FCA" w:rsidP="00B32FCA">
      <w:pPr>
        <w:ind w:left="720"/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>Sector-13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</w:r>
      <w:smartTag w:uri="urn:schemas-microsoft-com:office:smarttags" w:element="place">
        <w:smartTag w:uri="urn:schemas-microsoft-com:office:smarttags" w:element="City">
          <w:r w:rsidRPr="003E4C7B">
            <w:rPr>
              <w:rFonts w:ascii="Arial Narrow" w:hAnsi="Arial Narrow"/>
              <w:sz w:val="24"/>
            </w:rPr>
            <w:t>Faridabad</w:t>
          </w:r>
        </w:smartTag>
      </w:smartTag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>Haryana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>Tel:0129-5241107(Residence)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 xml:space="preserve">                 :0129-5285611(Office)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 xml:space="preserve"> 2.          Dr. E. G. Mahadevan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Chairman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IDL Industries Limited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>Parklane, Secunderabad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Andhra Pradesh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Tel:040-7844765(Residence)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     :040-7840754(Office)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>3.</w:t>
      </w:r>
      <w:r w:rsidRPr="003E4C7B">
        <w:rPr>
          <w:rFonts w:ascii="Arial Narrow" w:hAnsi="Arial Narrow"/>
          <w:sz w:val="24"/>
        </w:rPr>
        <w:tab/>
        <w:t>Mr. T. Kumar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Executive Director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Steel Cast Limited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</w:r>
      <w:smartTag w:uri="urn:schemas-microsoft-com:office:smarttags" w:element="Street">
        <w:smartTag w:uri="urn:schemas-microsoft-com:office:smarttags" w:element="address">
          <w:r w:rsidRPr="003E4C7B">
            <w:rPr>
              <w:rFonts w:ascii="Arial Narrow" w:hAnsi="Arial Narrow"/>
              <w:sz w:val="24"/>
            </w:rPr>
            <w:t>Ruvapari Road</w:t>
          </w:r>
        </w:smartTag>
      </w:smartTag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Bhavanagar-364005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Tel:0278-567191(Residence)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     :0278-519062,519063,519064(Office)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  <w:r w:rsidRPr="003E4C7B">
        <w:rPr>
          <w:rFonts w:ascii="Arial Narrow" w:hAnsi="Arial Narrow"/>
          <w:sz w:val="24"/>
        </w:rPr>
        <w:tab/>
        <w:t xml:space="preserve">  E.Mail:Tkumar222@vsnl.com</w:t>
      </w: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Arial Narrow" w:hAnsi="Arial Narrow"/>
          <w:sz w:val="24"/>
        </w:rPr>
      </w:pPr>
    </w:p>
    <w:p w:rsidR="00B32FCA" w:rsidRPr="003E4C7B" w:rsidRDefault="00B32FCA" w:rsidP="00B32FCA">
      <w:pPr>
        <w:ind w:firstLine="720"/>
        <w:rPr>
          <w:rFonts w:ascii="Arial Narrow" w:hAnsi="Arial Narrow"/>
          <w:sz w:val="24"/>
        </w:rPr>
      </w:pPr>
    </w:p>
    <w:p w:rsidR="00B32FCA" w:rsidRPr="003E4C7B" w:rsidRDefault="00B32FCA" w:rsidP="00B32FCA">
      <w:pPr>
        <w:rPr>
          <w:rFonts w:ascii="Times New Roman" w:hAnsi="Times New Roman"/>
          <w:sz w:val="24"/>
        </w:rPr>
      </w:pPr>
    </w:p>
    <w:p w:rsidR="000B3FBD" w:rsidRPr="003E4C7B" w:rsidRDefault="000B3FBD">
      <w:pPr>
        <w:rPr>
          <w:sz w:val="24"/>
        </w:rPr>
      </w:pPr>
    </w:p>
    <w:sectPr w:rsidR="000B3FBD" w:rsidRPr="003E4C7B" w:rsidSect="00CD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28847A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042DF0"/>
    <w:multiLevelType w:val="multilevel"/>
    <w:tmpl w:val="044E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DC02651"/>
    <w:multiLevelType w:val="multilevel"/>
    <w:tmpl w:val="C880508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1E3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2FCA"/>
    <w:rsid w:val="000B3FBD"/>
    <w:rsid w:val="00235558"/>
    <w:rsid w:val="00317152"/>
    <w:rsid w:val="003E4C7B"/>
    <w:rsid w:val="008971DB"/>
    <w:rsid w:val="00A0015E"/>
    <w:rsid w:val="00B160DC"/>
    <w:rsid w:val="00B32FCA"/>
    <w:rsid w:val="00C3716C"/>
    <w:rsid w:val="00C5509B"/>
    <w:rsid w:val="00CD5A21"/>
    <w:rsid w:val="00D61883"/>
    <w:rsid w:val="00EB7381"/>
    <w:rsid w:val="00ED3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21"/>
  </w:style>
  <w:style w:type="paragraph" w:styleId="Heading1">
    <w:name w:val="heading 1"/>
    <w:basedOn w:val="Normal"/>
    <w:next w:val="Normal"/>
    <w:link w:val="Heading1Char"/>
    <w:qFormat/>
    <w:rsid w:val="00B32FCA"/>
    <w:pPr>
      <w:keepNext/>
      <w:spacing w:after="0" w:line="240" w:lineRule="auto"/>
      <w:jc w:val="center"/>
      <w:outlineLvl w:val="0"/>
    </w:pPr>
    <w:rPr>
      <w:rFonts w:ascii="Monotype Corsiva" w:eastAsia="Arial Unicode MS" w:hAnsi="Monotype Corsiva" w:cs="Arial Unicode MS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32FCA"/>
    <w:pPr>
      <w:keepNext/>
      <w:spacing w:after="0" w:line="240" w:lineRule="auto"/>
      <w:ind w:left="330" w:hanging="330"/>
      <w:outlineLvl w:val="1"/>
    </w:pPr>
    <w:rPr>
      <w:rFonts w:ascii="Arial" w:eastAsia="Arial Unicode MS" w:hAnsi="Arial" w:cs="Times New Roman"/>
      <w:sz w:val="28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2FCA"/>
    <w:pPr>
      <w:keepNext/>
      <w:spacing w:after="0" w:line="240" w:lineRule="auto"/>
      <w:ind w:left="330"/>
      <w:outlineLvl w:val="2"/>
    </w:pPr>
    <w:rPr>
      <w:rFonts w:ascii="Arial" w:eastAsia="Arial Unicode MS" w:hAnsi="Arial" w:cs="Times New Roman"/>
      <w:sz w:val="24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32FCA"/>
    <w:pPr>
      <w:keepNext/>
      <w:tabs>
        <w:tab w:val="num" w:pos="720"/>
      </w:tabs>
      <w:spacing w:after="0" w:line="480" w:lineRule="auto"/>
      <w:ind w:left="360"/>
      <w:jc w:val="center"/>
      <w:outlineLvl w:val="5"/>
    </w:pPr>
    <w:rPr>
      <w:rFonts w:ascii="Arial" w:eastAsia="Times New Roman" w:hAnsi="Arial" w:cs="Times New Roman"/>
      <w:sz w:val="3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2FCA"/>
    <w:rPr>
      <w:rFonts w:ascii="Monotype Corsiva" w:eastAsia="Arial Unicode MS" w:hAnsi="Monotype Corsiva" w:cs="Arial Unicode MS"/>
      <w:b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B32FCA"/>
    <w:rPr>
      <w:rFonts w:ascii="Arial" w:eastAsia="Arial Unicode MS" w:hAnsi="Arial" w:cs="Times New Roman"/>
      <w:sz w:val="28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B32FCA"/>
    <w:rPr>
      <w:rFonts w:ascii="Arial" w:eastAsia="Arial Unicode MS" w:hAnsi="Arial" w:cs="Times New Roman"/>
      <w:sz w:val="24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B32FCA"/>
    <w:rPr>
      <w:rFonts w:ascii="Arial" w:eastAsia="Times New Roman" w:hAnsi="Arial" w:cs="Times New Roman"/>
      <w:sz w:val="36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B32FCA"/>
    <w:pPr>
      <w:spacing w:after="0" w:line="480" w:lineRule="auto"/>
      <w:jc w:val="center"/>
    </w:pPr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32FCA"/>
    <w:rPr>
      <w:rFonts w:ascii="Arial" w:eastAsia="Times New Roman" w:hAnsi="Arial" w:cs="Times New Roman"/>
      <w:b/>
      <w:sz w:val="28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B32FCA"/>
    <w:pPr>
      <w:spacing w:after="0" w:line="240" w:lineRule="auto"/>
      <w:ind w:left="330" w:hanging="330"/>
    </w:pPr>
    <w:rPr>
      <w:rFonts w:ascii="Arial" w:eastAsia="Times New Roman" w:hAnsi="Arial" w:cs="Times New Roman"/>
      <w:sz w:val="28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B32FCA"/>
    <w:rPr>
      <w:rFonts w:ascii="Arial" w:eastAsia="Times New Roman" w:hAnsi="Arial" w:cs="Times New Roman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acer</cp:lastModifiedBy>
  <cp:revision>5</cp:revision>
  <dcterms:created xsi:type="dcterms:W3CDTF">2020-08-27T05:25:00Z</dcterms:created>
  <dcterms:modified xsi:type="dcterms:W3CDTF">2021-07-01T04:59:00Z</dcterms:modified>
</cp:coreProperties>
</file>