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9F" w:rsidRPr="001F3F9F" w:rsidRDefault="0027575E" w:rsidP="00EE54A3">
      <w:pPr>
        <w:jc w:val="center"/>
        <w:rPr>
          <w:b/>
          <w:sz w:val="48"/>
          <w:szCs w:val="48"/>
          <w:u w:val="single"/>
        </w:rPr>
      </w:pPr>
      <w:r w:rsidRPr="008A2C39">
        <w:rPr>
          <w:b/>
          <w:sz w:val="48"/>
          <w:szCs w:val="48"/>
          <w:u w:val="single"/>
        </w:rPr>
        <w:t>RESUM</w:t>
      </w:r>
      <w:r w:rsidR="001F3F9F">
        <w:rPr>
          <w:b/>
          <w:sz w:val="48"/>
          <w:szCs w:val="48"/>
          <w:u w:val="single"/>
        </w:rPr>
        <w:t>E</w:t>
      </w:r>
    </w:p>
    <w:p w:rsidR="00EE54A3" w:rsidRDefault="00E45BE2" w:rsidP="00EE54A3">
      <w:pPr>
        <w:pStyle w:val="Heading6"/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 xml:space="preserve">                                                                 </w:t>
      </w:r>
      <w:r w:rsidR="001A6EE2">
        <w:rPr>
          <w:noProof/>
          <w:color w:val="1F497D"/>
          <w:sz w:val="36"/>
          <w:szCs w:val="36"/>
        </w:rPr>
        <w:drawing>
          <wp:inline distT="0" distB="0" distL="0" distR="0">
            <wp:extent cx="876300" cy="1047750"/>
            <wp:effectExtent l="38100" t="57150" r="114300" b="95250"/>
            <wp:docPr id="15" name="Picture 14" descr="DSC_0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61.JPG"/>
                    <pic:cNvPicPr/>
                  </pic:nvPicPr>
                  <pic:blipFill>
                    <a:blip r:embed="rId5" cstate="print"/>
                    <a:srcRect l="30380" r="11393" b="535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4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75E" w:rsidRPr="00EE54A3" w:rsidRDefault="001F3F9F" w:rsidP="00EE54A3">
      <w:pPr>
        <w:pStyle w:val="Heading6"/>
        <w:rPr>
          <w:color w:val="1F497D"/>
          <w:sz w:val="36"/>
          <w:szCs w:val="36"/>
        </w:rPr>
      </w:pPr>
      <w:r w:rsidRPr="00E45BE2">
        <w:rPr>
          <w:sz w:val="36"/>
          <w:szCs w:val="36"/>
        </w:rPr>
        <w:t>Krupa</w:t>
      </w:r>
      <w:r w:rsidR="0027575E" w:rsidRPr="00E45BE2">
        <w:rPr>
          <w:sz w:val="36"/>
          <w:szCs w:val="36"/>
        </w:rPr>
        <w:t xml:space="preserve"> </w:t>
      </w:r>
      <w:r w:rsidRPr="00E45BE2">
        <w:rPr>
          <w:sz w:val="36"/>
          <w:szCs w:val="36"/>
        </w:rPr>
        <w:t>soni</w:t>
      </w:r>
      <w:r w:rsidR="0027575E" w:rsidRPr="00E45BE2">
        <w:rPr>
          <w:sz w:val="36"/>
          <w:szCs w:val="36"/>
        </w:rPr>
        <w:t xml:space="preserve">     </w:t>
      </w:r>
    </w:p>
    <w:p w:rsidR="00196F99" w:rsidRPr="00141A04" w:rsidRDefault="0027575E" w:rsidP="00196F99">
      <w:pPr>
        <w:rPr>
          <w:sz w:val="28"/>
          <w:szCs w:val="28"/>
        </w:rPr>
      </w:pPr>
      <w:r w:rsidRPr="008B45C0">
        <w:rPr>
          <w:sz w:val="28"/>
          <w:szCs w:val="28"/>
        </w:rPr>
        <w:t xml:space="preserve">Tilakchok,                                                      </w:t>
      </w:r>
      <w:r w:rsidR="00EE54A3">
        <w:rPr>
          <w:sz w:val="28"/>
          <w:szCs w:val="28"/>
        </w:rPr>
        <w:t xml:space="preserve">            </w:t>
      </w:r>
      <w:r w:rsidR="00453A65">
        <w:rPr>
          <w:sz w:val="28"/>
          <w:szCs w:val="28"/>
        </w:rPr>
        <w:t>Contact Number: 9638145221</w:t>
      </w:r>
      <w:r w:rsidR="00196F99">
        <w:rPr>
          <w:sz w:val="28"/>
          <w:szCs w:val="28"/>
        </w:rPr>
        <w:t xml:space="preserve">                                              </w:t>
      </w:r>
    </w:p>
    <w:p w:rsidR="0027575E" w:rsidRPr="008B45C0" w:rsidRDefault="00196F99" w:rsidP="0027575E">
      <w:pPr>
        <w:rPr>
          <w:sz w:val="28"/>
          <w:szCs w:val="28"/>
        </w:rPr>
      </w:pPr>
      <w:r w:rsidRPr="00141A04">
        <w:rPr>
          <w:sz w:val="28"/>
          <w:szCs w:val="28"/>
        </w:rPr>
        <w:t>Near, Old Postoffice,</w:t>
      </w:r>
      <w:r>
        <w:rPr>
          <w:sz w:val="28"/>
          <w:szCs w:val="28"/>
        </w:rPr>
        <w:t xml:space="preserve">        </w:t>
      </w:r>
      <w:r w:rsidR="00453A65">
        <w:rPr>
          <w:sz w:val="28"/>
          <w:szCs w:val="28"/>
        </w:rPr>
        <w:t xml:space="preserve">                                          Email id:</w:t>
      </w:r>
      <w:r>
        <w:rPr>
          <w:sz w:val="28"/>
          <w:szCs w:val="28"/>
        </w:rPr>
        <w:t xml:space="preserve"> </w:t>
      </w:r>
      <w:r w:rsidR="00453A65">
        <w:rPr>
          <w:sz w:val="28"/>
          <w:szCs w:val="28"/>
        </w:rPr>
        <w:t>krupa2705@gmail.com</w:t>
      </w:r>
      <w:r>
        <w:rPr>
          <w:sz w:val="28"/>
          <w:szCs w:val="28"/>
        </w:rPr>
        <w:t xml:space="preserve">                                       </w:t>
      </w:r>
    </w:p>
    <w:p w:rsidR="0027575E" w:rsidRDefault="0027575E" w:rsidP="0027575E">
      <w:pPr>
        <w:rPr>
          <w:sz w:val="28"/>
          <w:szCs w:val="28"/>
        </w:rPr>
      </w:pPr>
      <w:r w:rsidRPr="00141A04">
        <w:rPr>
          <w:sz w:val="28"/>
          <w:szCs w:val="28"/>
        </w:rPr>
        <w:t>Ta: - Virpur</w:t>
      </w:r>
    </w:p>
    <w:p w:rsidR="0027575E" w:rsidRDefault="0027575E" w:rsidP="0027575E">
      <w:pPr>
        <w:rPr>
          <w:sz w:val="28"/>
          <w:szCs w:val="28"/>
        </w:rPr>
      </w:pPr>
      <w:r>
        <w:rPr>
          <w:sz w:val="28"/>
          <w:szCs w:val="28"/>
        </w:rPr>
        <w:t>Dist: - Mahisagar</w:t>
      </w:r>
    </w:p>
    <w:p w:rsidR="0027575E" w:rsidRPr="00141A04" w:rsidRDefault="0027575E" w:rsidP="0027575E">
      <w:pPr>
        <w:rPr>
          <w:sz w:val="28"/>
          <w:szCs w:val="28"/>
        </w:rPr>
      </w:pPr>
      <w:r>
        <w:rPr>
          <w:sz w:val="28"/>
          <w:szCs w:val="28"/>
        </w:rPr>
        <w:t>Virpur- 388260</w:t>
      </w:r>
    </w:p>
    <w:p w:rsidR="0027575E" w:rsidRPr="00AF54A0" w:rsidRDefault="0027575E" w:rsidP="0027575E"/>
    <w:p w:rsidR="0027575E" w:rsidRPr="009D52D7" w:rsidRDefault="0027575E" w:rsidP="009D52D7">
      <w:pPr>
        <w:pStyle w:val="Heading6"/>
        <w:jc w:val="both"/>
      </w:pPr>
      <w:r w:rsidRPr="00324C54">
        <w:rPr>
          <w:color w:val="1F497D"/>
          <w:sz w:val="36"/>
          <w:szCs w:val="36"/>
        </w:rPr>
        <w:tab/>
      </w:r>
      <w:r w:rsidRPr="00324C54">
        <w:rPr>
          <w:color w:val="1F497D"/>
          <w:sz w:val="36"/>
          <w:szCs w:val="36"/>
        </w:rPr>
        <w:tab/>
      </w:r>
      <w:r w:rsidRPr="00324C54">
        <w:rPr>
          <w:color w:val="1F497D"/>
          <w:sz w:val="36"/>
          <w:szCs w:val="36"/>
        </w:rPr>
        <w:tab/>
      </w:r>
      <w:r w:rsidRPr="00324C54">
        <w:rPr>
          <w:color w:val="1F497D"/>
          <w:sz w:val="36"/>
          <w:szCs w:val="36"/>
        </w:rPr>
        <w:tab/>
      </w:r>
      <w:r w:rsidRPr="00324C54">
        <w:rPr>
          <w:color w:val="1F497D"/>
          <w:sz w:val="36"/>
          <w:szCs w:val="36"/>
        </w:rPr>
        <w:tab/>
        <w:t xml:space="preserve">      </w:t>
      </w:r>
      <w:r>
        <w:rPr>
          <w:color w:val="1F497D"/>
          <w:sz w:val="36"/>
          <w:szCs w:val="36"/>
        </w:rPr>
        <w:t xml:space="preserve">                               </w:t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</w:r>
      <w:r w:rsidRPr="00324C54">
        <w:rPr>
          <w:color w:val="1F497D"/>
        </w:rPr>
        <w:tab/>
        <w:t xml:space="preserve">        </w:t>
      </w:r>
      <w:r>
        <w:t xml:space="preserve">                                                                                   </w:t>
      </w:r>
      <w:r>
        <w:rPr>
          <w:sz w:val="22"/>
          <w:lang w:val="de-DE"/>
        </w:rPr>
        <w:t xml:space="preserve">                                                            </w:t>
      </w:r>
      <w:r w:rsidR="00B7045D">
        <w:rPr>
          <w:noProof/>
        </w:rPr>
        <w:pict>
          <v:line id="_x0000_s1026" style="position:absolute;left:0;text-align:left;z-index:251660288;mso-position-horizontal-relative:text;mso-position-vertical-relative:text" from="-9pt,8.95pt" to="7in,8.95pt" strokeweight="4.5pt">
            <v:stroke linestyle="thinThick"/>
            <w10:wrap type="topAndBottom"/>
          </v:line>
        </w:pict>
      </w:r>
      <w:r>
        <w:rPr>
          <w:szCs w:val="32"/>
          <w:u w:val="single"/>
          <w:lang w:val="de-DE"/>
        </w:rPr>
        <w:t>Career Objectives:-</w:t>
      </w:r>
    </w:p>
    <w:p w:rsidR="0027575E" w:rsidRDefault="0027575E" w:rsidP="0027575E">
      <w:pPr>
        <w:rPr>
          <w:sz w:val="22"/>
          <w:szCs w:val="22"/>
        </w:rPr>
      </w:pPr>
    </w:p>
    <w:p w:rsidR="0027575E" w:rsidRPr="00483DDC" w:rsidRDefault="0027575E" w:rsidP="0027575E">
      <w:pPr>
        <w:widowControl w:val="0"/>
        <w:overflowPunct w:val="0"/>
        <w:autoSpaceDE w:val="0"/>
        <w:autoSpaceDN w:val="0"/>
        <w:adjustRightInd w:val="0"/>
        <w:spacing w:line="245" w:lineRule="auto"/>
        <w:ind w:right="-1"/>
        <w:jc w:val="both"/>
      </w:pPr>
      <w:r w:rsidRPr="00765FBD">
        <w:rPr>
          <w:bCs/>
        </w:rPr>
        <w:t>To give the best output for every work given to me and learn a lot</w:t>
      </w:r>
      <w:r>
        <w:rPr>
          <w:bCs/>
        </w:rPr>
        <w:t xml:space="preserve"> from the experience during the </w:t>
      </w:r>
      <w:r w:rsidRPr="00765FBD">
        <w:rPr>
          <w:bCs/>
        </w:rPr>
        <w:t>work.</w:t>
      </w:r>
    </w:p>
    <w:p w:rsidR="0027575E" w:rsidRDefault="0027575E" w:rsidP="0027575E">
      <w:pPr>
        <w:jc w:val="center"/>
        <w:rPr>
          <w:sz w:val="22"/>
          <w:szCs w:val="22"/>
        </w:rPr>
      </w:pPr>
    </w:p>
    <w:p w:rsidR="0027575E" w:rsidRPr="00135CEE" w:rsidRDefault="0027575E" w:rsidP="0027575E">
      <w:pPr>
        <w:pStyle w:val="Heading6"/>
        <w:rPr>
          <w:u w:val="single"/>
        </w:rPr>
      </w:pPr>
      <w:r w:rsidRPr="00135CEE">
        <w:rPr>
          <w:u w:val="single"/>
        </w:rPr>
        <w:t>Personal Profile</w:t>
      </w:r>
      <w:r>
        <w:rPr>
          <w:u w:val="single"/>
        </w:rPr>
        <w:t>:-</w:t>
      </w:r>
    </w:p>
    <w:p w:rsidR="0027575E" w:rsidRDefault="0027575E" w:rsidP="0027575E"/>
    <w:tbl>
      <w:tblPr>
        <w:tblW w:w="8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390"/>
        <w:gridCol w:w="6270"/>
      </w:tblGrid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Name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Krupa Soni</w:t>
            </w:r>
          </w:p>
        </w:tc>
      </w:tr>
      <w:tr w:rsidR="0027575E" w:rsidRPr="00DC0590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Marital status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Single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Date of Birth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27-05-1990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Gender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Female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Known Languages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English, Hindi, Gujarati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Hobbies &amp; Interests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Listening to music, reading, net surfing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Nationality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Indian</w:t>
            </w:r>
          </w:p>
        </w:tc>
      </w:tr>
      <w:tr w:rsidR="0027575E" w:rsidRPr="007333EB" w:rsidTr="00B55FF6">
        <w:trPr>
          <w:trHeight w:val="284"/>
        </w:trPr>
        <w:tc>
          <w:tcPr>
            <w:tcW w:w="2390" w:type="dxa"/>
          </w:tcPr>
          <w:p w:rsidR="0027575E" w:rsidRPr="00DC0590" w:rsidRDefault="0027575E" w:rsidP="00B55FF6">
            <w:pPr>
              <w:rPr>
                <w:b/>
              </w:rPr>
            </w:pPr>
            <w:r w:rsidRPr="00DC0590">
              <w:rPr>
                <w:b/>
              </w:rPr>
              <w:t>Permanent Address</w:t>
            </w:r>
          </w:p>
        </w:tc>
        <w:tc>
          <w:tcPr>
            <w:tcW w:w="6270" w:type="dxa"/>
          </w:tcPr>
          <w:p w:rsidR="0027575E" w:rsidRPr="00DC0590" w:rsidRDefault="0027575E" w:rsidP="00B55FF6">
            <w:r w:rsidRPr="00DC0590">
              <w:t>Near, Old</w:t>
            </w:r>
            <w:r>
              <w:t xml:space="preserve"> P</w:t>
            </w:r>
            <w:r w:rsidRPr="00DC0590">
              <w:t>ostoffice,</w:t>
            </w:r>
          </w:p>
          <w:p w:rsidR="0027575E" w:rsidRPr="00DC0590" w:rsidRDefault="0027575E" w:rsidP="00B55FF6">
            <w:r w:rsidRPr="00DC0590">
              <w:t>TA:- Virpur,</w:t>
            </w:r>
          </w:p>
          <w:p w:rsidR="0027575E" w:rsidRPr="00DC0590" w:rsidRDefault="0027575E" w:rsidP="00B55FF6">
            <w:r w:rsidRPr="00DC0590">
              <w:t>DIST:- Mahisagar,</w:t>
            </w:r>
          </w:p>
          <w:p w:rsidR="0027575E" w:rsidRPr="00DC0590" w:rsidRDefault="0027575E" w:rsidP="00B55FF6">
            <w:r w:rsidRPr="00DC0590">
              <w:t>Virpur :- 388260</w:t>
            </w:r>
          </w:p>
          <w:p w:rsidR="0027575E" w:rsidRPr="00DC0590" w:rsidRDefault="0027575E" w:rsidP="00B55FF6">
            <w:r w:rsidRPr="00DC0590">
              <w:t>Gujrat.</w:t>
            </w:r>
          </w:p>
        </w:tc>
      </w:tr>
    </w:tbl>
    <w:p w:rsidR="0027575E" w:rsidRDefault="0027575E" w:rsidP="0027575E"/>
    <w:p w:rsidR="0027575E" w:rsidRDefault="0027575E" w:rsidP="0027575E"/>
    <w:p w:rsidR="0027575E" w:rsidRDefault="0027575E" w:rsidP="0027575E"/>
    <w:p w:rsidR="0027575E" w:rsidRDefault="0027575E" w:rsidP="0027575E"/>
    <w:p w:rsidR="0027575E" w:rsidRPr="00640109" w:rsidRDefault="0027575E" w:rsidP="0027575E"/>
    <w:tbl>
      <w:tblPr>
        <w:tblW w:w="10440" w:type="dxa"/>
        <w:tblInd w:w="-72" w:type="dxa"/>
        <w:tblLayout w:type="fixed"/>
        <w:tblLook w:val="0000"/>
      </w:tblPr>
      <w:tblGrid>
        <w:gridCol w:w="10440"/>
      </w:tblGrid>
      <w:tr w:rsidR="0027575E" w:rsidRPr="009F29B7" w:rsidTr="00B55FF6">
        <w:trPr>
          <w:trHeight w:val="459"/>
        </w:trPr>
        <w:tc>
          <w:tcPr>
            <w:tcW w:w="10440" w:type="dxa"/>
          </w:tcPr>
          <w:p w:rsidR="0027575E" w:rsidRPr="000B5DA1" w:rsidRDefault="0027575E" w:rsidP="00B55FF6">
            <w:pPr>
              <w:pStyle w:val="BodyTextIndent3"/>
              <w:ind w:left="0"/>
              <w:rPr>
                <w:rFonts w:ascii="Times New Roman" w:hAnsi="Times New Roman"/>
                <w:szCs w:val="22"/>
              </w:rPr>
            </w:pPr>
            <w:r w:rsidRPr="000B5DA1">
              <w:rPr>
                <w:rFonts w:ascii="Times New Roman" w:hAnsi="Times New Roman"/>
                <w:szCs w:val="22"/>
              </w:rPr>
              <w:t xml:space="preserve"> </w:t>
            </w:r>
          </w:p>
          <w:p w:rsidR="0027575E" w:rsidRPr="009F29B7" w:rsidRDefault="0027575E" w:rsidP="00B55FF6">
            <w:pPr>
              <w:pStyle w:val="BodyTextIndent3"/>
              <w:ind w:left="252"/>
              <w:rPr>
                <w:rFonts w:ascii="Times New Roman" w:hAnsi="Times New Roman"/>
                <w:szCs w:val="22"/>
              </w:rPr>
            </w:pPr>
          </w:p>
        </w:tc>
      </w:tr>
    </w:tbl>
    <w:p w:rsidR="0012135B" w:rsidRDefault="0012135B" w:rsidP="0027575E">
      <w:pPr>
        <w:pStyle w:val="Heading6"/>
        <w:rPr>
          <w:u w:val="single"/>
        </w:rPr>
      </w:pPr>
    </w:p>
    <w:p w:rsidR="0012135B" w:rsidRDefault="0012135B" w:rsidP="0027575E">
      <w:pPr>
        <w:pStyle w:val="Heading6"/>
        <w:rPr>
          <w:u w:val="single"/>
        </w:rPr>
      </w:pPr>
    </w:p>
    <w:p w:rsidR="009F324D" w:rsidRPr="009F324D" w:rsidRDefault="009F324D" w:rsidP="009F324D"/>
    <w:p w:rsidR="00B27CFA" w:rsidRDefault="00B27CFA" w:rsidP="0027575E">
      <w:pPr>
        <w:pStyle w:val="Heading6"/>
        <w:rPr>
          <w:u w:val="single"/>
        </w:rPr>
      </w:pPr>
    </w:p>
    <w:p w:rsidR="0027575E" w:rsidRDefault="0027575E" w:rsidP="0027575E">
      <w:pPr>
        <w:pStyle w:val="Heading6"/>
        <w:rPr>
          <w:u w:val="single"/>
        </w:rPr>
      </w:pPr>
      <w:r w:rsidRPr="00CD1A43">
        <w:rPr>
          <w:u w:val="single"/>
        </w:rPr>
        <w:t>Academic Credentials</w:t>
      </w:r>
      <w:r>
        <w:rPr>
          <w:u w:val="single"/>
        </w:rPr>
        <w:t>:-</w:t>
      </w:r>
    </w:p>
    <w:p w:rsidR="00B27CFA" w:rsidRPr="00B27CFA" w:rsidRDefault="00B27CFA" w:rsidP="00B27CFA"/>
    <w:p w:rsidR="0027575E" w:rsidRDefault="0027575E" w:rsidP="0027575E"/>
    <w:tbl>
      <w:tblPr>
        <w:tblW w:w="1017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08"/>
        <w:gridCol w:w="1628"/>
        <w:gridCol w:w="977"/>
        <w:gridCol w:w="2810"/>
        <w:gridCol w:w="2454"/>
        <w:gridCol w:w="993"/>
      </w:tblGrid>
      <w:tr w:rsidR="0027575E" w:rsidTr="00041CC1">
        <w:tc>
          <w:tcPr>
            <w:tcW w:w="1308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Course</w:t>
            </w:r>
          </w:p>
        </w:tc>
        <w:tc>
          <w:tcPr>
            <w:tcW w:w="1628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Specialization</w:t>
            </w:r>
          </w:p>
        </w:tc>
        <w:tc>
          <w:tcPr>
            <w:tcW w:w="977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Year of Passing</w:t>
            </w:r>
          </w:p>
        </w:tc>
        <w:tc>
          <w:tcPr>
            <w:tcW w:w="2810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Name of Institute</w:t>
            </w:r>
          </w:p>
        </w:tc>
        <w:tc>
          <w:tcPr>
            <w:tcW w:w="2454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University</w:t>
            </w:r>
          </w:p>
        </w:tc>
        <w:tc>
          <w:tcPr>
            <w:tcW w:w="993" w:type="dxa"/>
            <w:vAlign w:val="center"/>
          </w:tcPr>
          <w:p w:rsidR="0027575E" w:rsidRPr="00AB3B51" w:rsidRDefault="0027575E" w:rsidP="00B55FF6">
            <w:pPr>
              <w:jc w:val="center"/>
              <w:rPr>
                <w:b/>
              </w:rPr>
            </w:pPr>
            <w:r w:rsidRPr="00AB3B51">
              <w:rPr>
                <w:b/>
              </w:rPr>
              <w:t>Result</w:t>
            </w:r>
          </w:p>
        </w:tc>
      </w:tr>
      <w:tr w:rsidR="009E673E" w:rsidTr="00041CC1">
        <w:tc>
          <w:tcPr>
            <w:tcW w:w="1308" w:type="dxa"/>
            <w:vAlign w:val="center"/>
          </w:tcPr>
          <w:p w:rsidR="009E673E" w:rsidRDefault="009E673E" w:rsidP="00B55FF6">
            <w:pPr>
              <w:jc w:val="center"/>
            </w:pPr>
          </w:p>
          <w:p w:rsidR="009E673E" w:rsidRDefault="009E673E" w:rsidP="00B55FF6">
            <w:pPr>
              <w:jc w:val="center"/>
            </w:pPr>
            <w:r>
              <w:t>MPhil</w:t>
            </w:r>
          </w:p>
          <w:p w:rsidR="009E673E" w:rsidRDefault="009E673E" w:rsidP="00B55FF6">
            <w:pPr>
              <w:jc w:val="center"/>
            </w:pPr>
          </w:p>
        </w:tc>
        <w:tc>
          <w:tcPr>
            <w:tcW w:w="1628" w:type="dxa"/>
            <w:vAlign w:val="center"/>
          </w:tcPr>
          <w:p w:rsidR="009E673E" w:rsidRDefault="009E673E" w:rsidP="00B55FF6">
            <w:pPr>
              <w:jc w:val="center"/>
            </w:pPr>
            <w:r>
              <w:t>English</w:t>
            </w:r>
          </w:p>
        </w:tc>
        <w:tc>
          <w:tcPr>
            <w:tcW w:w="977" w:type="dxa"/>
            <w:vAlign w:val="center"/>
          </w:tcPr>
          <w:p w:rsidR="009E673E" w:rsidRDefault="009E673E" w:rsidP="00B55FF6">
            <w:pPr>
              <w:jc w:val="center"/>
            </w:pPr>
            <w:r>
              <w:t>2014-15</w:t>
            </w:r>
          </w:p>
        </w:tc>
        <w:tc>
          <w:tcPr>
            <w:tcW w:w="2810" w:type="dxa"/>
            <w:vAlign w:val="center"/>
          </w:tcPr>
          <w:p w:rsidR="009E673E" w:rsidRDefault="004B6011" w:rsidP="00B55FF6">
            <w:pPr>
              <w:jc w:val="center"/>
            </w:pPr>
            <w:r>
              <w:t>L.D.R.P</w:t>
            </w:r>
            <w:r w:rsidR="009E673E">
              <w:t>, Gandh</w:t>
            </w:r>
            <w:r w:rsidR="00041CC1">
              <w:t>i</w:t>
            </w:r>
            <w:r w:rsidR="009E673E">
              <w:t>nagar</w:t>
            </w:r>
          </w:p>
        </w:tc>
        <w:tc>
          <w:tcPr>
            <w:tcW w:w="2454" w:type="dxa"/>
            <w:vAlign w:val="center"/>
          </w:tcPr>
          <w:p w:rsidR="00041CC1" w:rsidRDefault="00041CC1" w:rsidP="00B55FF6">
            <w:pPr>
              <w:jc w:val="center"/>
            </w:pPr>
          </w:p>
          <w:p w:rsidR="009E673E" w:rsidRDefault="009E673E" w:rsidP="00B55FF6">
            <w:pPr>
              <w:jc w:val="center"/>
            </w:pPr>
            <w:r>
              <w:t>Kadi Sarva Vishwavidyalaya of Gandhinagar</w:t>
            </w:r>
          </w:p>
          <w:p w:rsidR="00041CC1" w:rsidRDefault="00041CC1" w:rsidP="00B55FF6">
            <w:pPr>
              <w:jc w:val="center"/>
            </w:pPr>
          </w:p>
        </w:tc>
        <w:tc>
          <w:tcPr>
            <w:tcW w:w="993" w:type="dxa"/>
            <w:vAlign w:val="center"/>
          </w:tcPr>
          <w:p w:rsidR="009E673E" w:rsidRDefault="009E673E" w:rsidP="00B55FF6">
            <w:pPr>
              <w:jc w:val="center"/>
            </w:pPr>
            <w:r>
              <w:t>_</w:t>
            </w:r>
          </w:p>
        </w:tc>
      </w:tr>
      <w:tr w:rsidR="0027575E" w:rsidTr="00041CC1">
        <w:tc>
          <w:tcPr>
            <w:tcW w:w="1308" w:type="dxa"/>
            <w:vAlign w:val="center"/>
          </w:tcPr>
          <w:p w:rsidR="0027575E" w:rsidRDefault="0027575E" w:rsidP="00B55FF6">
            <w:pPr>
              <w:jc w:val="center"/>
            </w:pPr>
            <w:r>
              <w:t>Master of Arts</w:t>
            </w:r>
          </w:p>
        </w:tc>
        <w:tc>
          <w:tcPr>
            <w:tcW w:w="1628" w:type="dxa"/>
            <w:vAlign w:val="center"/>
          </w:tcPr>
          <w:p w:rsidR="0027575E" w:rsidRDefault="0027575E" w:rsidP="00B55FF6">
            <w:pPr>
              <w:jc w:val="center"/>
            </w:pPr>
            <w:r>
              <w:t>M.A. ELT</w:t>
            </w:r>
          </w:p>
        </w:tc>
        <w:tc>
          <w:tcPr>
            <w:tcW w:w="977" w:type="dxa"/>
            <w:vAlign w:val="center"/>
          </w:tcPr>
          <w:p w:rsidR="0027575E" w:rsidRDefault="00AA6EDA" w:rsidP="00B55FF6">
            <w:pPr>
              <w:jc w:val="center"/>
            </w:pPr>
            <w:r>
              <w:t>April-2014</w:t>
            </w:r>
          </w:p>
        </w:tc>
        <w:tc>
          <w:tcPr>
            <w:tcW w:w="2810" w:type="dxa"/>
            <w:vAlign w:val="center"/>
          </w:tcPr>
          <w:p w:rsidR="0027575E" w:rsidRDefault="0027575E" w:rsidP="00B55FF6">
            <w:pPr>
              <w:jc w:val="center"/>
            </w:pPr>
          </w:p>
          <w:p w:rsidR="0027575E" w:rsidRDefault="0027575E" w:rsidP="00B55FF6">
            <w:pPr>
              <w:jc w:val="center"/>
            </w:pPr>
            <w:r>
              <w:t>H.M.PATEL INSTITUTE OF ENGLISH TRAINING &amp; RESEARCH</w:t>
            </w:r>
          </w:p>
          <w:p w:rsidR="0027575E" w:rsidRDefault="0027575E" w:rsidP="00B55FF6">
            <w:pPr>
              <w:jc w:val="center"/>
            </w:pPr>
            <w:r>
              <w:t>Vallabh Vidyanagar</w:t>
            </w:r>
          </w:p>
          <w:p w:rsidR="0027575E" w:rsidRDefault="0027575E" w:rsidP="00B55FF6">
            <w:pPr>
              <w:jc w:val="center"/>
            </w:pPr>
          </w:p>
        </w:tc>
        <w:tc>
          <w:tcPr>
            <w:tcW w:w="2454" w:type="dxa"/>
            <w:vAlign w:val="center"/>
          </w:tcPr>
          <w:p w:rsidR="0027575E" w:rsidRDefault="0027575E" w:rsidP="00B55FF6">
            <w:pPr>
              <w:jc w:val="center"/>
            </w:pPr>
            <w:r>
              <w:t>Sardar Patel University Of Vidyanagar</w:t>
            </w:r>
          </w:p>
        </w:tc>
        <w:tc>
          <w:tcPr>
            <w:tcW w:w="993" w:type="dxa"/>
            <w:vAlign w:val="center"/>
          </w:tcPr>
          <w:p w:rsidR="0027575E" w:rsidRDefault="0027575E" w:rsidP="00B55FF6">
            <w:pPr>
              <w:jc w:val="center"/>
            </w:pPr>
            <w:r>
              <w:t>78.50%</w:t>
            </w:r>
          </w:p>
        </w:tc>
      </w:tr>
      <w:tr w:rsidR="0027575E" w:rsidTr="00041CC1">
        <w:tc>
          <w:tcPr>
            <w:tcW w:w="1308" w:type="dxa"/>
            <w:vAlign w:val="center"/>
          </w:tcPr>
          <w:p w:rsidR="0027575E" w:rsidRDefault="0027575E" w:rsidP="00B55FF6">
            <w:pPr>
              <w:jc w:val="center"/>
            </w:pPr>
            <w:r>
              <w:t>Bachelor of Arts</w:t>
            </w:r>
          </w:p>
        </w:tc>
        <w:tc>
          <w:tcPr>
            <w:tcW w:w="1628" w:type="dxa"/>
            <w:vAlign w:val="center"/>
          </w:tcPr>
          <w:p w:rsidR="0027575E" w:rsidRDefault="0027575E" w:rsidP="00B55FF6">
            <w:pPr>
              <w:jc w:val="center"/>
            </w:pPr>
            <w:r>
              <w:t>English</w:t>
            </w:r>
          </w:p>
        </w:tc>
        <w:tc>
          <w:tcPr>
            <w:tcW w:w="977" w:type="dxa"/>
            <w:vAlign w:val="center"/>
          </w:tcPr>
          <w:p w:rsidR="0027575E" w:rsidRDefault="0027575E" w:rsidP="00B55FF6">
            <w:pPr>
              <w:jc w:val="center"/>
            </w:pPr>
            <w:r>
              <w:t>March</w:t>
            </w:r>
          </w:p>
          <w:p w:rsidR="0027575E" w:rsidRDefault="0027575E" w:rsidP="00B55FF6">
            <w:pPr>
              <w:jc w:val="center"/>
            </w:pPr>
            <w:r>
              <w:t>-2011</w:t>
            </w:r>
          </w:p>
        </w:tc>
        <w:tc>
          <w:tcPr>
            <w:tcW w:w="2810" w:type="dxa"/>
            <w:vAlign w:val="center"/>
          </w:tcPr>
          <w:p w:rsidR="00BF695E" w:rsidRDefault="00BF695E" w:rsidP="00B55FF6">
            <w:pPr>
              <w:jc w:val="center"/>
            </w:pPr>
          </w:p>
          <w:p w:rsidR="0027575E" w:rsidRDefault="0027575E" w:rsidP="00B55FF6">
            <w:pPr>
              <w:jc w:val="center"/>
            </w:pPr>
            <w:r>
              <w:t>C.&amp; S.H.DESAI ARTS &amp; L.K.L DO</w:t>
            </w:r>
            <w:r w:rsidR="00B27CFA">
              <w:t>SHI COMMERCE COLLEGE, Balasinor</w:t>
            </w:r>
          </w:p>
          <w:p w:rsidR="00BF695E" w:rsidRDefault="00BF695E" w:rsidP="00B55FF6">
            <w:pPr>
              <w:jc w:val="center"/>
            </w:pPr>
          </w:p>
        </w:tc>
        <w:tc>
          <w:tcPr>
            <w:tcW w:w="2454" w:type="dxa"/>
            <w:vAlign w:val="center"/>
          </w:tcPr>
          <w:p w:rsidR="0027575E" w:rsidRDefault="0027575E" w:rsidP="00B55FF6">
            <w:pPr>
              <w:jc w:val="center"/>
            </w:pPr>
            <w:r>
              <w:t>Gujarat University of Ahmedabad</w:t>
            </w:r>
          </w:p>
        </w:tc>
        <w:tc>
          <w:tcPr>
            <w:tcW w:w="993" w:type="dxa"/>
            <w:vAlign w:val="center"/>
          </w:tcPr>
          <w:p w:rsidR="0027575E" w:rsidRDefault="0027575E" w:rsidP="00B55FF6">
            <w:r>
              <w:t>61.12%</w:t>
            </w:r>
          </w:p>
        </w:tc>
      </w:tr>
      <w:tr w:rsidR="0027575E" w:rsidTr="00041CC1">
        <w:tc>
          <w:tcPr>
            <w:tcW w:w="1308" w:type="dxa"/>
            <w:vAlign w:val="center"/>
          </w:tcPr>
          <w:p w:rsidR="0027575E" w:rsidRDefault="0027575E" w:rsidP="00B55FF6">
            <w:pPr>
              <w:jc w:val="center"/>
            </w:pPr>
            <w:r>
              <w:t>P.T.C</w:t>
            </w:r>
          </w:p>
        </w:tc>
        <w:tc>
          <w:tcPr>
            <w:tcW w:w="1628" w:type="dxa"/>
            <w:vAlign w:val="center"/>
          </w:tcPr>
          <w:p w:rsidR="0027575E" w:rsidRDefault="0027575E" w:rsidP="00B55FF6">
            <w:pPr>
              <w:jc w:val="center"/>
            </w:pPr>
            <w:r>
              <w:t>-</w:t>
            </w:r>
          </w:p>
        </w:tc>
        <w:tc>
          <w:tcPr>
            <w:tcW w:w="977" w:type="dxa"/>
            <w:vAlign w:val="center"/>
          </w:tcPr>
          <w:p w:rsidR="0027575E" w:rsidRDefault="0027575E" w:rsidP="00B55FF6">
            <w:pPr>
              <w:jc w:val="center"/>
            </w:pPr>
            <w:r>
              <w:t>May</w:t>
            </w:r>
          </w:p>
          <w:p w:rsidR="0027575E" w:rsidRDefault="0027575E" w:rsidP="00B55FF6">
            <w:pPr>
              <w:jc w:val="center"/>
            </w:pPr>
            <w:r>
              <w:t>-2009</w:t>
            </w:r>
          </w:p>
        </w:tc>
        <w:tc>
          <w:tcPr>
            <w:tcW w:w="2810" w:type="dxa"/>
            <w:vAlign w:val="center"/>
          </w:tcPr>
          <w:p w:rsidR="00BF695E" w:rsidRDefault="00BF695E" w:rsidP="00B55FF6">
            <w:pPr>
              <w:jc w:val="center"/>
            </w:pPr>
          </w:p>
          <w:p w:rsidR="0027575E" w:rsidRDefault="00154122" w:rsidP="00B55FF6">
            <w:pPr>
              <w:jc w:val="center"/>
            </w:pPr>
            <w:r>
              <w:t>S.V.M.U.COLLE</w:t>
            </w:r>
            <w:r w:rsidR="0027575E">
              <w:t>GE</w:t>
            </w:r>
          </w:p>
          <w:p w:rsidR="00BF695E" w:rsidRDefault="00BF695E" w:rsidP="00B55FF6">
            <w:pPr>
              <w:jc w:val="center"/>
            </w:pPr>
          </w:p>
        </w:tc>
        <w:tc>
          <w:tcPr>
            <w:tcW w:w="2454" w:type="dxa"/>
            <w:vAlign w:val="center"/>
          </w:tcPr>
          <w:p w:rsidR="0027575E" w:rsidRDefault="0027575E" w:rsidP="00B55FF6">
            <w:pPr>
              <w:jc w:val="center"/>
            </w:pPr>
            <w:r>
              <w:t>Gujarat State Board, Gandhinagar</w:t>
            </w:r>
          </w:p>
        </w:tc>
        <w:tc>
          <w:tcPr>
            <w:tcW w:w="993" w:type="dxa"/>
            <w:vAlign w:val="center"/>
          </w:tcPr>
          <w:p w:rsidR="0027575E" w:rsidRDefault="0027575E" w:rsidP="00B55FF6">
            <w:pPr>
              <w:jc w:val="center"/>
            </w:pPr>
            <w:r>
              <w:t>84.60%</w:t>
            </w:r>
          </w:p>
        </w:tc>
      </w:tr>
      <w:tr w:rsidR="0027575E" w:rsidTr="00041CC1">
        <w:tc>
          <w:tcPr>
            <w:tcW w:w="1308" w:type="dxa"/>
            <w:vAlign w:val="center"/>
          </w:tcPr>
          <w:p w:rsidR="0027575E" w:rsidRDefault="0027575E" w:rsidP="00B55FF6">
            <w:r>
              <w:t xml:space="preserve">  Class XII</w:t>
            </w:r>
          </w:p>
        </w:tc>
        <w:tc>
          <w:tcPr>
            <w:tcW w:w="1628" w:type="dxa"/>
            <w:vAlign w:val="center"/>
          </w:tcPr>
          <w:p w:rsidR="0027575E" w:rsidRDefault="0027575E" w:rsidP="00B55FF6">
            <w:pPr>
              <w:jc w:val="center"/>
            </w:pPr>
            <w:r>
              <w:t>Arts</w:t>
            </w:r>
          </w:p>
        </w:tc>
        <w:tc>
          <w:tcPr>
            <w:tcW w:w="977" w:type="dxa"/>
            <w:vAlign w:val="center"/>
          </w:tcPr>
          <w:p w:rsidR="0027575E" w:rsidRDefault="0027575E" w:rsidP="00B55FF6">
            <w:pPr>
              <w:jc w:val="center"/>
            </w:pPr>
            <w:r>
              <w:t>March</w:t>
            </w:r>
          </w:p>
          <w:p w:rsidR="0027575E" w:rsidRDefault="0027575E" w:rsidP="00B55FF6">
            <w:pPr>
              <w:jc w:val="center"/>
            </w:pPr>
            <w:r>
              <w:t>-2007</w:t>
            </w:r>
          </w:p>
        </w:tc>
        <w:tc>
          <w:tcPr>
            <w:tcW w:w="2810" w:type="dxa"/>
            <w:vAlign w:val="center"/>
          </w:tcPr>
          <w:p w:rsidR="00BF695E" w:rsidRDefault="00BF695E" w:rsidP="00B55FF6">
            <w:pPr>
              <w:jc w:val="center"/>
            </w:pPr>
          </w:p>
          <w:p w:rsidR="0027575E" w:rsidRDefault="0027575E" w:rsidP="00B55FF6">
            <w:pPr>
              <w:jc w:val="center"/>
            </w:pPr>
            <w:r>
              <w:t>Desai C. M. High School, Virpur</w:t>
            </w:r>
          </w:p>
          <w:p w:rsidR="00BF695E" w:rsidRDefault="00BF695E" w:rsidP="00B55FF6">
            <w:pPr>
              <w:jc w:val="center"/>
            </w:pPr>
          </w:p>
        </w:tc>
        <w:tc>
          <w:tcPr>
            <w:tcW w:w="2454" w:type="dxa"/>
            <w:vAlign w:val="center"/>
          </w:tcPr>
          <w:p w:rsidR="0027575E" w:rsidRDefault="0027575E" w:rsidP="00B55FF6">
            <w:pPr>
              <w:jc w:val="center"/>
            </w:pPr>
            <w:r>
              <w:t>GSHSEB</w:t>
            </w:r>
          </w:p>
        </w:tc>
        <w:tc>
          <w:tcPr>
            <w:tcW w:w="993" w:type="dxa"/>
            <w:vAlign w:val="center"/>
          </w:tcPr>
          <w:p w:rsidR="0027575E" w:rsidRDefault="0027575E" w:rsidP="00B55FF6">
            <w:pPr>
              <w:jc w:val="center"/>
            </w:pPr>
            <w:r>
              <w:t>81.86 %</w:t>
            </w:r>
          </w:p>
        </w:tc>
      </w:tr>
      <w:tr w:rsidR="0027575E" w:rsidTr="00041CC1">
        <w:tc>
          <w:tcPr>
            <w:tcW w:w="1308" w:type="dxa"/>
            <w:vAlign w:val="center"/>
          </w:tcPr>
          <w:p w:rsidR="0027575E" w:rsidRDefault="0027575E" w:rsidP="00B55FF6">
            <w:pPr>
              <w:jc w:val="center"/>
            </w:pPr>
            <w:r>
              <w:t>Class X</w:t>
            </w:r>
          </w:p>
        </w:tc>
        <w:tc>
          <w:tcPr>
            <w:tcW w:w="1628" w:type="dxa"/>
            <w:vAlign w:val="center"/>
          </w:tcPr>
          <w:p w:rsidR="0027575E" w:rsidRDefault="0027575E" w:rsidP="00B55FF6">
            <w:pPr>
              <w:jc w:val="center"/>
            </w:pPr>
            <w:r>
              <w:t>-</w:t>
            </w:r>
          </w:p>
        </w:tc>
        <w:tc>
          <w:tcPr>
            <w:tcW w:w="977" w:type="dxa"/>
            <w:vAlign w:val="center"/>
          </w:tcPr>
          <w:p w:rsidR="0027575E" w:rsidRDefault="0027575E" w:rsidP="00B55FF6">
            <w:pPr>
              <w:jc w:val="center"/>
            </w:pPr>
            <w:r>
              <w:t>March</w:t>
            </w:r>
          </w:p>
          <w:p w:rsidR="0027575E" w:rsidRDefault="0027575E" w:rsidP="00B55FF6">
            <w:pPr>
              <w:jc w:val="center"/>
            </w:pPr>
            <w:r>
              <w:t>-2005</w:t>
            </w:r>
          </w:p>
        </w:tc>
        <w:tc>
          <w:tcPr>
            <w:tcW w:w="2810" w:type="dxa"/>
            <w:vAlign w:val="center"/>
          </w:tcPr>
          <w:p w:rsidR="00BF695E" w:rsidRDefault="00BF695E" w:rsidP="00B55FF6">
            <w:pPr>
              <w:jc w:val="center"/>
            </w:pPr>
          </w:p>
          <w:p w:rsidR="0027575E" w:rsidRDefault="0027575E" w:rsidP="00B55FF6">
            <w:pPr>
              <w:jc w:val="center"/>
            </w:pPr>
            <w:r>
              <w:t>Desai C. M. High School, Virpur</w:t>
            </w:r>
          </w:p>
          <w:p w:rsidR="00BF695E" w:rsidRDefault="00BF695E" w:rsidP="00B55FF6">
            <w:pPr>
              <w:jc w:val="center"/>
            </w:pPr>
          </w:p>
        </w:tc>
        <w:tc>
          <w:tcPr>
            <w:tcW w:w="2454" w:type="dxa"/>
            <w:vAlign w:val="center"/>
          </w:tcPr>
          <w:p w:rsidR="0027575E" w:rsidRDefault="0027575E" w:rsidP="00B55FF6">
            <w:pPr>
              <w:jc w:val="center"/>
            </w:pPr>
            <w:r>
              <w:t>GSHSEB</w:t>
            </w:r>
          </w:p>
        </w:tc>
        <w:tc>
          <w:tcPr>
            <w:tcW w:w="993" w:type="dxa"/>
            <w:vAlign w:val="center"/>
          </w:tcPr>
          <w:p w:rsidR="0027575E" w:rsidRDefault="0027575E" w:rsidP="00B55FF6">
            <w:pPr>
              <w:jc w:val="center"/>
            </w:pPr>
            <w:r>
              <w:t>65.57 %</w:t>
            </w:r>
          </w:p>
        </w:tc>
      </w:tr>
    </w:tbl>
    <w:p w:rsidR="0027575E" w:rsidRDefault="0027575E" w:rsidP="0027575E">
      <w:pPr>
        <w:pStyle w:val="Heading6"/>
      </w:pPr>
    </w:p>
    <w:p w:rsidR="0027575E" w:rsidRPr="0011217D" w:rsidRDefault="0027575E" w:rsidP="0027575E">
      <w:pPr>
        <w:pStyle w:val="Heading6"/>
        <w:rPr>
          <w:u w:val="single"/>
        </w:rPr>
      </w:pPr>
      <w:r w:rsidRPr="0011217D">
        <w:rPr>
          <w:u w:val="single"/>
        </w:rPr>
        <w:t>Achievements</w:t>
      </w:r>
      <w:r w:rsidR="007C75B0">
        <w:rPr>
          <w:u w:val="single"/>
        </w:rPr>
        <w:t xml:space="preserve"> and Participation</w:t>
      </w:r>
      <w:r w:rsidRPr="0011217D">
        <w:rPr>
          <w:u w:val="single"/>
        </w:rPr>
        <w:t xml:space="preserve">:- </w:t>
      </w:r>
    </w:p>
    <w:p w:rsidR="0027575E" w:rsidRPr="0011217D" w:rsidRDefault="0027575E" w:rsidP="0027575E">
      <w:pPr>
        <w:pStyle w:val="ListParagraph"/>
        <w:spacing w:line="360" w:lineRule="auto"/>
        <w:ind w:left="1080"/>
        <w:rPr>
          <w:sz w:val="26"/>
          <w:szCs w:val="26"/>
        </w:rPr>
      </w:pPr>
    </w:p>
    <w:p w:rsidR="0027575E" w:rsidRPr="00F8640F" w:rsidRDefault="0027575E" w:rsidP="0027575E">
      <w:pPr>
        <w:pStyle w:val="ListParagraph"/>
        <w:numPr>
          <w:ilvl w:val="0"/>
          <w:numId w:val="3"/>
        </w:numPr>
        <w:spacing w:line="360" w:lineRule="auto"/>
      </w:pPr>
      <w:r w:rsidRPr="00F8640F">
        <w:t xml:space="preserve">I completed </w:t>
      </w:r>
      <w:r w:rsidRPr="00F8640F">
        <w:rPr>
          <w:b/>
          <w:bCs/>
        </w:rPr>
        <w:t>‘CCC’</w:t>
      </w:r>
      <w:r w:rsidRPr="00F8640F">
        <w:t xml:space="preserve"> course with first class in BAOU.</w:t>
      </w:r>
    </w:p>
    <w:p w:rsidR="0027575E" w:rsidRPr="00F8640F" w:rsidRDefault="0027575E" w:rsidP="0027575E">
      <w:pPr>
        <w:pStyle w:val="ListParagraph"/>
        <w:numPr>
          <w:ilvl w:val="0"/>
          <w:numId w:val="3"/>
        </w:numPr>
        <w:spacing w:line="360" w:lineRule="auto"/>
      </w:pPr>
      <w:r w:rsidRPr="00F8640F">
        <w:t>Participated in One Day State Level Seminar organized by C. &amp; S.H.DESAI Arts Collage Paper presented on Tragedy.</w:t>
      </w:r>
    </w:p>
    <w:p w:rsidR="0027575E" w:rsidRPr="00F8640F" w:rsidRDefault="0027575E" w:rsidP="0027575E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F8640F">
        <w:rPr>
          <w:bCs/>
        </w:rPr>
        <w:t>I complete N.C.C ‘C’ certificate with ‘B’ Grade.</w:t>
      </w:r>
    </w:p>
    <w:p w:rsidR="0027575E" w:rsidRDefault="0027575E" w:rsidP="0027575E">
      <w:pPr>
        <w:pStyle w:val="ListParagraph"/>
        <w:numPr>
          <w:ilvl w:val="0"/>
          <w:numId w:val="3"/>
        </w:numPr>
        <w:spacing w:line="360" w:lineRule="auto"/>
      </w:pPr>
      <w:r w:rsidRPr="00F8640F">
        <w:t>Participated in the National Seminar on English Language Teaching: Methods and Practices, organized by A.D.I.T. collage, New Vidyanagar.</w:t>
      </w:r>
    </w:p>
    <w:p w:rsidR="00423F8B" w:rsidRDefault="00873157" w:rsidP="0027575E">
      <w:pPr>
        <w:pStyle w:val="ListParagraph"/>
        <w:numPr>
          <w:ilvl w:val="0"/>
          <w:numId w:val="3"/>
        </w:numPr>
        <w:spacing w:line="360" w:lineRule="auto"/>
      </w:pPr>
      <w:r>
        <w:t>Participated in the Global Association of English Studies</w:t>
      </w:r>
      <w:r w:rsidR="0093119D">
        <w:t xml:space="preserve"> (First Global Conference) on</w:t>
      </w:r>
      <w:r w:rsidR="00D65291">
        <w:t xml:space="preserve"> Contemporary Research in English Studies: Global Perspectives presented a paper on </w:t>
      </w:r>
      <w:r w:rsidR="00D65291">
        <w:lastRenderedPageBreak/>
        <w:t>Vernacular student’s stimulation of communication skills with the help of various activities done from BRIDGES.</w:t>
      </w:r>
    </w:p>
    <w:p w:rsidR="009E6693" w:rsidRDefault="009E6693" w:rsidP="0027575E">
      <w:pPr>
        <w:pStyle w:val="ListParagraph"/>
        <w:numPr>
          <w:ilvl w:val="0"/>
          <w:numId w:val="3"/>
        </w:numPr>
        <w:spacing w:line="360" w:lineRule="auto"/>
      </w:pPr>
      <w:r>
        <w:t>Participated in the IACS Sponsored National Seminar on Canadian Studies organized by UGC-Human Resources Development centre, Gujarat University</w:t>
      </w:r>
      <w:r w:rsidR="00656E95">
        <w:t>, Ahmadabad and Indian Council of Literacy, Social, Education and Cultural Research paper presentation on Using advertisement as authentic material at tertiary level to teach communication skills.</w:t>
      </w:r>
    </w:p>
    <w:p w:rsidR="00404905" w:rsidRPr="00404905" w:rsidRDefault="00404905" w:rsidP="00404905">
      <w:pPr>
        <w:pStyle w:val="Heading6"/>
        <w:rPr>
          <w:u w:val="single"/>
        </w:rPr>
      </w:pPr>
      <w:r w:rsidRPr="00404905">
        <w:rPr>
          <w:u w:val="single"/>
        </w:rPr>
        <w:t>References:-</w:t>
      </w:r>
    </w:p>
    <w:p w:rsidR="00303D26" w:rsidRDefault="00303D26" w:rsidP="00030948">
      <w:pPr>
        <w:pStyle w:val="ListParagraph"/>
        <w:spacing w:line="360" w:lineRule="auto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1"/>
        <w:gridCol w:w="4621"/>
      </w:tblGrid>
      <w:tr w:rsidR="00510BC0" w:rsidRPr="003E3E01" w:rsidTr="00716C14">
        <w:tc>
          <w:tcPr>
            <w:tcW w:w="4621" w:type="dxa"/>
          </w:tcPr>
          <w:p w:rsidR="00510BC0" w:rsidRPr="00990C2D" w:rsidRDefault="00510BC0" w:rsidP="00716C14">
            <w:pPr>
              <w:pStyle w:val="BodyTextIndent3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3E3E01"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 w:rsidRPr="003E3E0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Prof. Jagdish S. Joshi, Ph.D.</w:t>
            </w:r>
          </w:p>
          <w:p w:rsidR="00510BC0" w:rsidRDefault="00510BC0" w:rsidP="00510BC0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Professor and Director,</w:t>
            </w:r>
          </w:p>
          <w:p w:rsidR="00510BC0" w:rsidRDefault="00510BC0" w:rsidP="00510BC0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UGC – Human Resources</w:t>
            </w:r>
          </w:p>
          <w:p w:rsidR="00510BC0" w:rsidRDefault="00510BC0" w:rsidP="00510BC0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 Centre (UGC-ASC),</w:t>
            </w:r>
          </w:p>
          <w:p w:rsidR="00510BC0" w:rsidRDefault="00510BC0" w:rsidP="00510BC0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Gujarat University,</w:t>
            </w:r>
          </w:p>
          <w:p w:rsidR="00510BC0" w:rsidRPr="003E3E01" w:rsidRDefault="00510BC0" w:rsidP="00510BC0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Ahmedabad</w:t>
            </w:r>
          </w:p>
          <w:p w:rsidR="00510BC0" w:rsidRPr="003E3E01" w:rsidRDefault="00510BC0" w:rsidP="00716C14">
            <w:pPr>
              <w:pStyle w:val="BodyTextIndent3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3E3E01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 w:rsidR="001002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621" w:type="dxa"/>
          </w:tcPr>
          <w:p w:rsidR="00510BC0" w:rsidRPr="00990C2D" w:rsidRDefault="00510BC0" w:rsidP="00716C14">
            <w:pPr>
              <w:pStyle w:val="BodyTextIndent3"/>
              <w:ind w:left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3E3E01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="001002DF">
              <w:rPr>
                <w:rFonts w:ascii="Times New Roman" w:hAnsi="Times New Roman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Dr. Pritesh R.Shukla, Ph.D.</w:t>
            </w:r>
          </w:p>
          <w:p w:rsidR="00510BC0" w:rsidRDefault="00510BC0" w:rsidP="001002DF">
            <w:pPr>
              <w:pStyle w:val="BodyTextIndent3"/>
              <w:ind w:left="7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Lecturer:</w:t>
            </w:r>
          </w:p>
          <w:p w:rsidR="00510BC0" w:rsidRDefault="00510BC0" w:rsidP="001002DF">
            <w:pPr>
              <w:pStyle w:val="BodyTextIndent3"/>
              <w:ind w:left="7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G.J.Patel Ayurveda College and Research Centre</w:t>
            </w:r>
          </w:p>
          <w:p w:rsidR="00510BC0" w:rsidRDefault="00510BC0" w:rsidP="001002DF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New Vallabh vidyanagar – 388121</w:t>
            </w:r>
          </w:p>
          <w:p w:rsidR="00510BC0" w:rsidRPr="003E3E01" w:rsidRDefault="00510BC0" w:rsidP="001002DF">
            <w:pPr>
              <w:pStyle w:val="BodyTextIndent3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Anand</w:t>
            </w:r>
            <w:r w:rsidR="001002DF">
              <w:rPr>
                <w:rFonts w:ascii="Times New Roman" w:hAnsi="Times New Roman"/>
                <w:bCs/>
                <w:sz w:val="24"/>
                <w:szCs w:val="24"/>
              </w:rPr>
              <w:t>, Gujarat</w:t>
            </w:r>
          </w:p>
        </w:tc>
      </w:tr>
    </w:tbl>
    <w:p w:rsidR="0027575E" w:rsidRDefault="0027575E" w:rsidP="0027575E">
      <w:pPr>
        <w:pStyle w:val="Heading6"/>
      </w:pPr>
    </w:p>
    <w:p w:rsidR="0027575E" w:rsidRPr="00F8640F" w:rsidRDefault="0027575E" w:rsidP="0027575E">
      <w:pPr>
        <w:pStyle w:val="Heading6"/>
        <w:rPr>
          <w:u w:val="single"/>
        </w:rPr>
      </w:pPr>
      <w:r w:rsidRPr="00F8640F">
        <w:rPr>
          <w:u w:val="single"/>
        </w:rPr>
        <w:t>Computer Proficiency</w:t>
      </w:r>
      <w:r>
        <w:rPr>
          <w:u w:val="single"/>
        </w:rPr>
        <w:t>:-</w:t>
      </w:r>
    </w:p>
    <w:p w:rsidR="0027575E" w:rsidRPr="00DC52A6" w:rsidRDefault="0027575E" w:rsidP="0027575E">
      <w:pPr>
        <w:spacing w:line="120" w:lineRule="auto"/>
      </w:pPr>
    </w:p>
    <w:tbl>
      <w:tblPr>
        <w:tblW w:w="10360" w:type="dxa"/>
        <w:tblLayout w:type="fixed"/>
        <w:tblLook w:val="0000"/>
      </w:tblPr>
      <w:tblGrid>
        <w:gridCol w:w="10360"/>
      </w:tblGrid>
      <w:tr w:rsidR="0027575E" w:rsidRPr="00DC52A6" w:rsidTr="00B55FF6">
        <w:trPr>
          <w:trHeight w:val="845"/>
        </w:trPr>
        <w:tc>
          <w:tcPr>
            <w:tcW w:w="10360" w:type="dxa"/>
          </w:tcPr>
          <w:p w:rsidR="0027575E" w:rsidRDefault="0027575E" w:rsidP="00B55FF6">
            <w:pPr>
              <w:pStyle w:val="BodyTextIndent3"/>
              <w:ind w:left="180"/>
              <w:rPr>
                <w:rFonts w:ascii="Times New Roman" w:hAnsi="Times New Roman"/>
              </w:rPr>
            </w:pPr>
          </w:p>
          <w:p w:rsidR="0027575E" w:rsidRDefault="0027575E" w:rsidP="0027575E">
            <w:pPr>
              <w:pStyle w:val="BodyTextIndent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0C25FC">
              <w:rPr>
                <w:rFonts w:ascii="Times New Roman" w:hAnsi="Times New Roman"/>
                <w:sz w:val="24"/>
                <w:szCs w:val="24"/>
              </w:rPr>
              <w:t>Profi</w:t>
            </w:r>
            <w:r>
              <w:rPr>
                <w:rFonts w:ascii="Times New Roman" w:hAnsi="Times New Roman"/>
                <w:sz w:val="24"/>
                <w:szCs w:val="24"/>
              </w:rPr>
              <w:t>cient in Microsoft Word,</w:t>
            </w:r>
            <w:r w:rsidRPr="000C25FC">
              <w:rPr>
                <w:rFonts w:ascii="Times New Roman" w:hAnsi="Times New Roman"/>
                <w:sz w:val="24"/>
                <w:szCs w:val="24"/>
              </w:rPr>
              <w:t xml:space="preserve"> Excel &amp; PowerPoint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7575E" w:rsidRPr="00325A9F" w:rsidRDefault="0027575E" w:rsidP="0027575E">
            <w:pPr>
              <w:pStyle w:val="BodyTextIndent3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Basics of Photoshop.</w:t>
            </w:r>
          </w:p>
        </w:tc>
      </w:tr>
    </w:tbl>
    <w:p w:rsidR="0027575E" w:rsidRDefault="0027575E" w:rsidP="0027575E">
      <w:pPr>
        <w:pStyle w:val="Heading6"/>
      </w:pPr>
    </w:p>
    <w:p w:rsidR="0027575E" w:rsidRPr="00422937" w:rsidRDefault="0027575E" w:rsidP="0027575E">
      <w:pPr>
        <w:pStyle w:val="Heading6"/>
        <w:rPr>
          <w:u w:val="single"/>
        </w:rPr>
      </w:pPr>
      <w:r w:rsidRPr="00422937">
        <w:rPr>
          <w:u w:val="single"/>
        </w:rPr>
        <w:t>Language Proficiency</w:t>
      </w:r>
      <w:r>
        <w:rPr>
          <w:u w:val="single"/>
        </w:rPr>
        <w:t>:-</w:t>
      </w:r>
    </w:p>
    <w:p w:rsidR="0027575E" w:rsidRPr="00CF08DD" w:rsidRDefault="0027575E" w:rsidP="0027575E"/>
    <w:p w:rsidR="0027575E" w:rsidRDefault="0027575E" w:rsidP="0027575E">
      <w:pPr>
        <w:pStyle w:val="Heading6"/>
        <w:numPr>
          <w:ilvl w:val="0"/>
          <w:numId w:val="2"/>
        </w:numPr>
        <w:rPr>
          <w:b w:val="0"/>
          <w:sz w:val="24"/>
        </w:rPr>
      </w:pPr>
      <w:r w:rsidRPr="000C25FC">
        <w:rPr>
          <w:b w:val="0"/>
          <w:sz w:val="24"/>
        </w:rPr>
        <w:t>Gujarati, Hindi, English</w:t>
      </w:r>
    </w:p>
    <w:p w:rsidR="0012135B" w:rsidRDefault="0012135B" w:rsidP="0027575E">
      <w:pPr>
        <w:pStyle w:val="Heading6"/>
        <w:rPr>
          <w:u w:val="single"/>
        </w:rPr>
      </w:pPr>
    </w:p>
    <w:p w:rsidR="0027575E" w:rsidRPr="00422937" w:rsidRDefault="0027575E" w:rsidP="0027575E">
      <w:pPr>
        <w:pStyle w:val="Heading6"/>
        <w:rPr>
          <w:u w:val="single"/>
        </w:rPr>
      </w:pPr>
      <w:r w:rsidRPr="00422937">
        <w:rPr>
          <w:u w:val="single"/>
        </w:rPr>
        <w:t>Interest and Activities</w:t>
      </w:r>
      <w:r>
        <w:rPr>
          <w:u w:val="single"/>
        </w:rPr>
        <w:t>:-</w:t>
      </w:r>
    </w:p>
    <w:tbl>
      <w:tblPr>
        <w:tblW w:w="10275" w:type="dxa"/>
        <w:tblInd w:w="108" w:type="dxa"/>
        <w:tblLayout w:type="fixed"/>
        <w:tblLook w:val="0000"/>
      </w:tblPr>
      <w:tblGrid>
        <w:gridCol w:w="10275"/>
      </w:tblGrid>
      <w:tr w:rsidR="0027575E" w:rsidRPr="00DC52A6" w:rsidTr="00B55FF6">
        <w:trPr>
          <w:trHeight w:val="235"/>
        </w:trPr>
        <w:tc>
          <w:tcPr>
            <w:tcW w:w="10275" w:type="dxa"/>
          </w:tcPr>
          <w:p w:rsidR="0027575E" w:rsidRDefault="0027575E" w:rsidP="00B55FF6">
            <w:pPr>
              <w:keepLines/>
              <w:widowControl w:val="0"/>
              <w:suppressLineNumbers/>
              <w:jc w:val="both"/>
            </w:pPr>
          </w:p>
          <w:p w:rsidR="0027575E" w:rsidRPr="000C25FC" w:rsidRDefault="0027575E" w:rsidP="0027575E">
            <w:pPr>
              <w:keepLines/>
              <w:widowControl w:val="0"/>
              <w:numPr>
                <w:ilvl w:val="0"/>
                <w:numId w:val="1"/>
              </w:numPr>
              <w:suppressLineNumbers/>
              <w:tabs>
                <w:tab w:val="clear" w:pos="720"/>
                <w:tab w:val="num" w:pos="540"/>
              </w:tabs>
              <w:ind w:left="360" w:hanging="180"/>
              <w:jc w:val="both"/>
            </w:pPr>
            <w:r w:rsidRPr="000C25FC">
              <w:t>Travelling</w:t>
            </w:r>
          </w:p>
          <w:p w:rsidR="0027575E" w:rsidRPr="000C25FC" w:rsidRDefault="0027575E" w:rsidP="0027575E">
            <w:pPr>
              <w:keepLines/>
              <w:widowControl w:val="0"/>
              <w:numPr>
                <w:ilvl w:val="0"/>
                <w:numId w:val="1"/>
              </w:numPr>
              <w:suppressLineNumbers/>
              <w:tabs>
                <w:tab w:val="clear" w:pos="720"/>
                <w:tab w:val="num" w:pos="540"/>
              </w:tabs>
              <w:ind w:left="360" w:hanging="180"/>
              <w:jc w:val="both"/>
            </w:pPr>
            <w:r w:rsidRPr="000C25FC">
              <w:t>Reading books</w:t>
            </w:r>
          </w:p>
          <w:p w:rsidR="0027575E" w:rsidRDefault="0027575E" w:rsidP="0027575E">
            <w:pPr>
              <w:keepLines/>
              <w:widowControl w:val="0"/>
              <w:numPr>
                <w:ilvl w:val="0"/>
                <w:numId w:val="1"/>
              </w:numPr>
              <w:suppressLineNumbers/>
              <w:tabs>
                <w:tab w:val="clear" w:pos="720"/>
                <w:tab w:val="num" w:pos="540"/>
              </w:tabs>
              <w:ind w:left="360" w:hanging="180"/>
              <w:jc w:val="both"/>
            </w:pPr>
            <w:r>
              <w:t xml:space="preserve">Listening music, watching live T.V show </w:t>
            </w:r>
          </w:p>
          <w:p w:rsidR="0027575E" w:rsidRDefault="0027575E" w:rsidP="0027575E">
            <w:pPr>
              <w:keepLines/>
              <w:widowControl w:val="0"/>
              <w:numPr>
                <w:ilvl w:val="0"/>
                <w:numId w:val="1"/>
              </w:numPr>
              <w:suppressLineNumbers/>
              <w:tabs>
                <w:tab w:val="clear" w:pos="720"/>
                <w:tab w:val="num" w:pos="540"/>
              </w:tabs>
              <w:ind w:left="360" w:hanging="180"/>
              <w:jc w:val="both"/>
            </w:pPr>
            <w:r w:rsidRPr="000C25FC">
              <w:t>Badminton</w:t>
            </w:r>
          </w:p>
          <w:p w:rsidR="0012135B" w:rsidRDefault="0012135B" w:rsidP="0012135B">
            <w:pPr>
              <w:keepLines/>
              <w:widowControl w:val="0"/>
              <w:suppressLineNumbers/>
              <w:ind w:left="360"/>
              <w:jc w:val="both"/>
            </w:pPr>
          </w:p>
          <w:p w:rsidR="0027575E" w:rsidRPr="00FE2A39" w:rsidRDefault="0027575E" w:rsidP="00B55FF6">
            <w:pPr>
              <w:keepLines/>
              <w:widowControl w:val="0"/>
              <w:suppressLineNumbers/>
              <w:jc w:val="both"/>
              <w:rPr>
                <w:b/>
                <w:sz w:val="32"/>
                <w:szCs w:val="32"/>
                <w:u w:val="single"/>
              </w:rPr>
            </w:pPr>
            <w:r w:rsidRPr="00FE2A39">
              <w:rPr>
                <w:b/>
                <w:sz w:val="32"/>
                <w:szCs w:val="32"/>
                <w:u w:val="single"/>
              </w:rPr>
              <w:t>Declaration</w:t>
            </w:r>
            <w:r>
              <w:rPr>
                <w:b/>
                <w:sz w:val="32"/>
                <w:szCs w:val="32"/>
                <w:u w:val="single"/>
              </w:rPr>
              <w:t>:-</w:t>
            </w:r>
          </w:p>
          <w:p w:rsidR="0027575E" w:rsidRDefault="0027575E" w:rsidP="00B55FF6"/>
          <w:p w:rsidR="0027575E" w:rsidRDefault="0027575E" w:rsidP="00B55F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1"/>
                <w:szCs w:val="21"/>
              </w:rPr>
            </w:pPr>
            <w:r w:rsidRPr="000C25FC">
              <w:t>The above information has been provided to the best of my knowledge and I claim full responsibility for same</w:t>
            </w:r>
            <w:r>
              <w:rPr>
                <w:rFonts w:ascii="TimesNewRomanPSMT" w:hAnsi="TimesNewRomanPSMT" w:cs="TimesNewRomanPSMT"/>
                <w:sz w:val="21"/>
                <w:szCs w:val="21"/>
              </w:rPr>
              <w:t>.</w:t>
            </w:r>
          </w:p>
          <w:p w:rsidR="0027575E" w:rsidRDefault="0027575E" w:rsidP="00B55F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1"/>
                <w:szCs w:val="21"/>
              </w:rPr>
            </w:pPr>
          </w:p>
          <w:p w:rsidR="0027575E" w:rsidRDefault="0027575E" w:rsidP="00B55F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1"/>
                <w:szCs w:val="21"/>
              </w:rPr>
            </w:pPr>
          </w:p>
          <w:p w:rsidR="0027575E" w:rsidRDefault="0027575E" w:rsidP="00B55F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1"/>
                <w:szCs w:val="21"/>
              </w:rPr>
            </w:pP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 </w:t>
            </w:r>
            <w:r>
              <w:rPr>
                <w:rFonts w:ascii="TimesNewRomanPSMT" w:hAnsi="TimesNewRomanPSMT" w:cs="TimesNewRomanPSMT"/>
                <w:sz w:val="21"/>
                <w:szCs w:val="21"/>
                <w:u w:val="single"/>
              </w:rPr>
              <w:t xml:space="preserve">   </w:t>
            </w:r>
            <w:r>
              <w:rPr>
                <w:rFonts w:ascii="TimesNewRomanPSMT" w:hAnsi="TimesNewRomanPSMT" w:cs="TimesNewRomanPSMT"/>
                <w:u w:val="single"/>
              </w:rPr>
              <w:t xml:space="preserve">  </w:t>
            </w:r>
            <w:r>
              <w:rPr>
                <w:rFonts w:ascii="TimesNewRomanPSMT" w:hAnsi="TimesNewRomanPSMT" w:cs="TimesNewRomanPSMT"/>
                <w:sz w:val="21"/>
                <w:szCs w:val="21"/>
              </w:rPr>
              <w:t xml:space="preserve">      </w:t>
            </w:r>
          </w:p>
          <w:p w:rsidR="0027575E" w:rsidRPr="006E1E43" w:rsidRDefault="0027575E" w:rsidP="00B55FF6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>Krupa Soni</w:t>
            </w:r>
          </w:p>
        </w:tc>
      </w:tr>
    </w:tbl>
    <w:p w:rsidR="0027575E" w:rsidRPr="00DC50D4" w:rsidRDefault="0027575E" w:rsidP="0027575E">
      <w:pPr>
        <w:spacing w:line="120" w:lineRule="auto"/>
        <w:rPr>
          <w:b/>
          <w:sz w:val="32"/>
          <w:szCs w:val="32"/>
        </w:rPr>
      </w:pPr>
    </w:p>
    <w:p w:rsidR="00494097" w:rsidRDefault="00494097"/>
    <w:sectPr w:rsidR="00494097" w:rsidSect="00FA3D6D">
      <w:pgSz w:w="11906" w:h="16838"/>
      <w:pgMar w:top="851" w:right="991" w:bottom="1135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FC5"/>
    <w:multiLevelType w:val="hybridMultilevel"/>
    <w:tmpl w:val="1DC21EFC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F47E0C"/>
    <w:multiLevelType w:val="hybridMultilevel"/>
    <w:tmpl w:val="D7DA77D6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FCD256C"/>
    <w:multiLevelType w:val="hybridMultilevel"/>
    <w:tmpl w:val="D07E0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575E"/>
    <w:rsid w:val="00030948"/>
    <w:rsid w:val="00041CC1"/>
    <w:rsid w:val="00065B28"/>
    <w:rsid w:val="001002DF"/>
    <w:rsid w:val="0012135B"/>
    <w:rsid w:val="00154122"/>
    <w:rsid w:val="001937F7"/>
    <w:rsid w:val="00196F99"/>
    <w:rsid w:val="001A6EE2"/>
    <w:rsid w:val="001F3F9F"/>
    <w:rsid w:val="0021147C"/>
    <w:rsid w:val="0027575E"/>
    <w:rsid w:val="00303D26"/>
    <w:rsid w:val="00376250"/>
    <w:rsid w:val="003B3F9D"/>
    <w:rsid w:val="00404905"/>
    <w:rsid w:val="00423F8B"/>
    <w:rsid w:val="004504E3"/>
    <w:rsid w:val="00453A65"/>
    <w:rsid w:val="00494097"/>
    <w:rsid w:val="004B6011"/>
    <w:rsid w:val="004F599E"/>
    <w:rsid w:val="00510BC0"/>
    <w:rsid w:val="005746B3"/>
    <w:rsid w:val="00655D83"/>
    <w:rsid w:val="00656E95"/>
    <w:rsid w:val="007C75B0"/>
    <w:rsid w:val="00853F18"/>
    <w:rsid w:val="00873157"/>
    <w:rsid w:val="0093119D"/>
    <w:rsid w:val="009D52D7"/>
    <w:rsid w:val="009E6693"/>
    <w:rsid w:val="009E673E"/>
    <w:rsid w:val="009F324D"/>
    <w:rsid w:val="00AA6EDA"/>
    <w:rsid w:val="00AA7C90"/>
    <w:rsid w:val="00AE1CF2"/>
    <w:rsid w:val="00B27CFA"/>
    <w:rsid w:val="00B7045D"/>
    <w:rsid w:val="00BF695E"/>
    <w:rsid w:val="00CA0BFF"/>
    <w:rsid w:val="00D65291"/>
    <w:rsid w:val="00E45BE2"/>
    <w:rsid w:val="00EE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27575E"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7575E"/>
    <w:rPr>
      <w:rFonts w:ascii="Times New Roman" w:eastAsia="Times New Roman" w:hAnsi="Times New Roman" w:cs="Times New Roman"/>
      <w:b/>
      <w:sz w:val="32"/>
      <w:szCs w:val="24"/>
    </w:rPr>
  </w:style>
  <w:style w:type="paragraph" w:styleId="BodyTextIndent3">
    <w:name w:val="Body Text Indent 3"/>
    <w:basedOn w:val="Normal"/>
    <w:link w:val="BodyTextIndent3Char"/>
    <w:rsid w:val="0027575E"/>
    <w:pPr>
      <w:suppressAutoHyphens/>
      <w:ind w:left="2160"/>
      <w:jc w:val="both"/>
    </w:pPr>
    <w:rPr>
      <w:rFonts w:ascii="Zurich BT" w:hAnsi="Zurich BT"/>
      <w:snapToGrid w:val="0"/>
      <w:sz w:val="22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7575E"/>
    <w:rPr>
      <w:rFonts w:ascii="Zurich BT" w:eastAsia="Times New Roman" w:hAnsi="Zurich BT" w:cs="Times New Roman"/>
      <w:snapToGrid w:val="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75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 soni</dc:creator>
  <cp:lastModifiedBy>krupa</cp:lastModifiedBy>
  <cp:revision>35</cp:revision>
  <dcterms:created xsi:type="dcterms:W3CDTF">2016-01-27T00:50:00Z</dcterms:created>
  <dcterms:modified xsi:type="dcterms:W3CDTF">2017-05-23T18:38:00Z</dcterms:modified>
</cp:coreProperties>
</file>