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03" w:rsidRPr="00D85B79" w:rsidRDefault="00BD3F03" w:rsidP="00BD3F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HITESH LIMBAHCIYA</w:t>
      </w:r>
    </w:p>
    <w:p w:rsidR="00BD3F03" w:rsidRDefault="00BD3F03" w:rsidP="00BD3F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25 Mehsananagar society, Radhanpur Road, Mehsana – 384002</w:t>
      </w:r>
    </w:p>
    <w:p w:rsidR="00BD3F03" w:rsidRDefault="00BD3F03" w:rsidP="00BD3F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D85B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Phone +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9</w:t>
      </w:r>
      <w:r w:rsidRPr="00D85B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98258 34124</w:t>
      </w:r>
    </w:p>
    <w:p w:rsidR="00BD3F03" w:rsidRDefault="00BD3F03" w:rsidP="00BD3F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limbachiyahitesh@gmail.com </w:t>
      </w:r>
    </w:p>
    <w:p w:rsidR="00BD3F03" w:rsidRDefault="00BD3F03" w:rsidP="00BD3F03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BD3F03" w:rsidRPr="00D85B79" w:rsidRDefault="00BD3F03" w:rsidP="00BD3F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BD3F03" w:rsidRDefault="00BD3F03" w:rsidP="00BD3F03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eastAsia="en-IN"/>
        </w:rPr>
      </w:pPr>
    </w:p>
    <w:p w:rsidR="00BD3F03" w:rsidRPr="00D85B79" w:rsidRDefault="00BD3F03" w:rsidP="00BD3F03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eastAsia="en-IN"/>
        </w:rPr>
      </w:pPr>
      <w:r w:rsidRPr="00D85B7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eastAsia="en-IN"/>
        </w:rPr>
        <w:t>SAP BASIS CONSULTANT</w:t>
      </w:r>
    </w:p>
    <w:p w:rsidR="00BD3F03" w:rsidRDefault="00BD3F03" w:rsidP="000F423C">
      <w:pPr>
        <w:pStyle w:val="ListParagraph"/>
        <w:rPr>
          <w:rFonts w:ascii="Verdana" w:hAnsi="Verdana"/>
          <w:b/>
          <w:u w:val="single"/>
        </w:rPr>
      </w:pPr>
    </w:p>
    <w:p w:rsidR="00BD3F03" w:rsidRDefault="00BD3F03" w:rsidP="000F423C">
      <w:pPr>
        <w:pStyle w:val="ListParagraph"/>
        <w:rPr>
          <w:rFonts w:ascii="Verdana" w:hAnsi="Verdana"/>
          <w:b/>
          <w:u w:val="single"/>
        </w:rPr>
      </w:pPr>
    </w:p>
    <w:p w:rsidR="00BD3F03" w:rsidRDefault="00BD3F03" w:rsidP="000F423C">
      <w:pPr>
        <w:pStyle w:val="ListParagraph"/>
        <w:rPr>
          <w:rFonts w:ascii="Verdana" w:hAnsi="Verdana"/>
          <w:b/>
          <w:u w:val="single"/>
        </w:rPr>
      </w:pPr>
    </w:p>
    <w:p w:rsidR="000F423C" w:rsidRPr="000F423C" w:rsidRDefault="000F423C" w:rsidP="000F423C">
      <w:pPr>
        <w:pStyle w:val="ListParagraph"/>
        <w:rPr>
          <w:rFonts w:ascii="Verdana" w:hAnsi="Verdana"/>
          <w:b/>
          <w:u w:val="single"/>
        </w:rPr>
      </w:pPr>
      <w:r w:rsidRPr="000F423C">
        <w:rPr>
          <w:rFonts w:ascii="Verdana" w:hAnsi="Verdana"/>
          <w:b/>
          <w:u w:val="single"/>
        </w:rPr>
        <w:t xml:space="preserve">SAP S/4HANA 1610 FPS02 </w:t>
      </w:r>
    </w:p>
    <w:p w:rsidR="000F423C" w:rsidRPr="000F423C" w:rsidRDefault="000F423C" w:rsidP="000F423C">
      <w:pPr>
        <w:pStyle w:val="ListParagraph"/>
      </w:pPr>
    </w:p>
    <w:p w:rsidR="00FD7838" w:rsidRDefault="009248D9" w:rsidP="000F423C">
      <w:pPr>
        <w:pStyle w:val="ListParagraph"/>
        <w:numPr>
          <w:ilvl w:val="0"/>
          <w:numId w:val="2"/>
        </w:numPr>
      </w:pPr>
      <w:r w:rsidRPr="009248D9">
        <w:t>Monitored and maintained system performance according to the Basis checklist and the Centralized System Administration in Solution Manager 7.2, including buffers, system workload, OS activity and memory management.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 w:rsidRPr="009248D9">
        <w:t>Serve as technical support for medium to complex problem resolution. Provide technical expertise for resolving escalated system issues</w:t>
      </w:r>
      <w:r>
        <w:t>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 w:rsidRPr="009248D9">
        <w:t>Applied support packages and updated SAP kernel.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 w:rsidRPr="009248D9">
        <w:t>Created, released and imported of transports, Monitored of system daily using various tools and set up client settings.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 w:rsidRPr="009248D9">
        <w:t>Performed online and offline database backups.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 w:rsidRPr="009248D9">
        <w:t>Analysing the system logs with routine dump analysis and work process overview.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Fiori</w:t>
      </w:r>
      <w:r w:rsidR="000F423C">
        <w:t xml:space="preserve"> (Netwear 7.51)</w:t>
      </w:r>
      <w:r>
        <w:t xml:space="preserve"> Standard App Activation (Factsheet, Transactional, Analytics).</w:t>
      </w:r>
    </w:p>
    <w:p w:rsidR="009248D9" w:rsidRDefault="009248D9" w:rsidP="000F423C">
      <w:pPr>
        <w:pStyle w:val="ListParagraph"/>
        <w:numPr>
          <w:ilvl w:val="0"/>
          <w:numId w:val="2"/>
        </w:numPr>
      </w:pPr>
      <w:r>
        <w:t>Fiori system backup (DB</w:t>
      </w:r>
      <w:r w:rsidR="000F423C">
        <w:t xml:space="preserve"> </w:t>
      </w:r>
      <w:r w:rsidR="000F423C" w:rsidRPr="000F423C">
        <w:t>Sybase ASE 16</w:t>
      </w:r>
      <w:r>
        <w:t>) Automatic Process using Crontab job.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BI system Backup (Sqlanywhere) Dailey Backup.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Role Creation /Assignment.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System Refresh (Production System DB to Sandbox System – Create New Client In Sandbox)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Technical Monitoring Dashboard using Solution Manager 7.2 &amp; and Alert Mail Configuration.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Working with solution manager.</w:t>
      </w:r>
    </w:p>
    <w:p w:rsidR="009248D9" w:rsidRDefault="009248D9" w:rsidP="009248D9">
      <w:pPr>
        <w:pStyle w:val="ListParagraph"/>
        <w:numPr>
          <w:ilvl w:val="0"/>
          <w:numId w:val="2"/>
        </w:numPr>
      </w:pPr>
      <w:r>
        <w:t>DMS Server (</w:t>
      </w:r>
      <w:proofErr w:type="spellStart"/>
      <w:r>
        <w:t>Maxdb</w:t>
      </w:r>
      <w:proofErr w:type="spellEnd"/>
      <w:r w:rsidR="000F423C">
        <w:t xml:space="preserve"> 7.9</w:t>
      </w:r>
      <w:r>
        <w:t>) Backup Process.</w:t>
      </w:r>
    </w:p>
    <w:p w:rsidR="000F423C" w:rsidRDefault="000F423C" w:rsidP="009248D9">
      <w:pPr>
        <w:pStyle w:val="ListParagraph"/>
        <w:numPr>
          <w:ilvl w:val="0"/>
          <w:numId w:val="2"/>
        </w:numPr>
      </w:pPr>
      <w:r>
        <w:t>SUSE Linux – script for Auto Backup, Auto Log Remove.</w:t>
      </w:r>
    </w:p>
    <w:p w:rsidR="00BD3F03" w:rsidRDefault="00BD3F03" w:rsidP="009248D9">
      <w:pPr>
        <w:pStyle w:val="ListParagraph"/>
        <w:numPr>
          <w:ilvl w:val="0"/>
          <w:numId w:val="2"/>
        </w:numPr>
      </w:pPr>
      <w:r>
        <w:t>BASIS Related Activity.</w:t>
      </w:r>
    </w:p>
    <w:p w:rsidR="000F423C" w:rsidRDefault="000F423C" w:rsidP="00BD3F03">
      <w:pPr>
        <w:pStyle w:val="ListParagraph"/>
      </w:pPr>
    </w:p>
    <w:tbl>
      <w:tblPr>
        <w:tblW w:w="100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742"/>
        <w:gridCol w:w="7"/>
        <w:gridCol w:w="236"/>
        <w:gridCol w:w="515"/>
        <w:gridCol w:w="1488"/>
        <w:gridCol w:w="1689"/>
        <w:gridCol w:w="3182"/>
        <w:gridCol w:w="52"/>
      </w:tblGrid>
      <w:tr w:rsidR="00A33673" w:rsidTr="00A33673">
        <w:trPr>
          <w:trHeight w:val="70"/>
        </w:trPr>
        <w:tc>
          <w:tcPr>
            <w:tcW w:w="100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</w:tcPr>
          <w:p w:rsidR="00A33673" w:rsidRPr="00A33673" w:rsidRDefault="00A33673" w:rsidP="00A33673">
            <w:pPr>
              <w:jc w:val="center"/>
            </w:pPr>
            <w:r w:rsidRPr="00A33673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en-US"/>
              </w:rPr>
              <w:t>Work Experience</w:t>
            </w:r>
          </w:p>
        </w:tc>
      </w:tr>
      <w:tr w:rsidR="00A33673" w:rsidTr="00A33673">
        <w:trPr>
          <w:trHeight w:val="70"/>
        </w:trPr>
        <w:tc>
          <w:tcPr>
            <w:tcW w:w="100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33673" w:rsidRPr="00A33673" w:rsidRDefault="00A33673" w:rsidP="00A33673">
            <w:pPr>
              <w:jc w:val="center"/>
            </w:pPr>
          </w:p>
        </w:tc>
      </w:tr>
      <w:tr w:rsidR="00A33673" w:rsidTr="009E4F8D">
        <w:trPr>
          <w:trHeight w:val="283"/>
        </w:trPr>
        <w:tc>
          <w:tcPr>
            <w:tcW w:w="3652" w:type="dxa"/>
            <w:gridSpan w:val="5"/>
          </w:tcPr>
          <w:p w:rsidR="00A33673" w:rsidRPr="00A33673" w:rsidRDefault="00A33673" w:rsidP="009E4F8D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</w:pPr>
            <w:r w:rsidRPr="00A33673"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  <w:t>Company Name</w:t>
            </w:r>
          </w:p>
        </w:tc>
        <w:tc>
          <w:tcPr>
            <w:tcW w:w="3177" w:type="dxa"/>
            <w:gridSpan w:val="2"/>
          </w:tcPr>
          <w:p w:rsidR="00A33673" w:rsidRPr="00A33673" w:rsidRDefault="00A33673" w:rsidP="009E4F8D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</w:pPr>
            <w:r w:rsidRPr="00A33673"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  <w:t>Position Held</w:t>
            </w:r>
          </w:p>
        </w:tc>
        <w:tc>
          <w:tcPr>
            <w:tcW w:w="3234" w:type="dxa"/>
            <w:gridSpan w:val="2"/>
          </w:tcPr>
          <w:p w:rsidR="00A33673" w:rsidRPr="00A33673" w:rsidRDefault="00A33673" w:rsidP="009E4F8D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</w:pPr>
            <w:r w:rsidRPr="00A33673"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  <w:t>Duration</w:t>
            </w:r>
          </w:p>
        </w:tc>
      </w:tr>
      <w:tr w:rsidR="00A33673" w:rsidTr="009E4F8D">
        <w:trPr>
          <w:trHeight w:val="283"/>
        </w:trPr>
        <w:tc>
          <w:tcPr>
            <w:tcW w:w="3652" w:type="dxa"/>
            <w:gridSpan w:val="5"/>
          </w:tcPr>
          <w:p w:rsidR="00A33673" w:rsidRPr="00A33673" w:rsidRDefault="00A33673" w:rsidP="009E4F8D">
            <w:pPr>
              <w:jc w:val="center"/>
            </w:pPr>
            <w:r w:rsidRPr="00A33673">
              <w:rPr>
                <w:rFonts w:ascii="Verdana" w:eastAsia="Times New Roman" w:hAnsi="Verdana" w:cs="Times New Roman"/>
                <w:b/>
                <w:sz w:val="20"/>
                <w:szCs w:val="24"/>
                <w:lang w:val="en-US"/>
              </w:rPr>
              <w:t>JMC Projects Pvt Ltd</w:t>
            </w:r>
          </w:p>
        </w:tc>
        <w:tc>
          <w:tcPr>
            <w:tcW w:w="3177" w:type="dxa"/>
            <w:gridSpan w:val="2"/>
          </w:tcPr>
          <w:p w:rsidR="00A33673" w:rsidRPr="00A33673" w:rsidRDefault="00A33673" w:rsidP="009E4F8D">
            <w:pPr>
              <w:jc w:val="center"/>
            </w:pPr>
            <w:r w:rsidRPr="00A33673">
              <w:t>Programmer</w:t>
            </w:r>
          </w:p>
        </w:tc>
        <w:tc>
          <w:tcPr>
            <w:tcW w:w="3234" w:type="dxa"/>
            <w:gridSpan w:val="2"/>
          </w:tcPr>
          <w:p w:rsidR="00A33673" w:rsidRPr="00A33673" w:rsidRDefault="00A33673" w:rsidP="009E4F8D">
            <w:pPr>
              <w:jc w:val="center"/>
            </w:pPr>
            <w:r w:rsidRPr="00A33673">
              <w:t>June 2012 – Till Date</w:t>
            </w:r>
          </w:p>
        </w:tc>
      </w:tr>
      <w:tr w:rsidR="00A33673" w:rsidTr="009E4F8D">
        <w:trPr>
          <w:trHeight w:val="283"/>
        </w:trPr>
        <w:tc>
          <w:tcPr>
            <w:tcW w:w="3652" w:type="dxa"/>
            <w:gridSpan w:val="5"/>
          </w:tcPr>
          <w:p w:rsidR="00A33673" w:rsidRPr="00A33673" w:rsidRDefault="00A33673" w:rsidP="00A33673">
            <w:pPr>
              <w:jc w:val="center"/>
            </w:pPr>
            <w:r w:rsidRPr="00A33673">
              <w:t>N J Consultancy</w:t>
            </w:r>
          </w:p>
        </w:tc>
        <w:tc>
          <w:tcPr>
            <w:tcW w:w="3177" w:type="dxa"/>
            <w:gridSpan w:val="2"/>
          </w:tcPr>
          <w:p w:rsidR="00A33673" w:rsidRPr="00A33673" w:rsidRDefault="00A33673" w:rsidP="00A33673">
            <w:pPr>
              <w:jc w:val="center"/>
            </w:pPr>
            <w:r w:rsidRPr="00A33673">
              <w:t>Programmer</w:t>
            </w:r>
          </w:p>
        </w:tc>
        <w:tc>
          <w:tcPr>
            <w:tcW w:w="3234" w:type="dxa"/>
            <w:gridSpan w:val="2"/>
          </w:tcPr>
          <w:p w:rsidR="00A33673" w:rsidRPr="00A33673" w:rsidRDefault="00A33673" w:rsidP="00A33673">
            <w:pPr>
              <w:jc w:val="center"/>
            </w:pPr>
            <w:r w:rsidRPr="00A33673">
              <w:t>Dec 2010 – June 2012</w:t>
            </w:r>
          </w:p>
        </w:tc>
      </w:tr>
      <w:tr w:rsidR="00A33673" w:rsidTr="009E4F8D">
        <w:trPr>
          <w:trHeight w:val="283"/>
        </w:trPr>
        <w:tc>
          <w:tcPr>
            <w:tcW w:w="3652" w:type="dxa"/>
            <w:gridSpan w:val="5"/>
          </w:tcPr>
          <w:p w:rsidR="00A33673" w:rsidRPr="00A33673" w:rsidRDefault="00A33673" w:rsidP="009E4F8D">
            <w:pPr>
              <w:jc w:val="center"/>
            </w:pPr>
            <w:r w:rsidRPr="00A33673">
              <w:t>B.M.C.B, Ahmedabad.</w:t>
            </w:r>
          </w:p>
        </w:tc>
        <w:tc>
          <w:tcPr>
            <w:tcW w:w="3177" w:type="dxa"/>
            <w:gridSpan w:val="2"/>
          </w:tcPr>
          <w:p w:rsidR="00A33673" w:rsidRPr="00A33673" w:rsidRDefault="00A33673" w:rsidP="009E4F8D">
            <w:pPr>
              <w:jc w:val="center"/>
            </w:pPr>
            <w:r w:rsidRPr="00A33673">
              <w:t>EDP Officer</w:t>
            </w:r>
          </w:p>
        </w:tc>
        <w:tc>
          <w:tcPr>
            <w:tcW w:w="3234" w:type="dxa"/>
            <w:gridSpan w:val="2"/>
          </w:tcPr>
          <w:p w:rsidR="00A33673" w:rsidRPr="00A33673" w:rsidRDefault="00A33673" w:rsidP="009E4F8D">
            <w:pPr>
              <w:jc w:val="center"/>
            </w:pPr>
            <w:r w:rsidRPr="00A33673">
              <w:t>July 2007 – Nov 2010</w:t>
            </w:r>
          </w:p>
        </w:tc>
      </w:tr>
      <w:tr w:rsidR="00A33673" w:rsidTr="00A33673">
        <w:trPr>
          <w:trHeight w:val="70"/>
        </w:trPr>
        <w:tc>
          <w:tcPr>
            <w:tcW w:w="10063" w:type="dxa"/>
            <w:gridSpan w:val="9"/>
            <w:tcBorders>
              <w:bottom w:val="single" w:sz="4" w:space="0" w:color="C0C0C0"/>
            </w:tcBorders>
          </w:tcPr>
          <w:p w:rsidR="00A33673" w:rsidRDefault="00A33673" w:rsidP="009E4F8D">
            <w:pPr>
              <w:tabs>
                <w:tab w:val="left" w:pos="3435"/>
              </w:tabs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ab/>
            </w:r>
            <w:bookmarkStart w:id="0" w:name="_GoBack"/>
            <w:bookmarkEnd w:id="0"/>
          </w:p>
        </w:tc>
      </w:tr>
      <w:tr w:rsidR="00A33673" w:rsidTr="009E4F8D">
        <w:trPr>
          <w:trHeight w:val="179"/>
        </w:trPr>
        <w:tc>
          <w:tcPr>
            <w:tcW w:w="10063" w:type="dxa"/>
            <w:gridSpan w:val="9"/>
            <w:shd w:val="clear" w:color="auto" w:fill="C0C0C0"/>
          </w:tcPr>
          <w:p w:rsidR="00A33673" w:rsidRDefault="00A33673" w:rsidP="009E4F8D">
            <w:pPr>
              <w:jc w:val="center"/>
            </w:pPr>
            <w:r>
              <w:rPr>
                <w:rFonts w:ascii="Verdana" w:hAnsi="Verdana"/>
                <w:b/>
                <w:color w:val="000000"/>
              </w:rPr>
              <w:lastRenderedPageBreak/>
              <w:t>Educational Background</w:t>
            </w:r>
          </w:p>
        </w:tc>
      </w:tr>
      <w:tr w:rsidR="00A33673" w:rsidTr="009E4F8D">
        <w:trPr>
          <w:trHeight w:val="283"/>
        </w:trPr>
        <w:tc>
          <w:tcPr>
            <w:tcW w:w="10063" w:type="dxa"/>
            <w:gridSpan w:val="9"/>
          </w:tcPr>
          <w:p w:rsidR="00A33673" w:rsidRDefault="00A33673" w:rsidP="009E4F8D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</w:tc>
      </w:tr>
      <w:tr w:rsidR="00A33673" w:rsidTr="009E4F8D">
        <w:trPr>
          <w:gridAfter w:val="1"/>
          <w:wAfter w:w="52" w:type="dxa"/>
          <w:trHeight w:val="72"/>
        </w:trPr>
        <w:tc>
          <w:tcPr>
            <w:tcW w:w="2152" w:type="dxa"/>
          </w:tcPr>
          <w:p w:rsidR="00A33673" w:rsidRDefault="00A33673" w:rsidP="009E4F8D">
            <w:pPr>
              <w:pStyle w:val="Heading2"/>
            </w:pPr>
            <w:r>
              <w:t>Examination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Board/University</w:t>
            </w:r>
          </w:p>
        </w:tc>
        <w:tc>
          <w:tcPr>
            <w:tcW w:w="4871" w:type="dxa"/>
            <w:gridSpan w:val="2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Percentage Obtained</w:t>
            </w:r>
          </w:p>
        </w:tc>
      </w:tr>
      <w:tr w:rsidR="00A33673" w:rsidTr="009E4F8D">
        <w:trPr>
          <w:gridAfter w:val="1"/>
          <w:wAfter w:w="52" w:type="dxa"/>
          <w:trHeight w:val="72"/>
        </w:trPr>
        <w:tc>
          <w:tcPr>
            <w:tcW w:w="2152" w:type="dxa"/>
          </w:tcPr>
          <w:p w:rsidR="00A33673" w:rsidRDefault="00A33673" w:rsidP="009E4F8D">
            <w:pPr>
              <w:pStyle w:val="Heading2"/>
            </w:pPr>
            <w:r>
              <w:t>M.C.A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IGNOU</w:t>
            </w:r>
          </w:p>
        </w:tc>
        <w:tc>
          <w:tcPr>
            <w:tcW w:w="4871" w:type="dxa"/>
            <w:gridSpan w:val="2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59%</w:t>
            </w:r>
          </w:p>
        </w:tc>
      </w:tr>
      <w:tr w:rsidR="00A33673" w:rsidRPr="00E613AF" w:rsidTr="009E4F8D">
        <w:trPr>
          <w:gridAfter w:val="1"/>
          <w:wAfter w:w="52" w:type="dxa"/>
          <w:trHeight w:val="449"/>
        </w:trPr>
        <w:tc>
          <w:tcPr>
            <w:tcW w:w="2152" w:type="dxa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P.G.D.C.A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North Gujarat University</w:t>
            </w:r>
          </w:p>
        </w:tc>
        <w:tc>
          <w:tcPr>
            <w:tcW w:w="4871" w:type="dxa"/>
            <w:gridSpan w:val="2"/>
          </w:tcPr>
          <w:p w:rsidR="00A33673" w:rsidRPr="00E613AF" w:rsidRDefault="00A33673" w:rsidP="009E4F8D">
            <w:pPr>
              <w:rPr>
                <w:rFonts w:ascii="Verdana" w:hAnsi="Verdana"/>
                <w:sz w:val="10"/>
              </w:rPr>
            </w:pPr>
            <w:r>
              <w:rPr>
                <w:rFonts w:ascii="Verdana" w:hAnsi="Verdana"/>
                <w:b/>
                <w:sz w:val="20"/>
              </w:rPr>
              <w:t>64%</w:t>
            </w:r>
          </w:p>
        </w:tc>
      </w:tr>
      <w:tr w:rsidR="00A33673" w:rsidTr="009E4F8D">
        <w:trPr>
          <w:gridAfter w:val="1"/>
          <w:wAfter w:w="52" w:type="dxa"/>
          <w:trHeight w:val="71"/>
        </w:trPr>
        <w:tc>
          <w:tcPr>
            <w:tcW w:w="2152" w:type="dxa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B.C.A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North Gujarat University</w:t>
            </w:r>
          </w:p>
        </w:tc>
        <w:tc>
          <w:tcPr>
            <w:tcW w:w="4871" w:type="dxa"/>
            <w:gridSpan w:val="2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57%  </w:t>
            </w:r>
          </w:p>
        </w:tc>
      </w:tr>
      <w:tr w:rsidR="00A33673" w:rsidTr="009E4F8D">
        <w:trPr>
          <w:gridAfter w:val="1"/>
          <w:wAfter w:w="52" w:type="dxa"/>
          <w:trHeight w:val="71"/>
        </w:trPr>
        <w:tc>
          <w:tcPr>
            <w:tcW w:w="2152" w:type="dxa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Gujarat Secondary Education Board</w:t>
            </w:r>
          </w:p>
        </w:tc>
        <w:tc>
          <w:tcPr>
            <w:tcW w:w="4871" w:type="dxa"/>
            <w:gridSpan w:val="2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59.83% </w:t>
            </w:r>
          </w:p>
          <w:p w:rsidR="00A33673" w:rsidRDefault="00A33673" w:rsidP="009E4F8D">
            <w:pPr>
              <w:rPr>
                <w:rFonts w:ascii="Verdana" w:hAnsi="Verdana"/>
                <w:sz w:val="20"/>
              </w:rPr>
            </w:pPr>
          </w:p>
        </w:tc>
      </w:tr>
      <w:tr w:rsidR="00A33673" w:rsidTr="009E4F8D">
        <w:trPr>
          <w:gridAfter w:val="1"/>
          <w:wAfter w:w="52" w:type="dxa"/>
          <w:trHeight w:val="71"/>
        </w:trPr>
        <w:tc>
          <w:tcPr>
            <w:tcW w:w="2152" w:type="dxa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2988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Gujarat Secondary Education Board</w:t>
            </w:r>
          </w:p>
        </w:tc>
        <w:tc>
          <w:tcPr>
            <w:tcW w:w="4871" w:type="dxa"/>
            <w:gridSpan w:val="2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58.86%</w:t>
            </w:r>
          </w:p>
        </w:tc>
      </w:tr>
      <w:tr w:rsidR="00A33673" w:rsidTr="009E4F8D">
        <w:trPr>
          <w:trHeight w:val="152"/>
        </w:trPr>
        <w:tc>
          <w:tcPr>
            <w:tcW w:w="10063" w:type="dxa"/>
            <w:gridSpan w:val="9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</w:p>
        </w:tc>
      </w:tr>
      <w:tr w:rsidR="00A33673" w:rsidTr="009E4F8D">
        <w:trPr>
          <w:trHeight w:val="283"/>
        </w:trPr>
        <w:tc>
          <w:tcPr>
            <w:tcW w:w="10063" w:type="dxa"/>
            <w:gridSpan w:val="9"/>
            <w:tcBorders>
              <w:bottom w:val="single" w:sz="4" w:space="0" w:color="C0C0C0"/>
            </w:tcBorders>
            <w:shd w:val="clear" w:color="auto" w:fill="C0C0C0"/>
          </w:tcPr>
          <w:p w:rsidR="00A33673" w:rsidRDefault="00A33673" w:rsidP="009E4F8D">
            <w:pPr>
              <w:jc w:val="center"/>
            </w:pPr>
            <w:r>
              <w:rPr>
                <w:rFonts w:ascii="Verdana" w:hAnsi="Verdana"/>
                <w:b/>
                <w:color w:val="000000"/>
              </w:rPr>
              <w:t>Technical Skills</w:t>
            </w:r>
          </w:p>
        </w:tc>
      </w:tr>
      <w:tr w:rsidR="00A33673" w:rsidTr="009E4F8D">
        <w:trPr>
          <w:cantSplit/>
          <w:trHeight w:val="300"/>
        </w:trPr>
        <w:tc>
          <w:tcPr>
            <w:tcW w:w="10063" w:type="dxa"/>
            <w:gridSpan w:val="9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</w:p>
        </w:tc>
      </w:tr>
      <w:tr w:rsidR="00A33673" w:rsidTr="009E4F8D">
        <w:trPr>
          <w:trHeight w:val="300"/>
        </w:trPr>
        <w:tc>
          <w:tcPr>
            <w:tcW w:w="2894" w:type="dxa"/>
            <w:gridSpan w:val="2"/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Operating Systems</w:t>
            </w:r>
          </w:p>
        </w:tc>
        <w:tc>
          <w:tcPr>
            <w:tcW w:w="243" w:type="dxa"/>
            <w:gridSpan w:val="2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6926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Windows Family, SUSE Linux</w:t>
            </w:r>
          </w:p>
        </w:tc>
      </w:tr>
      <w:tr w:rsidR="00A33673" w:rsidTr="009E4F8D">
        <w:trPr>
          <w:trHeight w:val="300"/>
        </w:trPr>
        <w:tc>
          <w:tcPr>
            <w:tcW w:w="2894" w:type="dxa"/>
            <w:gridSpan w:val="2"/>
          </w:tcPr>
          <w:p w:rsidR="00A33673" w:rsidRDefault="00A33673" w:rsidP="009E4F8D">
            <w:pPr>
              <w:tabs>
                <w:tab w:val="right" w:pos="2690"/>
              </w:tabs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Databases</w:t>
            </w:r>
            <w:r>
              <w:rPr>
                <w:rFonts w:ascii="Verdana" w:hAnsi="Verdana"/>
                <w:b/>
                <w:sz w:val="20"/>
              </w:rPr>
              <w:tab/>
            </w:r>
          </w:p>
        </w:tc>
        <w:tc>
          <w:tcPr>
            <w:tcW w:w="243" w:type="dxa"/>
            <w:gridSpan w:val="2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6926" w:type="dxa"/>
            <w:gridSpan w:val="5"/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Oracle,SQL</w:t>
            </w:r>
            <w:proofErr w:type="spellEnd"/>
            <w:r>
              <w:rPr>
                <w:rFonts w:ascii="Verdana" w:hAnsi="Verdana"/>
                <w:sz w:val="20"/>
              </w:rPr>
              <w:t xml:space="preserve"> Server, MS Access, HANA </w:t>
            </w:r>
          </w:p>
        </w:tc>
      </w:tr>
      <w:tr w:rsidR="00A33673" w:rsidTr="009E4F8D">
        <w:trPr>
          <w:trHeight w:val="300"/>
        </w:trPr>
        <w:tc>
          <w:tcPr>
            <w:tcW w:w="2894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Web Server</w:t>
            </w:r>
          </w:p>
        </w:tc>
        <w:tc>
          <w:tcPr>
            <w:tcW w:w="243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6926" w:type="dxa"/>
            <w:gridSpan w:val="5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IIS</w:t>
            </w:r>
          </w:p>
        </w:tc>
      </w:tr>
      <w:tr w:rsidR="00A33673" w:rsidTr="009E4F8D">
        <w:trPr>
          <w:trHeight w:val="300"/>
        </w:trPr>
        <w:tc>
          <w:tcPr>
            <w:tcW w:w="2894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Languages</w:t>
            </w:r>
          </w:p>
        </w:tc>
        <w:tc>
          <w:tcPr>
            <w:tcW w:w="243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6926" w:type="dxa"/>
            <w:gridSpan w:val="5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C#(.Net 4.5),VB 6.0, C,C++</w:t>
            </w:r>
          </w:p>
        </w:tc>
      </w:tr>
      <w:tr w:rsidR="00A33673" w:rsidTr="009E4F8D">
        <w:trPr>
          <w:trHeight w:val="300"/>
        </w:trPr>
        <w:tc>
          <w:tcPr>
            <w:tcW w:w="2894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Web Technologies</w:t>
            </w:r>
          </w:p>
        </w:tc>
        <w:tc>
          <w:tcPr>
            <w:tcW w:w="243" w:type="dxa"/>
            <w:gridSpan w:val="2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6926" w:type="dxa"/>
            <w:gridSpan w:val="5"/>
            <w:tcBorders>
              <w:bottom w:val="single" w:sz="4" w:space="0" w:color="C0C0C0"/>
            </w:tcBorders>
          </w:tcPr>
          <w:p w:rsidR="00A33673" w:rsidRDefault="00A33673" w:rsidP="009E4F8D">
            <w:pPr>
              <w:tabs>
                <w:tab w:val="left" w:pos="1080"/>
                <w:tab w:val="left" w:pos="2400"/>
                <w:tab w:val="center" w:pos="3350"/>
              </w:tabs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ASP.Net, H.T.M.L</w:t>
            </w:r>
            <w:r>
              <w:rPr>
                <w:rFonts w:ascii="Verdana" w:hAnsi="Verdana"/>
                <w:sz w:val="20"/>
              </w:rPr>
              <w:tab/>
            </w:r>
            <w:r>
              <w:rPr>
                <w:rFonts w:ascii="Verdana" w:hAnsi="Verdana"/>
                <w:sz w:val="20"/>
              </w:rPr>
              <w:tab/>
            </w:r>
            <w:r>
              <w:rPr>
                <w:rFonts w:ascii="Verdana" w:hAnsi="Verdana"/>
                <w:sz w:val="20"/>
              </w:rPr>
              <w:tab/>
            </w:r>
          </w:p>
        </w:tc>
      </w:tr>
      <w:tr w:rsidR="00A33673" w:rsidRPr="008F2744" w:rsidTr="009E4F8D">
        <w:trPr>
          <w:trHeight w:val="368"/>
        </w:trPr>
        <w:tc>
          <w:tcPr>
            <w:tcW w:w="2901" w:type="dxa"/>
            <w:gridSpan w:val="3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0"/>
              </w:rPr>
              <w:t>Other Tool</w:t>
            </w:r>
          </w:p>
        </w:tc>
        <w:tc>
          <w:tcPr>
            <w:tcW w:w="236" w:type="dxa"/>
            <w:tcBorders>
              <w:bottom w:val="single" w:sz="4" w:space="0" w:color="C0C0C0"/>
            </w:tcBorders>
          </w:tcPr>
          <w:p w:rsidR="00A33673" w:rsidRDefault="00A33673" w:rsidP="009E4F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: </w:t>
            </w:r>
          </w:p>
        </w:tc>
        <w:tc>
          <w:tcPr>
            <w:tcW w:w="6926" w:type="dxa"/>
            <w:gridSpan w:val="5"/>
            <w:tcBorders>
              <w:bottom w:val="single" w:sz="4" w:space="0" w:color="C0C0C0"/>
            </w:tcBorders>
          </w:tcPr>
          <w:p w:rsidR="00A33673" w:rsidRPr="008F2744" w:rsidRDefault="00A33673" w:rsidP="009E4F8D">
            <w:pPr>
              <w:rPr>
                <w:rFonts w:ascii="Verdana" w:hAnsi="Verdana"/>
                <w:sz w:val="2"/>
              </w:rPr>
            </w:pPr>
            <w:r>
              <w:rPr>
                <w:rFonts w:ascii="Verdana" w:hAnsi="Verdana"/>
                <w:sz w:val="20"/>
              </w:rPr>
              <w:t>Magic (</w:t>
            </w:r>
            <w:proofErr w:type="spellStart"/>
            <w:r>
              <w:rPr>
                <w:rFonts w:ascii="Verdana" w:hAnsi="Verdana"/>
                <w:sz w:val="20"/>
              </w:rPr>
              <w:t>unipass</w:t>
            </w:r>
            <w:proofErr w:type="spellEnd"/>
            <w:r>
              <w:rPr>
                <w:rFonts w:ascii="Verdana" w:hAnsi="Verdana"/>
                <w:sz w:val="20"/>
              </w:rPr>
              <w:t xml:space="preserve">), </w:t>
            </w:r>
            <w:proofErr w:type="spellStart"/>
            <w:r w:rsidRPr="00230C0A">
              <w:rPr>
                <w:rFonts w:ascii="Verdana" w:hAnsi="Verdana"/>
                <w:sz w:val="20"/>
              </w:rPr>
              <w:t>ElegantJ</w:t>
            </w:r>
            <w:proofErr w:type="spellEnd"/>
            <w:r w:rsidRPr="00230C0A">
              <w:rPr>
                <w:rFonts w:ascii="Verdana" w:hAnsi="Verdana"/>
                <w:sz w:val="20"/>
              </w:rPr>
              <w:t xml:space="preserve"> </w:t>
            </w:r>
            <w:proofErr w:type="gramStart"/>
            <w:r w:rsidRPr="00230C0A">
              <w:rPr>
                <w:rFonts w:ascii="Verdana" w:hAnsi="Verdana"/>
                <w:sz w:val="20"/>
              </w:rPr>
              <w:t>BI</w:t>
            </w: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sz w:val="20"/>
              </w:rPr>
              <w:t>BiTool</w:t>
            </w:r>
            <w:proofErr w:type="spellEnd"/>
            <w:r>
              <w:rPr>
                <w:rFonts w:ascii="Verdana" w:hAnsi="Verdana"/>
                <w:sz w:val="20"/>
              </w:rPr>
              <w:t>), Crystal Report, Photoshop, Virtualization.</w:t>
            </w:r>
          </w:p>
        </w:tc>
      </w:tr>
      <w:tr w:rsidR="00A33673" w:rsidTr="009E4F8D">
        <w:trPr>
          <w:trHeight w:val="283"/>
        </w:trPr>
        <w:tc>
          <w:tcPr>
            <w:tcW w:w="10063" w:type="dxa"/>
            <w:gridSpan w:val="9"/>
            <w:shd w:val="clear" w:color="auto" w:fill="C0C0C0"/>
          </w:tcPr>
          <w:p w:rsidR="00A33673" w:rsidRDefault="00A33673" w:rsidP="009E4F8D">
            <w:pPr>
              <w:jc w:val="center"/>
            </w:pPr>
          </w:p>
        </w:tc>
      </w:tr>
    </w:tbl>
    <w:p w:rsidR="009248D9" w:rsidRPr="009248D9" w:rsidRDefault="009248D9" w:rsidP="009248D9">
      <w:pPr>
        <w:pStyle w:val="ListParagraph"/>
      </w:pPr>
    </w:p>
    <w:sectPr w:rsidR="009248D9" w:rsidRPr="0092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29D7"/>
    <w:multiLevelType w:val="hybridMultilevel"/>
    <w:tmpl w:val="B23A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37385"/>
    <w:multiLevelType w:val="hybridMultilevel"/>
    <w:tmpl w:val="1D30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1076F"/>
    <w:multiLevelType w:val="hybridMultilevel"/>
    <w:tmpl w:val="A0D6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D9"/>
    <w:rsid w:val="000F423C"/>
    <w:rsid w:val="009248D9"/>
    <w:rsid w:val="00A33673"/>
    <w:rsid w:val="00BD3F03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121F"/>
  <w15:chartTrackingRefBased/>
  <w15:docId w15:val="{0F732BB8-64FF-4C32-9D64-53CA513D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33673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33673"/>
    <w:rPr>
      <w:rFonts w:ascii="Verdana" w:eastAsia="Times New Roman" w:hAnsi="Verdana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Limbachiya</dc:creator>
  <cp:keywords/>
  <dc:description/>
  <cp:lastModifiedBy>Hitesh Limbachiya</cp:lastModifiedBy>
  <cp:revision>1</cp:revision>
  <dcterms:created xsi:type="dcterms:W3CDTF">2019-05-28T08:59:00Z</dcterms:created>
  <dcterms:modified xsi:type="dcterms:W3CDTF">2019-05-28T09:43:00Z</dcterms:modified>
</cp:coreProperties>
</file>