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8303" w14:textId="12C63A49" w:rsidR="00FA6EC2" w:rsidRPr="00FA5047" w:rsidRDefault="002E3AF8" w:rsidP="0080491C">
      <w:pPr>
        <w:pStyle w:val="Heading1"/>
        <w:rPr>
          <w:b/>
          <w:bCs/>
          <w:lang w:val="en-US"/>
        </w:rPr>
      </w:pPr>
      <w:bookmarkStart w:id="0" w:name="_GoBack"/>
      <w:r w:rsidRPr="00FA5047">
        <w:rPr>
          <w:b/>
          <w:bCs/>
          <w:lang w:val="en-US"/>
        </w:rPr>
        <w:t>Nikita Pritmani</w:t>
      </w:r>
      <w:r w:rsidR="003E19C0">
        <w:rPr>
          <w:b/>
          <w:bCs/>
          <w:lang w:val="en-US"/>
        </w:rPr>
        <w:br/>
      </w:r>
      <w:r w:rsidR="003E19C0" w:rsidRPr="003E19C0">
        <w:rPr>
          <w:lang w:val="en-US"/>
        </w:rPr>
        <w:t>HR Professional with more tha</w:t>
      </w:r>
      <w:r w:rsidR="0041299F">
        <w:rPr>
          <w:lang w:val="en-US"/>
        </w:rPr>
        <w:t xml:space="preserve">N 7 </w:t>
      </w:r>
      <w:r w:rsidR="003E19C0" w:rsidRPr="003E19C0">
        <w:rPr>
          <w:lang w:val="en-US"/>
        </w:rPr>
        <w:t xml:space="preserve">years of experience in </w:t>
      </w:r>
      <w:bookmarkEnd w:id="0"/>
      <w:r w:rsidR="003E19C0" w:rsidRPr="003E19C0">
        <w:rPr>
          <w:lang w:val="en-US"/>
        </w:rPr>
        <w:t>Industries Like Water Treatment, Solar Power, IT and Telecom.</w:t>
      </w:r>
    </w:p>
    <w:p w14:paraId="709A977D" w14:textId="5F37978E" w:rsidR="0072625C" w:rsidRPr="0072625C" w:rsidRDefault="00FA0FFE" w:rsidP="00285747">
      <w:pPr>
        <w:rPr>
          <w:rFonts w:ascii="Arial Nova" w:hAnsi="Arial Nova"/>
          <w:lang w:val="en-US"/>
        </w:rPr>
      </w:pPr>
      <w:r w:rsidRPr="00FA0FFE">
        <w:rPr>
          <w:rFonts w:ascii="Arial Nova" w:hAnsi="Arial Nova"/>
          <w:lang w:val="en-US"/>
        </w:rPr>
        <w:t>(M):</w:t>
      </w:r>
      <w:r w:rsidR="000B3214">
        <w:rPr>
          <w:rFonts w:ascii="Arial Nova" w:hAnsi="Arial Nova"/>
          <w:lang w:val="en-US"/>
        </w:rPr>
        <w:t xml:space="preserve"> 9428357807</w:t>
      </w:r>
      <w:r w:rsidR="00FA5047">
        <w:rPr>
          <w:rFonts w:ascii="Arial Nova" w:hAnsi="Arial Nova"/>
          <w:lang w:val="en-US"/>
        </w:rPr>
        <w:br/>
      </w:r>
      <w:r w:rsidRPr="00FA0FFE">
        <w:rPr>
          <w:rFonts w:ascii="Arial Nova" w:hAnsi="Arial Nova"/>
          <w:lang w:val="en-US"/>
        </w:rPr>
        <w:t>(E):</w:t>
      </w:r>
      <w:r w:rsidR="002E3AF8" w:rsidRPr="00FA0FFE">
        <w:rPr>
          <w:rFonts w:ascii="Arial Nova" w:hAnsi="Arial Nova"/>
          <w:lang w:val="en-US"/>
        </w:rPr>
        <w:t xml:space="preserve"> </w:t>
      </w:r>
      <w:hyperlink r:id="rId5" w:history="1">
        <w:r w:rsidR="002E3AF8" w:rsidRPr="00FA0FFE">
          <w:rPr>
            <w:rStyle w:val="Hyperlink"/>
            <w:rFonts w:ascii="Arial Nova" w:hAnsi="Arial Nova"/>
            <w:lang w:val="en-US"/>
          </w:rPr>
          <w:t>nikitapritmani@gmail.com</w:t>
        </w:r>
      </w:hyperlink>
      <w:r w:rsidR="0072625C">
        <w:rPr>
          <w:rFonts w:ascii="Arial Nova" w:hAnsi="Arial Nova"/>
          <w:lang w:val="en-US"/>
        </w:rPr>
        <w:br/>
      </w:r>
      <w:r w:rsidR="002E3AF8" w:rsidRPr="00FA5047">
        <w:rPr>
          <w:rFonts w:ascii="Arial Nova" w:hAnsi="Arial Nova"/>
          <w:b/>
          <w:bCs/>
          <w:color w:val="1F3864" w:themeColor="accent1" w:themeShade="80"/>
          <w:sz w:val="22"/>
          <w:szCs w:val="22"/>
          <w:u w:val="single"/>
          <w:lang w:val="en-US"/>
        </w:rPr>
        <w:t>Work Experience</w:t>
      </w:r>
    </w:p>
    <w:p w14:paraId="7E730DEF" w14:textId="77777777" w:rsidR="009622A8" w:rsidRDefault="00BD4188">
      <w:pPr>
        <w:rPr>
          <w:rFonts w:ascii="Arial Nova" w:hAnsi="Arial Nova"/>
          <w:b/>
          <w:bCs/>
          <w:color w:val="1F3864" w:themeColor="accent1" w:themeShade="80"/>
          <w:sz w:val="22"/>
          <w:szCs w:val="22"/>
          <w:u w:val="single"/>
          <w:lang w:val="en-US"/>
        </w:rPr>
      </w:pPr>
      <w:proofErr w:type="spellStart"/>
      <w:r w:rsidRPr="00FA5047">
        <w:rPr>
          <w:rFonts w:ascii="Arial Nova" w:hAnsi="Arial Nova"/>
          <w:b/>
          <w:bCs/>
          <w:color w:val="1F3864" w:themeColor="accent1" w:themeShade="80"/>
          <w:lang w:val="en-US"/>
        </w:rPr>
        <w:t>Hiringlink</w:t>
      </w:r>
      <w:proofErr w:type="spellEnd"/>
      <w:r w:rsidRPr="00FA5047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Solutions LLP</w:t>
      </w:r>
      <w:r w:rsidR="002E3AF8" w:rsidRPr="00FA5047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</w:t>
      </w:r>
      <w:r w:rsid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D8381B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             </w:t>
      </w:r>
      <w:r w:rsidRPr="00FA5047">
        <w:rPr>
          <w:rFonts w:ascii="Arial Nova" w:hAnsi="Arial Nova"/>
          <w:b/>
          <w:bCs/>
          <w:color w:val="1F3864" w:themeColor="accent1" w:themeShade="80"/>
          <w:lang w:val="en-US"/>
        </w:rPr>
        <w:t>Jun’2018</w:t>
      </w:r>
      <w:r w:rsidR="002E3AF8" w:rsidRPr="00FA5047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till</w:t>
      </w:r>
      <w:r w:rsidR="00D8381B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</w:t>
      </w:r>
      <w:r w:rsidR="00091FC4">
        <w:rPr>
          <w:rFonts w:ascii="Arial Nova" w:hAnsi="Arial Nova"/>
          <w:b/>
          <w:bCs/>
          <w:color w:val="1F3864" w:themeColor="accent1" w:themeShade="80"/>
          <w:lang w:val="en-US"/>
        </w:rPr>
        <w:t>P</w:t>
      </w:r>
      <w:r w:rsidR="002E3AF8" w:rsidRPr="00FA5047">
        <w:rPr>
          <w:rFonts w:ascii="Arial Nova" w:hAnsi="Arial Nova"/>
          <w:b/>
          <w:bCs/>
          <w:color w:val="1F3864" w:themeColor="accent1" w:themeShade="80"/>
          <w:lang w:val="en-US"/>
        </w:rPr>
        <w:t>resent</w:t>
      </w:r>
      <w:r w:rsidR="00091FC4">
        <w:rPr>
          <w:rFonts w:ascii="Arial Nova" w:hAnsi="Arial Nova"/>
          <w:b/>
          <w:bCs/>
          <w:color w:val="1F3864" w:themeColor="accent1" w:themeShade="80"/>
          <w:lang w:val="en-US"/>
        </w:rPr>
        <w:br/>
      </w:r>
      <w:r w:rsidR="0072625C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Sr. </w:t>
      </w:r>
      <w:r w:rsidR="005B158E">
        <w:rPr>
          <w:rFonts w:ascii="Arial Nova" w:hAnsi="Arial Nova"/>
          <w:b/>
          <w:bCs/>
          <w:color w:val="1F3864" w:themeColor="accent1" w:themeShade="80"/>
          <w:lang w:val="en-US"/>
        </w:rPr>
        <w:t>HR Advisor</w:t>
      </w:r>
      <w:r w:rsidR="00EB1A81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(Role)</w:t>
      </w:r>
    </w:p>
    <w:p w14:paraId="142C416A" w14:textId="5A295371" w:rsidR="00BD4188" w:rsidRPr="009622A8" w:rsidRDefault="00BD4188">
      <w:pPr>
        <w:rPr>
          <w:rFonts w:ascii="Arial Nova" w:hAnsi="Arial Nova"/>
          <w:b/>
          <w:bCs/>
          <w:color w:val="1F3864" w:themeColor="accent1" w:themeShade="80"/>
          <w:sz w:val="22"/>
          <w:szCs w:val="22"/>
          <w:u w:val="single"/>
          <w:lang w:val="en-US"/>
        </w:rPr>
      </w:pPr>
      <w:r w:rsidRPr="0039324B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Job Responsibilities:</w:t>
      </w:r>
    </w:p>
    <w:p w14:paraId="137817B5" w14:textId="77777777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Handling HR Outsourcing services for SMEs</w:t>
      </w:r>
    </w:p>
    <w:p w14:paraId="55CD572D" w14:textId="77777777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Policy Set Up &amp; Alignment</w:t>
      </w:r>
    </w:p>
    <w:p w14:paraId="76F555A2" w14:textId="77777777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 xml:space="preserve">Company &amp; Employee Data Collection </w:t>
      </w:r>
    </w:p>
    <w:p w14:paraId="3ADA29EA" w14:textId="0D77A533" w:rsidR="005B158E" w:rsidRPr="005B158E" w:rsidRDefault="00F87BC0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>
        <w:rPr>
          <w:sz w:val="22"/>
          <w:szCs w:val="22"/>
        </w:rPr>
        <w:t>Client Set up on</w:t>
      </w:r>
      <w:r w:rsidR="005B158E" w:rsidRPr="005B158E">
        <w:rPr>
          <w:sz w:val="22"/>
          <w:szCs w:val="22"/>
        </w:rPr>
        <w:t xml:space="preserve"> HRMS</w:t>
      </w:r>
    </w:p>
    <w:p w14:paraId="7436F122" w14:textId="3B29BC11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Handling Employee Life Cycle (Joining to exit formalities)</w:t>
      </w:r>
    </w:p>
    <w:p w14:paraId="3A755707" w14:textId="2469B7D4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Employee Record Management &amp; Documentation</w:t>
      </w:r>
    </w:p>
    <w:p w14:paraId="6C4A0512" w14:textId="41814C2C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All types of HR letter/Documentation support required by employees</w:t>
      </w:r>
    </w:p>
    <w:p w14:paraId="269455C3" w14:textId="278A5A58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Employee Engagement Activities</w:t>
      </w:r>
    </w:p>
    <w:p w14:paraId="6C9E968F" w14:textId="166C632E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Managing Performance Appraisal process</w:t>
      </w:r>
    </w:p>
    <w:p w14:paraId="56EE8B29" w14:textId="1BC0D064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Handling general employee queries</w:t>
      </w:r>
    </w:p>
    <w:p w14:paraId="564B7FDB" w14:textId="2CCB91E0" w:rsidR="005B158E" w:rsidRPr="005B158E" w:rsidRDefault="005B158E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 w:rsidRPr="005B158E">
        <w:rPr>
          <w:sz w:val="22"/>
          <w:szCs w:val="22"/>
        </w:rPr>
        <w:t>Managing standard HR reports and MIS.</w:t>
      </w:r>
    </w:p>
    <w:p w14:paraId="5C11DA4B" w14:textId="4C2AD0FA" w:rsidR="005B158E" w:rsidRPr="005B158E" w:rsidRDefault="00F87BC0" w:rsidP="005B158E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  <w:sz w:val="22"/>
          <w:szCs w:val="22"/>
        </w:rPr>
      </w:pPr>
      <w:r>
        <w:rPr>
          <w:sz w:val="22"/>
          <w:szCs w:val="22"/>
        </w:rPr>
        <w:t>Monthly Payroll, TDS calculations and processing</w:t>
      </w:r>
    </w:p>
    <w:p w14:paraId="359A99EF" w14:textId="5077F184" w:rsidR="00430DDA" w:rsidRPr="005B158E" w:rsidRDefault="005B158E" w:rsidP="00285747">
      <w:pPr>
        <w:pStyle w:val="ListParagraph"/>
        <w:numPr>
          <w:ilvl w:val="0"/>
          <w:numId w:val="13"/>
        </w:numPr>
        <w:rPr>
          <w:rFonts w:ascii="Arial Nova" w:eastAsia="Times New Roman" w:hAnsi="Arial Nova" w:cs="Arial"/>
        </w:rPr>
      </w:pPr>
      <w:r w:rsidRPr="005B158E">
        <w:rPr>
          <w:sz w:val="22"/>
          <w:szCs w:val="22"/>
        </w:rPr>
        <w:t>Coordinating with Labour Law Experts for required HR support for all Labour</w:t>
      </w:r>
      <w:r>
        <w:rPr>
          <w:sz w:val="22"/>
          <w:szCs w:val="22"/>
        </w:rPr>
        <w:t xml:space="preserve"> Compliance</w:t>
      </w:r>
    </w:p>
    <w:p w14:paraId="2509DF4A" w14:textId="49900848" w:rsidR="005604B3" w:rsidRDefault="00E25D69" w:rsidP="00285747">
      <w:pPr>
        <w:rPr>
          <w:rFonts w:ascii="Arial Nova" w:hAnsi="Arial Nova"/>
          <w:lang w:val="en-US"/>
        </w:rPr>
      </w:pPr>
      <w:proofErr w:type="spellStart"/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>Synerzez</w:t>
      </w:r>
      <w:proofErr w:type="spellEnd"/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Solutions Pvt. Ltd</w:t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285747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      </w:t>
      </w:r>
      <w:r w:rsidR="006F1174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</w:t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>May’2015 t</w:t>
      </w:r>
      <w:r w:rsidR="00091FC4" w:rsidRPr="00091FC4">
        <w:rPr>
          <w:rFonts w:ascii="Arial Nova" w:hAnsi="Arial Nova"/>
          <w:b/>
          <w:bCs/>
          <w:color w:val="1F3864" w:themeColor="accent1" w:themeShade="80"/>
          <w:lang w:val="en-US"/>
        </w:rPr>
        <w:t>o</w:t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Jul’2016</w:t>
      </w:r>
      <w:r w:rsidR="00091FC4" w:rsidRPr="00091FC4">
        <w:rPr>
          <w:rFonts w:ascii="Arial Nova" w:hAnsi="Arial Nova"/>
          <w:b/>
          <w:bCs/>
          <w:color w:val="1F3864" w:themeColor="accent1" w:themeShade="80"/>
          <w:lang w:val="en-US"/>
        </w:rPr>
        <w:br/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t>Senior Executive – HR</w:t>
      </w:r>
      <w:r w:rsidRPr="00091FC4">
        <w:rPr>
          <w:rFonts w:ascii="Arial Nova" w:hAnsi="Arial Nova"/>
          <w:b/>
          <w:bCs/>
          <w:color w:val="1F3864" w:themeColor="accent1" w:themeShade="80"/>
          <w:lang w:val="en-US"/>
        </w:rPr>
        <w:br/>
      </w:r>
      <w:r w:rsidRPr="00FA0FFE">
        <w:rPr>
          <w:rFonts w:ascii="Arial Nova" w:hAnsi="Arial Nova"/>
          <w:lang w:val="en-US"/>
        </w:rPr>
        <w:br/>
      </w:r>
      <w:r w:rsidRPr="00825498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Job Responsibilities</w:t>
      </w:r>
      <w:r w:rsidR="00825498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:</w:t>
      </w:r>
      <w:r w:rsidR="005604B3">
        <w:rPr>
          <w:rFonts w:ascii="Arial Nova" w:hAnsi="Arial Nova"/>
          <w:lang w:val="en-US"/>
        </w:rPr>
        <w:br/>
      </w:r>
      <w:r w:rsidR="00D37822" w:rsidRPr="00E25D69">
        <w:rPr>
          <w:rFonts w:ascii="Arial Nova" w:hAnsi="Arial Nova" w:cs="Calibri"/>
          <w:color w:val="000000"/>
        </w:rPr>
        <w:t>Handling complete employee life cycle inclusive of:</w:t>
      </w:r>
    </w:p>
    <w:p w14:paraId="6D16A8FE" w14:textId="41779E8A" w:rsidR="00D37822" w:rsidRPr="00430DDA" w:rsidRDefault="00D37822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 xml:space="preserve">Talent Acquisition - Manpower planning, Profile Sourcing, Screening &amp; Selecting, Interviewing &amp; Onboarding </w:t>
      </w:r>
    </w:p>
    <w:p w14:paraId="195E0DB0" w14:textId="40C1DE63" w:rsidR="00D37822" w:rsidRPr="00430DDA" w:rsidRDefault="00D37822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Performance &amp; Talent Management - Identifying key performance indicators using measures against Business &amp; Org Goals, Coaching managers on effective performance management practices</w:t>
      </w:r>
      <w:r w:rsidR="000420B2" w:rsidRPr="00430DDA">
        <w:rPr>
          <w:rFonts w:ascii="Arial Nova" w:eastAsia="Times New Roman" w:hAnsi="Arial Nova" w:cs="Arial"/>
        </w:rPr>
        <w:t>.</w:t>
      </w:r>
      <w:r w:rsidRPr="00430DDA">
        <w:rPr>
          <w:rFonts w:ascii="Arial Nova" w:eastAsia="Times New Roman" w:hAnsi="Arial Nova" w:cs="Arial"/>
        </w:rPr>
        <w:t xml:space="preserve"> </w:t>
      </w:r>
    </w:p>
    <w:p w14:paraId="483FE4B1" w14:textId="1E9C5D5B" w:rsidR="00D37822" w:rsidRPr="00430DDA" w:rsidRDefault="00D37822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 xml:space="preserve">Employee Engagement – Conducting &amp; Felicitating Employee Engagement Activities </w:t>
      </w:r>
      <w:r w:rsidR="005604B3" w:rsidRPr="00430DDA">
        <w:rPr>
          <w:rFonts w:ascii="Arial Nova" w:eastAsia="Times New Roman" w:hAnsi="Arial Nova" w:cs="Arial"/>
        </w:rPr>
        <w:t>as per plan.</w:t>
      </w:r>
      <w:r w:rsidRPr="00430DDA">
        <w:rPr>
          <w:rFonts w:ascii="Arial Nova" w:eastAsia="Times New Roman" w:hAnsi="Arial Nova" w:cs="Arial"/>
        </w:rPr>
        <w:t xml:space="preserve"> </w:t>
      </w:r>
    </w:p>
    <w:p w14:paraId="420D6F36" w14:textId="2ED31DD4" w:rsidR="00D37822" w:rsidRPr="005B158E" w:rsidRDefault="00FA0FFE" w:rsidP="005B158E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T</w:t>
      </w:r>
      <w:r w:rsidR="00D37822" w:rsidRPr="00430DDA">
        <w:rPr>
          <w:rFonts w:ascii="Arial Nova" w:eastAsia="Times New Roman" w:hAnsi="Arial Nova" w:cs="Arial"/>
        </w:rPr>
        <w:t xml:space="preserve">alent Attrition &amp; Retention – Exit Interviews, minimize the attrition rate &amp; the decay rate &amp; identify the triggers of attrition </w:t>
      </w:r>
    </w:p>
    <w:p w14:paraId="5C22B783" w14:textId="4D0940A2" w:rsidR="00825498" w:rsidRDefault="00D37822" w:rsidP="00D37822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b/>
          <w:bCs/>
          <w:color w:val="1F3864" w:themeColor="accent1" w:themeShade="80"/>
          <w:lang w:val="en-US"/>
        </w:rPr>
      </w:pP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>AVI Appliances Pvt Ltd.</w:t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  <w:t>April’2014 to Feb’2015</w:t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br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>Senior Executive – HR</w:t>
      </w:r>
    </w:p>
    <w:p w14:paraId="2E56CAB9" w14:textId="25611306" w:rsidR="00865C21" w:rsidRDefault="00D37822" w:rsidP="00D37822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</w:pPr>
      <w:r w:rsidRPr="00825498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Job Responsibilities</w:t>
      </w:r>
      <w:r w:rsidR="00825498" w:rsidRPr="00825498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:</w:t>
      </w:r>
    </w:p>
    <w:p w14:paraId="2CDF0F82" w14:textId="77777777" w:rsidR="005604B3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lastRenderedPageBreak/>
        <w:t>Handling all HR, Admin and Operational Activities</w:t>
      </w:r>
    </w:p>
    <w:p w14:paraId="1CFD2E36" w14:textId="6F5F0F69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Understand the Requirements of the Business and develop Employee Policies</w:t>
      </w:r>
    </w:p>
    <w:p w14:paraId="5A17DFFD" w14:textId="1CBB8837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Handle Recruitment as per the Manpower requirements shared by the HODs.</w:t>
      </w:r>
    </w:p>
    <w:p w14:paraId="6165752E" w14:textId="713611BE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 xml:space="preserve">Ensure timely joining, and smooth onboarding of the new </w:t>
      </w:r>
      <w:r w:rsidR="005604B3" w:rsidRPr="00430DDA">
        <w:rPr>
          <w:rFonts w:ascii="Arial Nova" w:eastAsia="Times New Roman" w:hAnsi="Arial Nova" w:cs="Arial"/>
        </w:rPr>
        <w:t>employees</w:t>
      </w:r>
      <w:r w:rsidRPr="00430DDA">
        <w:rPr>
          <w:rFonts w:ascii="Arial Nova" w:eastAsia="Times New Roman" w:hAnsi="Arial Nova" w:cs="Arial"/>
        </w:rPr>
        <w:t>.</w:t>
      </w:r>
    </w:p>
    <w:p w14:paraId="060653A7" w14:textId="4DE61C11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 xml:space="preserve">Conduct induction program for the new </w:t>
      </w:r>
      <w:r w:rsidR="005604B3" w:rsidRPr="00430DDA">
        <w:rPr>
          <w:rFonts w:ascii="Arial Nova" w:eastAsia="Times New Roman" w:hAnsi="Arial Nova" w:cs="Arial"/>
        </w:rPr>
        <w:t>employees</w:t>
      </w:r>
      <w:r w:rsidRPr="00430DDA">
        <w:rPr>
          <w:rFonts w:ascii="Arial Nova" w:eastAsia="Times New Roman" w:hAnsi="Arial Nova" w:cs="Arial"/>
        </w:rPr>
        <w:t>.</w:t>
      </w:r>
    </w:p>
    <w:p w14:paraId="0192C861" w14:textId="43855EE1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Handle queries of the employees related to the employee policies and procedures.</w:t>
      </w:r>
    </w:p>
    <w:p w14:paraId="6E95BFAB" w14:textId="6981D201" w:rsidR="003219F1" w:rsidRPr="00430DDA" w:rsidRDefault="003219F1" w:rsidP="00430DDA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Manage attendance and Payroll process.</w:t>
      </w:r>
    </w:p>
    <w:p w14:paraId="38DC605D" w14:textId="746B11DE" w:rsidR="00285747" w:rsidRPr="005B158E" w:rsidRDefault="00735B56" w:rsidP="005B158E">
      <w:pPr>
        <w:pStyle w:val="ListParagraph"/>
        <w:numPr>
          <w:ilvl w:val="0"/>
          <w:numId w:val="7"/>
        </w:numPr>
        <w:spacing w:after="0" w:line="360" w:lineRule="auto"/>
        <w:rPr>
          <w:rFonts w:ascii="Arial Nova" w:eastAsia="Times New Roman" w:hAnsi="Arial Nova" w:cs="Arial"/>
        </w:rPr>
      </w:pPr>
      <w:r w:rsidRPr="00430DDA">
        <w:rPr>
          <w:rFonts w:ascii="Arial Nova" w:eastAsia="Times New Roman" w:hAnsi="Arial Nova" w:cs="Arial"/>
        </w:rPr>
        <w:t>Conduct the exit formalities and exit interview.</w:t>
      </w:r>
    </w:p>
    <w:p w14:paraId="05FAA630" w14:textId="16947532" w:rsidR="00825498" w:rsidRDefault="00735B56" w:rsidP="00D37822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b/>
          <w:bCs/>
          <w:color w:val="1F3864" w:themeColor="accent1" w:themeShade="80"/>
          <w:lang w:val="en-US"/>
        </w:rPr>
      </w:pPr>
      <w:proofErr w:type="spellStart"/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>Doshion</w:t>
      </w:r>
      <w:proofErr w:type="spellEnd"/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Veolia Water Solutions Pvt</w:t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t xml:space="preserve"> Ltd.</w:t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="00825498" w:rsidRPr="00825498">
        <w:rPr>
          <w:rFonts w:ascii="Arial Nova" w:hAnsi="Arial Nova"/>
          <w:b/>
          <w:bCs/>
          <w:color w:val="1F3864" w:themeColor="accent1" w:themeShade="80"/>
          <w:lang w:val="en-US"/>
        </w:rPr>
        <w:tab/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t>Jul’2011 to Aug’2013</w:t>
      </w:r>
      <w:r w:rsidRPr="00825498">
        <w:rPr>
          <w:rFonts w:ascii="Arial Nova" w:hAnsi="Arial Nova"/>
          <w:b/>
          <w:bCs/>
          <w:color w:val="1F3864" w:themeColor="accent1" w:themeShade="80"/>
          <w:lang w:val="en-US"/>
        </w:rPr>
        <w:br/>
        <w:t>Senior Executive – HR</w:t>
      </w:r>
    </w:p>
    <w:p w14:paraId="357C1786" w14:textId="0FCF8DF9" w:rsidR="00735B56" w:rsidRPr="003E19C0" w:rsidRDefault="00825498" w:rsidP="00D37822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b/>
          <w:bCs/>
          <w:color w:val="1F3864" w:themeColor="accent1" w:themeShade="80"/>
          <w:u w:val="single"/>
          <w:lang w:val="en-US"/>
        </w:rPr>
      </w:pPr>
      <w:r w:rsidRPr="003E19C0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>Job Responsibilities:</w:t>
      </w:r>
      <w:r w:rsidR="00735B56" w:rsidRPr="003E19C0"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  <w:t xml:space="preserve"> </w:t>
      </w:r>
    </w:p>
    <w:p w14:paraId="7282EDCE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Responsible for implementing HR strategies and initiatives aligned with overall business strategy.</w:t>
      </w:r>
    </w:p>
    <w:p w14:paraId="5E7390B1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proofErr w:type="spellStart"/>
      <w:r w:rsidRPr="00825498">
        <w:rPr>
          <w:rFonts w:ascii="Arial Nova" w:hAnsi="Arial Nova"/>
          <w:bCs/>
        </w:rPr>
        <w:t>Analyzing</w:t>
      </w:r>
      <w:proofErr w:type="spellEnd"/>
      <w:r w:rsidRPr="00825498">
        <w:rPr>
          <w:rFonts w:ascii="Arial Nova" w:hAnsi="Arial Nova"/>
          <w:bCs/>
        </w:rPr>
        <w:t xml:space="preserve"> and assessing manpower requirements to ensure continuity of operations.</w:t>
      </w:r>
    </w:p>
    <w:p w14:paraId="1282CFD6" w14:textId="2E2085AF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Ensuring smooth onboarding and effective gelling of new employees through regular meetings.</w:t>
      </w:r>
    </w:p>
    <w:p w14:paraId="3C28752D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Responsible for documenting joining and exit formalities</w:t>
      </w:r>
    </w:p>
    <w:p w14:paraId="3BB0FD19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Handling grievance management and related resolutions through one to one and small group meetings.</w:t>
      </w:r>
    </w:p>
    <w:p w14:paraId="0FEA76D6" w14:textId="278A56E2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Planning and executing employee engagement programs like monthly birthday celebrations, festival celebration and team gathering.</w:t>
      </w:r>
    </w:p>
    <w:p w14:paraId="413E935A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Managing Rewards and Recognition for business unit.</w:t>
      </w:r>
    </w:p>
    <w:p w14:paraId="18A7C734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Identifying and addressing issues leading to employee attrition, retaining key contributors, critical role holders and top talent.</w:t>
      </w:r>
    </w:p>
    <w:p w14:paraId="3028DE56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Handling end to end departmental performance appraisals and performance review management.</w:t>
      </w:r>
    </w:p>
    <w:p w14:paraId="2AE66196" w14:textId="77777777" w:rsidR="00735B56" w:rsidRPr="00825498" w:rsidRDefault="00735B56" w:rsidP="00825498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Identifying gaps in actual vs desired competency level and addressing the same through training and exposure plans.</w:t>
      </w:r>
    </w:p>
    <w:p w14:paraId="5878BBDC" w14:textId="5125B423" w:rsidR="00735B56" w:rsidRPr="005B158E" w:rsidRDefault="00735B56" w:rsidP="005B158E">
      <w:pPr>
        <w:pStyle w:val="ListParagraph"/>
        <w:numPr>
          <w:ilvl w:val="0"/>
          <w:numId w:val="11"/>
        </w:numPr>
        <w:tabs>
          <w:tab w:val="left" w:pos="851"/>
          <w:tab w:val="left" w:pos="6480"/>
        </w:tabs>
        <w:suppressAutoHyphens/>
        <w:spacing w:after="0"/>
        <w:jc w:val="both"/>
        <w:rPr>
          <w:rFonts w:ascii="Arial Nova" w:hAnsi="Arial Nova"/>
          <w:bCs/>
        </w:rPr>
      </w:pPr>
      <w:r w:rsidRPr="00825498">
        <w:rPr>
          <w:rFonts w:ascii="Arial Nova" w:hAnsi="Arial Nova"/>
          <w:bCs/>
        </w:rPr>
        <w:t>Executing organizational awareness programs like Code of conduct, conflict of interest.</w:t>
      </w:r>
    </w:p>
    <w:p w14:paraId="62AFAA8D" w14:textId="15E9C126" w:rsidR="00E25D69" w:rsidRPr="00825498" w:rsidRDefault="00FA0FFE" w:rsidP="003E19C0">
      <w:pPr>
        <w:rPr>
          <w:rFonts w:ascii="Arial Nova" w:hAnsi="Arial Nova"/>
          <w:b/>
          <w:bCs/>
          <w:color w:val="2E74B5" w:themeColor="accent5" w:themeShade="BF"/>
          <w:u w:val="single"/>
          <w:lang w:val="en-US"/>
        </w:rPr>
      </w:pPr>
      <w:r w:rsidRPr="00825498">
        <w:rPr>
          <w:rFonts w:ascii="Arial Nova" w:hAnsi="Arial Nova"/>
          <w:b/>
          <w:bCs/>
          <w:color w:val="1F4E79" w:themeColor="accent5" w:themeShade="80"/>
          <w:u w:val="single"/>
          <w:lang w:val="en-US"/>
        </w:rPr>
        <w:t>Academic Details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3694"/>
        <w:gridCol w:w="1707"/>
        <w:gridCol w:w="1577"/>
      </w:tblGrid>
      <w:tr w:rsidR="00FA0FFE" w:rsidRPr="00FA0FFE" w14:paraId="491B2C04" w14:textId="77777777" w:rsidTr="009622A8">
        <w:trPr>
          <w:trHeight w:val="430"/>
          <w:jc w:val="center"/>
        </w:trPr>
        <w:tc>
          <w:tcPr>
            <w:tcW w:w="1534" w:type="dxa"/>
          </w:tcPr>
          <w:p w14:paraId="29C1FCA2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  <w:b/>
                <w:bCs/>
              </w:rPr>
            </w:pPr>
            <w:r w:rsidRPr="00FA0FFE">
              <w:rPr>
                <w:rFonts w:ascii="Arial Nova" w:hAnsi="Arial Nova" w:cs="Calibri"/>
                <w:b/>
                <w:bCs/>
              </w:rPr>
              <w:t>Degree</w:t>
            </w:r>
          </w:p>
        </w:tc>
        <w:tc>
          <w:tcPr>
            <w:tcW w:w="3694" w:type="dxa"/>
          </w:tcPr>
          <w:p w14:paraId="1205A427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  <w:b/>
                <w:bCs/>
              </w:rPr>
            </w:pPr>
            <w:r w:rsidRPr="00FA0FFE">
              <w:rPr>
                <w:rFonts w:ascii="Arial Nova" w:hAnsi="Arial Nova" w:cs="Calibri"/>
                <w:b/>
                <w:bCs/>
              </w:rPr>
              <w:t>Institute/University</w:t>
            </w:r>
          </w:p>
        </w:tc>
        <w:tc>
          <w:tcPr>
            <w:tcW w:w="1707" w:type="dxa"/>
          </w:tcPr>
          <w:p w14:paraId="7D7722B6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  <w:b/>
                <w:bCs/>
              </w:rPr>
            </w:pPr>
            <w:r w:rsidRPr="00FA0FFE">
              <w:rPr>
                <w:rFonts w:ascii="Arial Nova" w:hAnsi="Arial Nova" w:cs="Calibri"/>
                <w:b/>
                <w:bCs/>
              </w:rPr>
              <w:t>Passing Year</w:t>
            </w:r>
          </w:p>
        </w:tc>
        <w:tc>
          <w:tcPr>
            <w:tcW w:w="1577" w:type="dxa"/>
          </w:tcPr>
          <w:p w14:paraId="5E7BA94F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  <w:b/>
                <w:bCs/>
              </w:rPr>
            </w:pPr>
            <w:r w:rsidRPr="00FA0FFE">
              <w:rPr>
                <w:rFonts w:ascii="Arial Nova" w:hAnsi="Arial Nova" w:cs="Calibri"/>
                <w:b/>
                <w:bCs/>
              </w:rPr>
              <w:t>Grade/Perc.</w:t>
            </w:r>
          </w:p>
        </w:tc>
      </w:tr>
      <w:tr w:rsidR="00FA0FFE" w:rsidRPr="00FA0FFE" w14:paraId="74E2A5B2" w14:textId="77777777" w:rsidTr="009622A8">
        <w:trPr>
          <w:trHeight w:val="441"/>
          <w:jc w:val="center"/>
        </w:trPr>
        <w:tc>
          <w:tcPr>
            <w:tcW w:w="1534" w:type="dxa"/>
          </w:tcPr>
          <w:p w14:paraId="32747A02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MBA (HR)</w:t>
            </w:r>
          </w:p>
        </w:tc>
        <w:tc>
          <w:tcPr>
            <w:tcW w:w="3694" w:type="dxa"/>
          </w:tcPr>
          <w:p w14:paraId="39796F6D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Gujarat Technological University</w:t>
            </w:r>
          </w:p>
        </w:tc>
        <w:tc>
          <w:tcPr>
            <w:tcW w:w="1707" w:type="dxa"/>
          </w:tcPr>
          <w:p w14:paraId="02B47421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2011</w:t>
            </w:r>
          </w:p>
        </w:tc>
        <w:tc>
          <w:tcPr>
            <w:tcW w:w="1577" w:type="dxa"/>
          </w:tcPr>
          <w:p w14:paraId="5FD7CD0F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7.80 CPI</w:t>
            </w:r>
          </w:p>
        </w:tc>
      </w:tr>
      <w:tr w:rsidR="00FA0FFE" w:rsidRPr="00FA0FFE" w14:paraId="612FB290" w14:textId="77777777" w:rsidTr="009622A8">
        <w:trPr>
          <w:trHeight w:val="430"/>
          <w:jc w:val="center"/>
        </w:trPr>
        <w:tc>
          <w:tcPr>
            <w:tcW w:w="1534" w:type="dxa"/>
          </w:tcPr>
          <w:p w14:paraId="35FB8810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BBA</w:t>
            </w:r>
          </w:p>
        </w:tc>
        <w:tc>
          <w:tcPr>
            <w:tcW w:w="3694" w:type="dxa"/>
          </w:tcPr>
          <w:p w14:paraId="0D9FA4F5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Gujarat University</w:t>
            </w:r>
          </w:p>
        </w:tc>
        <w:tc>
          <w:tcPr>
            <w:tcW w:w="1707" w:type="dxa"/>
          </w:tcPr>
          <w:p w14:paraId="408807FF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2009</w:t>
            </w:r>
          </w:p>
        </w:tc>
        <w:tc>
          <w:tcPr>
            <w:tcW w:w="1577" w:type="dxa"/>
          </w:tcPr>
          <w:p w14:paraId="3DA795EE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76%</w:t>
            </w:r>
          </w:p>
        </w:tc>
      </w:tr>
      <w:tr w:rsidR="00FA0FFE" w:rsidRPr="00FA0FFE" w14:paraId="26739F83" w14:textId="77777777" w:rsidTr="009622A8">
        <w:trPr>
          <w:trHeight w:val="58"/>
          <w:jc w:val="center"/>
        </w:trPr>
        <w:tc>
          <w:tcPr>
            <w:tcW w:w="1534" w:type="dxa"/>
          </w:tcPr>
          <w:p w14:paraId="7DE215C0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H.S.C</w:t>
            </w:r>
          </w:p>
        </w:tc>
        <w:tc>
          <w:tcPr>
            <w:tcW w:w="3694" w:type="dxa"/>
          </w:tcPr>
          <w:p w14:paraId="656965FA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GHSEB</w:t>
            </w:r>
          </w:p>
        </w:tc>
        <w:tc>
          <w:tcPr>
            <w:tcW w:w="1707" w:type="dxa"/>
          </w:tcPr>
          <w:p w14:paraId="177A1225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2006</w:t>
            </w:r>
          </w:p>
        </w:tc>
        <w:tc>
          <w:tcPr>
            <w:tcW w:w="1577" w:type="dxa"/>
          </w:tcPr>
          <w:p w14:paraId="4116E59D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82.67%</w:t>
            </w:r>
          </w:p>
        </w:tc>
      </w:tr>
      <w:tr w:rsidR="00FA0FFE" w:rsidRPr="00FA0FFE" w14:paraId="5473D22B" w14:textId="77777777" w:rsidTr="009622A8">
        <w:trPr>
          <w:trHeight w:val="458"/>
          <w:jc w:val="center"/>
        </w:trPr>
        <w:tc>
          <w:tcPr>
            <w:tcW w:w="1534" w:type="dxa"/>
          </w:tcPr>
          <w:p w14:paraId="3CBB3883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S.S.C</w:t>
            </w:r>
          </w:p>
        </w:tc>
        <w:tc>
          <w:tcPr>
            <w:tcW w:w="3694" w:type="dxa"/>
          </w:tcPr>
          <w:p w14:paraId="7573BDD9" w14:textId="77777777" w:rsidR="00FA0FFE" w:rsidRPr="00FA0FFE" w:rsidRDefault="00FA0FFE" w:rsidP="00D16510">
            <w:pPr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GSEB</w:t>
            </w:r>
          </w:p>
        </w:tc>
        <w:tc>
          <w:tcPr>
            <w:tcW w:w="1707" w:type="dxa"/>
          </w:tcPr>
          <w:p w14:paraId="744719E0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2004</w:t>
            </w:r>
          </w:p>
        </w:tc>
        <w:tc>
          <w:tcPr>
            <w:tcW w:w="1577" w:type="dxa"/>
          </w:tcPr>
          <w:p w14:paraId="66B8A3E1" w14:textId="77777777" w:rsidR="00FA0FFE" w:rsidRPr="00FA0FFE" w:rsidRDefault="00FA0FFE" w:rsidP="00D16510">
            <w:pPr>
              <w:jc w:val="center"/>
              <w:rPr>
                <w:rFonts w:ascii="Arial Nova" w:hAnsi="Arial Nova" w:cs="Calibri"/>
              </w:rPr>
            </w:pPr>
            <w:r w:rsidRPr="00FA0FFE">
              <w:rPr>
                <w:rFonts w:ascii="Arial Nova" w:hAnsi="Arial Nova" w:cs="Calibri"/>
              </w:rPr>
              <w:t>82%</w:t>
            </w:r>
          </w:p>
        </w:tc>
      </w:tr>
    </w:tbl>
    <w:p w14:paraId="230AC2EE" w14:textId="77777777" w:rsidR="00FA0FFE" w:rsidRPr="003E19C0" w:rsidRDefault="00FA0FFE" w:rsidP="00FA0FFE">
      <w:pPr>
        <w:rPr>
          <w:rFonts w:ascii="Arial Nova" w:hAnsi="Arial Nova"/>
          <w:b/>
          <w:bCs/>
          <w:color w:val="1F4E79" w:themeColor="accent5" w:themeShade="80"/>
          <w:u w:val="single"/>
          <w:lang w:val="en-US"/>
        </w:rPr>
      </w:pPr>
      <w:r w:rsidRPr="003E19C0">
        <w:rPr>
          <w:rFonts w:ascii="Arial Nova" w:hAnsi="Arial Nova"/>
          <w:b/>
          <w:bCs/>
          <w:color w:val="1F4E79" w:themeColor="accent5" w:themeShade="80"/>
          <w:u w:val="single"/>
          <w:lang w:val="en-US"/>
        </w:rPr>
        <w:t>Personal Profile:</w:t>
      </w:r>
    </w:p>
    <w:p w14:paraId="6EE4E259" w14:textId="77777777" w:rsidR="00FA0FFE" w:rsidRPr="00FA0FFE" w:rsidRDefault="00FA0FFE" w:rsidP="00FA0FFE">
      <w:pPr>
        <w:numPr>
          <w:ilvl w:val="0"/>
          <w:numId w:val="4"/>
        </w:numPr>
        <w:spacing w:after="0"/>
        <w:rPr>
          <w:rFonts w:ascii="Arial Nova" w:hAnsi="Arial Nova" w:cs="Calibri"/>
        </w:rPr>
      </w:pPr>
      <w:r w:rsidRPr="00FA0FFE">
        <w:rPr>
          <w:rFonts w:ascii="Arial Nova" w:hAnsi="Arial Nova" w:cs="Calibri"/>
        </w:rPr>
        <w:t>Date of birth: 11</w:t>
      </w:r>
      <w:r w:rsidRPr="00FA0FFE">
        <w:rPr>
          <w:rFonts w:ascii="Arial Nova" w:hAnsi="Arial Nova" w:cs="Calibri"/>
          <w:vertAlign w:val="superscript"/>
        </w:rPr>
        <w:t>th</w:t>
      </w:r>
      <w:r w:rsidRPr="00FA0FFE">
        <w:rPr>
          <w:rFonts w:ascii="Arial Nova" w:hAnsi="Arial Nova" w:cs="Calibri"/>
        </w:rPr>
        <w:t xml:space="preserve"> November,1988</w:t>
      </w:r>
      <w:r w:rsidRPr="00FA0FFE">
        <w:rPr>
          <w:rFonts w:ascii="Arial Nova" w:hAnsi="Arial Nova" w:cs="Calibri"/>
        </w:rPr>
        <w:tab/>
      </w:r>
    </w:p>
    <w:p w14:paraId="39A583D1" w14:textId="3C5B391E" w:rsidR="00FA0FFE" w:rsidRPr="005B158E" w:rsidRDefault="00EB1A81" w:rsidP="00FA0FFE">
      <w:pPr>
        <w:numPr>
          <w:ilvl w:val="0"/>
          <w:numId w:val="4"/>
        </w:numPr>
        <w:spacing w:after="0"/>
        <w:rPr>
          <w:rFonts w:ascii="Arial Nova" w:hAnsi="Arial Nova" w:cs="Calibri"/>
        </w:rPr>
      </w:pPr>
      <w:proofErr w:type="gramStart"/>
      <w:r w:rsidRPr="005B158E">
        <w:rPr>
          <w:rFonts w:ascii="Arial Nova" w:hAnsi="Arial Nova" w:cs="Calibri"/>
        </w:rPr>
        <w:t>Location :</w:t>
      </w:r>
      <w:proofErr w:type="gramEnd"/>
      <w:r w:rsidRPr="005B158E">
        <w:rPr>
          <w:rFonts w:ascii="Arial Nova" w:hAnsi="Arial Nova" w:cs="Calibri"/>
        </w:rPr>
        <w:t xml:space="preserve"> Ahmedabad (Gujarat)</w:t>
      </w:r>
      <w:r w:rsidRPr="005B158E">
        <w:rPr>
          <w:rFonts w:ascii="Arial Nova" w:hAnsi="Arial Nova" w:cs="Calibri"/>
        </w:rPr>
        <w:br/>
      </w:r>
    </w:p>
    <w:sectPr w:rsidR="00FA0FFE" w:rsidRPr="005B158E" w:rsidSect="0028574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715"/>
    <w:multiLevelType w:val="hybridMultilevel"/>
    <w:tmpl w:val="36B081B4"/>
    <w:lvl w:ilvl="0" w:tplc="8CB6C6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0624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2EB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C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0D1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CC5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AE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E1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C2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3B2E"/>
    <w:multiLevelType w:val="hybridMultilevel"/>
    <w:tmpl w:val="362CB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5F72"/>
    <w:multiLevelType w:val="hybridMultilevel"/>
    <w:tmpl w:val="C07C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96CD9"/>
    <w:multiLevelType w:val="hybridMultilevel"/>
    <w:tmpl w:val="305A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0F0B"/>
    <w:multiLevelType w:val="hybridMultilevel"/>
    <w:tmpl w:val="BC769D98"/>
    <w:lvl w:ilvl="0" w:tplc="619045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0420E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6022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DEB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F4EC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F606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566E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B88B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94E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DB2D53"/>
    <w:multiLevelType w:val="hybridMultilevel"/>
    <w:tmpl w:val="8A74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962DC"/>
    <w:multiLevelType w:val="hybridMultilevel"/>
    <w:tmpl w:val="40E2A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263494"/>
    <w:multiLevelType w:val="hybridMultilevel"/>
    <w:tmpl w:val="35AA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768E5"/>
    <w:multiLevelType w:val="hybridMultilevel"/>
    <w:tmpl w:val="B6EE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D711D"/>
    <w:multiLevelType w:val="hybridMultilevel"/>
    <w:tmpl w:val="7DB85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C4BA1"/>
    <w:multiLevelType w:val="hybridMultilevel"/>
    <w:tmpl w:val="107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7DA9"/>
    <w:multiLevelType w:val="hybridMultilevel"/>
    <w:tmpl w:val="1BFE3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D6C81"/>
    <w:multiLevelType w:val="hybridMultilevel"/>
    <w:tmpl w:val="B250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C2"/>
    <w:rsid w:val="000420B2"/>
    <w:rsid w:val="00091FC4"/>
    <w:rsid w:val="000B3214"/>
    <w:rsid w:val="00285747"/>
    <w:rsid w:val="002E3AF8"/>
    <w:rsid w:val="003219F1"/>
    <w:rsid w:val="0039324B"/>
    <w:rsid w:val="003E19C0"/>
    <w:rsid w:val="0041299F"/>
    <w:rsid w:val="00430DDA"/>
    <w:rsid w:val="005604B3"/>
    <w:rsid w:val="005B158E"/>
    <w:rsid w:val="006F1174"/>
    <w:rsid w:val="0072625C"/>
    <w:rsid w:val="00735B56"/>
    <w:rsid w:val="0080491C"/>
    <w:rsid w:val="00825498"/>
    <w:rsid w:val="00865C21"/>
    <w:rsid w:val="009460E2"/>
    <w:rsid w:val="009622A8"/>
    <w:rsid w:val="00AC7FAA"/>
    <w:rsid w:val="00BD4188"/>
    <w:rsid w:val="00C61E05"/>
    <w:rsid w:val="00CA3B45"/>
    <w:rsid w:val="00D37822"/>
    <w:rsid w:val="00D8381B"/>
    <w:rsid w:val="00D93BAF"/>
    <w:rsid w:val="00E25D69"/>
    <w:rsid w:val="00EB1A81"/>
    <w:rsid w:val="00F87BC0"/>
    <w:rsid w:val="00FA0FFE"/>
    <w:rsid w:val="00FA5047"/>
    <w:rsid w:val="00F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47B"/>
  <w15:chartTrackingRefBased/>
  <w15:docId w15:val="{9A6BFD72-C58F-461A-9B6F-F4A9D22C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FFE"/>
  </w:style>
  <w:style w:type="paragraph" w:styleId="Heading1">
    <w:name w:val="heading 1"/>
    <w:basedOn w:val="Normal"/>
    <w:next w:val="Normal"/>
    <w:link w:val="Heading1Char"/>
    <w:uiPriority w:val="9"/>
    <w:qFormat/>
    <w:rsid w:val="00FA0F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F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F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F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F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F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F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FF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0F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F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0FF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0FFE"/>
    <w:rPr>
      <w:b/>
      <w:bCs/>
    </w:rPr>
  </w:style>
  <w:style w:type="character" w:styleId="Emphasis">
    <w:name w:val="Emphasis"/>
    <w:uiPriority w:val="20"/>
    <w:qFormat/>
    <w:rsid w:val="00FA0FF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A0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F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0F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F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A0FF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A0FF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A0FF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A0FF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A0FF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F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A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3AF8"/>
    <w:rPr>
      <w:color w:val="605E5C"/>
      <w:shd w:val="clear" w:color="auto" w:fill="E1DFDD"/>
    </w:rPr>
  </w:style>
  <w:style w:type="paragraph" w:customStyle="1" w:styleId="Default">
    <w:name w:val="Default"/>
    <w:rsid w:val="00BD41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pritm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Pritmani</dc:creator>
  <cp:keywords/>
  <dc:description/>
  <cp:lastModifiedBy>baps</cp:lastModifiedBy>
  <cp:revision>11</cp:revision>
  <dcterms:created xsi:type="dcterms:W3CDTF">2019-11-28T05:51:00Z</dcterms:created>
  <dcterms:modified xsi:type="dcterms:W3CDTF">2022-05-07T11:06:00Z</dcterms:modified>
</cp:coreProperties>
</file>