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871"/>
        <w:rPr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                                          CURRICULUM VITAE</w:t>
      </w:r>
      <w:r w:rsidDel="00000000" w:rsidR="00000000" w:rsidRPr="00000000">
        <w:rPr>
          <w:rtl w:val="0"/>
        </w:rPr>
      </w:r>
    </w:p>
    <w:tbl>
      <w:tblPr>
        <w:tblStyle w:val="Table1"/>
        <w:tblW w:w="17454.0" w:type="dxa"/>
        <w:jc w:val="left"/>
        <w:tblInd w:w="-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8"/>
        <w:gridCol w:w="6908"/>
        <w:gridCol w:w="6908"/>
        <w:tblGridChange w:id="0">
          <w:tblGrid>
            <w:gridCol w:w="3638"/>
            <w:gridCol w:w="6908"/>
            <w:gridCol w:w="6908"/>
          </w:tblGrid>
        </w:tblGridChange>
      </w:tblGrid>
      <w:tr>
        <w:trPr>
          <w:cantSplit w:val="0"/>
          <w:trHeight w:val="138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70.0" w:type="dxa"/>
              <w:bottom w:w="0.0" w:type="dxa"/>
              <w:right w:w="1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328738" cy="1701716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738" cy="17017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Shankar kumar mandal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E-mail: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vertAlign w:val="baseline"/>
                <w:rtl w:val="0"/>
              </w:rPr>
              <w:t xml:space="preserve">sm9815322@gmail.com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rPr>
                <w:rFonts w:ascii="Arial" w:cs="Arial" w:eastAsia="Arial" w:hAnsi="Arial"/>
                <w:b w:val="0"/>
                <w:color w:val="0000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rPr>
                <w:rFonts w:ascii="Arial" w:cs="Arial" w:eastAsia="Arial" w:hAnsi="Arial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2"/>
                <w:szCs w:val="22"/>
                <w:vertAlign w:val="baseline"/>
                <w:rtl w:val="0"/>
              </w:rPr>
              <w:t xml:space="preserve">Permanent Address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pStyle w:val="Heading1"/>
              <w:rPr>
                <w:rFonts w:ascii="Arial" w:cs="Arial" w:eastAsia="Arial" w:hAnsi="Arial"/>
                <w:b w:val="0"/>
                <w:i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z w:val="22"/>
                <w:szCs w:val="22"/>
                <w:u w:val="none"/>
                <w:vertAlign w:val="baseline"/>
                <w:rtl w:val="0"/>
              </w:rPr>
              <w:t xml:space="preserve">S/O Sri Santosh Mandal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Vill &amp; Post- Shivnagar, Distt- Madhubani ( Bihar ) 847102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rPr>
                <w:rFonts w:ascii="Arial" w:cs="Arial" w:eastAsia="Arial" w:hAnsi="Arial"/>
                <w:b w:val="0"/>
                <w:i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2"/>
                <w:szCs w:val="22"/>
                <w:vertAlign w:val="baseline"/>
                <w:rtl w:val="0"/>
              </w:rPr>
              <w:t xml:space="preserve">Current  Address:-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z w:val="22"/>
                <w:szCs w:val="22"/>
                <w:u w:val="none"/>
                <w:vertAlign w:val="baseline"/>
                <w:rtl w:val="0"/>
              </w:rPr>
              <w:t xml:space="preserve">   Tci Express.Ltd . Survey no. 321A/10 Anuj Estate Sanathal  Ring Road Sarkhej Ahmedabad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z w:val="22"/>
                <w:szCs w:val="22"/>
                <w:u w:val="none"/>
                <w:rtl w:val="0"/>
              </w:rPr>
              <w:t xml:space="preserve">Gujarat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z w:val="22"/>
                <w:szCs w:val="22"/>
                <w:u w:val="none"/>
                <w:vertAlign w:val="baseline"/>
                <w:rtl w:val="0"/>
              </w:rPr>
              <w:t xml:space="preserve"> 382210</w:t>
            </w:r>
          </w:p>
          <w:p w:rsidR="00000000" w:rsidDel="00000000" w:rsidP="00000000" w:rsidRDefault="00000000" w:rsidRPr="00000000" w14:paraId="00000011">
            <w:pPr>
              <w:pStyle w:val="Heading1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rPr>
                <w:rFonts w:ascii="Arial" w:cs="Arial" w:eastAsia="Arial" w:hAnsi="Arial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2"/>
                <w:szCs w:val="22"/>
                <w:vertAlign w:val="baseline"/>
                <w:rtl w:val="0"/>
              </w:rPr>
              <w:t xml:space="preserve">Contact 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rPr>
                <w:rFonts w:ascii="Arial" w:cs="Arial" w:eastAsia="Arial" w:hAnsi="Arial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rPr>
                <w:rFonts w:ascii="Arial" w:cs="Arial" w:eastAsia="Arial" w:hAnsi="Arial"/>
                <w:b w:val="0"/>
                <w:i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z w:val="22"/>
                <w:szCs w:val="22"/>
                <w:u w:val="none"/>
                <w:vertAlign w:val="baseline"/>
                <w:rtl w:val="0"/>
              </w:rPr>
              <w:t xml:space="preserve">Mobile- +917703904271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vertAlign w:val="baseline"/>
                <w:rtl w:val="0"/>
              </w:rPr>
              <w:t xml:space="preserve">Personal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Father Name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 Mr.Santosh Mandal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1335"/>
                <w:tab w:val="left" w:leader="none" w:pos="1425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 of Birth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07</w:t>
            </w:r>
            <w:r w:rsidDel="00000000" w:rsidR="00000000" w:rsidRPr="00000000">
              <w:rPr>
                <w:rFonts w:ascii="Arial" w:cs="Arial" w:eastAsia="Arial" w:hAnsi="Arial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Jan 2000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 Sex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                : Male.</w:t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1245"/>
              </w:tabs>
              <w:spacing w:line="3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Nationality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  : Indian.</w:t>
            </w:r>
          </w:p>
          <w:p w:rsidR="00000000" w:rsidDel="00000000" w:rsidP="00000000" w:rsidRDefault="00000000" w:rsidRPr="00000000" w14:paraId="0000001B">
            <w:pPr>
              <w:pStyle w:val="Heading6"/>
              <w:spacing w:line="360" w:lineRule="auto"/>
              <w:rPr>
                <w:rFonts w:ascii="Arial" w:cs="Arial" w:eastAsia="Arial" w:hAnsi="Arial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2"/>
                <w:szCs w:val="22"/>
                <w:vertAlign w:val="baseline"/>
                <w:rtl w:val="0"/>
              </w:rPr>
              <w:t xml:space="preserve">Marital Status</w:t>
            </w:r>
            <w:r w:rsidDel="00000000" w:rsidR="00000000" w:rsidRPr="00000000">
              <w:rPr>
                <w:rFonts w:ascii="Arial" w:cs="Arial" w:eastAsia="Arial" w:hAnsi="Arial"/>
                <w:i w:val="0"/>
                <w:sz w:val="22"/>
                <w:szCs w:val="22"/>
                <w:vertAlign w:val="baseline"/>
                <w:rtl w:val="0"/>
              </w:rPr>
              <w:t xml:space="preserve">: Un married.</w:t>
            </w:r>
          </w:p>
          <w:p w:rsidR="00000000" w:rsidDel="00000000" w:rsidP="00000000" w:rsidRDefault="00000000" w:rsidRPr="00000000" w14:paraId="0000001C">
            <w:pPr>
              <w:pStyle w:val="Heading6"/>
              <w:spacing w:line="360" w:lineRule="auto"/>
              <w:rPr>
                <w:rFonts w:ascii="Arial" w:cs="Arial" w:eastAsia="Arial" w:hAnsi="Arial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z w:val="22"/>
                <w:szCs w:val="22"/>
                <w:vertAlign w:val="baseline"/>
                <w:rtl w:val="0"/>
              </w:rPr>
              <w:t xml:space="preserve">Languages Known</w:t>
            </w:r>
            <w:r w:rsidDel="00000000" w:rsidR="00000000" w:rsidRPr="00000000">
              <w:rPr>
                <w:rFonts w:ascii="Arial" w:cs="Arial" w:eastAsia="Arial" w:hAnsi="Arial"/>
                <w:i w:val="0"/>
                <w:sz w:val="22"/>
                <w:szCs w:val="22"/>
                <w:vertAlign w:val="baseline"/>
                <w:rtl w:val="0"/>
              </w:rPr>
              <w:t xml:space="preserve">: English,                  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                                 Hindi.</w:t>
            </w:r>
          </w:p>
          <w:p w:rsidR="00000000" w:rsidDel="00000000" w:rsidP="00000000" w:rsidRDefault="00000000" w:rsidRPr="00000000" w14:paraId="0000001E">
            <w:pPr>
              <w:pStyle w:val="Heading3"/>
              <w:tabs>
                <w:tab w:val="left" w:leader="none" w:pos="1335"/>
                <w:tab w:val="left" w:leader="none" w:pos="1425"/>
              </w:tabs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tabs>
                <w:tab w:val="left" w:leader="none" w:pos="1335"/>
                <w:tab w:val="left" w:leader="none" w:pos="1425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Hobbies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1: Listening Songs.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2: Playing Cricket.</w:t>
            </w:r>
          </w:p>
          <w:p w:rsidR="00000000" w:rsidDel="00000000" w:rsidP="00000000" w:rsidRDefault="00000000" w:rsidRPr="00000000" w14:paraId="00000024">
            <w:pPr>
              <w:pStyle w:val="Heading5"/>
              <w:tabs>
                <w:tab w:val="left" w:leader="none" w:pos="1335"/>
                <w:tab w:val="left" w:leader="none" w:pos="1425"/>
                <w:tab w:val="left" w:leader="none" w:pos="1335"/>
                <w:tab w:val="left" w:leader="none" w:pos="1425"/>
              </w:tabs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70.0" w:type="dxa"/>
              <w:bottom w:w="0.0" w:type="dxa"/>
              <w:right w:w="1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bottom w:color="808080" w:space="0" w:sz="12" w:val="single"/>
              </w:pBdr>
              <w:spacing w:after="120" w:lineRule="auto"/>
              <w:ind w:left="851" w:right="-155" w:hanging="851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720"/>
              </w:tabs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To work in challenging situations and to take on them.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720"/>
              </w:tabs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To learn continuously from the surroundings and apply my knowledge whenever possible. 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                            </w:t>
            </w:r>
          </w:p>
          <w:p w:rsidR="00000000" w:rsidDel="00000000" w:rsidP="00000000" w:rsidRDefault="00000000" w:rsidRPr="00000000" w14:paraId="0000002C">
            <w:pPr>
              <w:pBdr>
                <w:bottom w:color="808080" w:space="0" w:sz="12" w:val="single"/>
              </w:pBdr>
              <w:spacing w:after="120" w:lineRule="auto"/>
              <w:ind w:right="-155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Functional Area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720"/>
              </w:tabs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Arrange Booking &amp; Delivery Vehicle, Handel Cash &amp; Bank Transaction , Prepare MIS Report, Handle Godown Stock, FTL &amp; Traffic and Market Related Operation  and new customer add . Business planning .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bottom w:color="808080" w:space="0" w:sz="12" w:val="single"/>
              </w:pBdr>
              <w:spacing w:after="120" w:lineRule="auto"/>
              <w:ind w:right="-155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720"/>
              </w:tabs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From 201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To 20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Work at Gota Ahmedabad As a Branch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Assistant (operation). Tci Express Ltd.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720"/>
              </w:tabs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From 2021 To 2022 Work at Sarkhej Ahmedabad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Branch Manager (operation &amp; Marketing)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720"/>
              </w:tabs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Presently working as a Branch Manager (operation &amp; Marketing) Gallops inds park Ahmedabad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Tci Express Ltd.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4">
            <w:pPr>
              <w:pBdr>
                <w:bottom w:color="808080" w:space="0" w:sz="12" w:val="single"/>
              </w:pBdr>
              <w:spacing w:after="120" w:lineRule="auto"/>
              <w:ind w:right="-155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bottom w:color="808080" w:space="0" w:sz="12" w:val="single"/>
              </w:pBdr>
              <w:spacing w:after="120" w:lineRule="auto"/>
              <w:ind w:right="-155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Academic Qualifications: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360" w:firstLine="0"/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B.A. from LNMU University,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Darbhanga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in 2022.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Intermediate passed from Bihar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Board in 2018.   </w:t>
            </w:r>
          </w:p>
          <w:p w:rsidR="00000000" w:rsidDel="00000000" w:rsidP="00000000" w:rsidRDefault="00000000" w:rsidRPr="00000000" w14:paraId="0000003D">
            <w:pPr>
              <w:ind w:left="840" w:firstLine="45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0"/>
                <w:tab w:val="left" w:leader="none" w:pos="720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High School passed from Bihar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Board in 2016. 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bottom w:color="808080" w:space="0" w:sz="12" w:val="single"/>
              </w:pBdr>
              <w:spacing w:after="120" w:lineRule="auto"/>
              <w:ind w:right="-155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bottom w:color="808080" w:space="0" w:sz="12" w:val="single"/>
              </w:pBdr>
              <w:spacing w:after="120" w:lineRule="auto"/>
              <w:ind w:left="851" w:right="-155" w:hanging="851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Computer Proficiency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720"/>
              </w:tabs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MS Office,Tally &amp; Internet Application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Social media skills, Email communications.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70.0" w:type="dxa"/>
              <w:bottom w:w="0.0" w:type="dxa"/>
              <w:right w:w="1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tabs>
          <w:tab w:val="left" w:leader="none" w:pos="1035"/>
        </w:tabs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035"/>
        </w:tabs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035"/>
        </w:tabs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Place-                                                                                 Signature              Date-                                                                                             (Shankar Kumar Mandal)</w:t>
      </w:r>
    </w:p>
    <w:sectPr>
      <w:pgSz w:h="16834" w:w="11909" w:orient="portrait"/>
      <w:pgMar w:bottom="360" w:top="576" w:left="108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240" w:lineRule="auto"/>
    </w:pPr>
    <w:rPr>
      <w:b w:val="1"/>
      <w:i w:val="1"/>
      <w:color w:val="000000"/>
      <w:u w:val="single"/>
      <w:vertAlign w:val="baseline"/>
    </w:rPr>
  </w:style>
  <w:style w:type="paragraph" w:styleId="Heading2">
    <w:name w:val="heading 2"/>
    <w:basedOn w:val="Normal"/>
    <w:next w:val="Normal"/>
    <w:pPr>
      <w:pageBreakBefore w:val="0"/>
      <w:spacing w:after="60" w:before="240" w:line="240" w:lineRule="auto"/>
    </w:pPr>
    <w:rPr>
      <w:rFonts w:ascii="Arial" w:cs="Arial" w:eastAsia="Arial" w:hAnsi="Arial"/>
      <w:b w:val="1"/>
      <w:i w:val="1"/>
      <w:color w:val="000000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000000"/>
      <w:u w:val="single"/>
      <w:vertAlign w:val="baseline"/>
    </w:rPr>
  </w:style>
  <w:style w:type="paragraph" w:styleId="Heading4">
    <w:name w:val="heading 4"/>
    <w:basedOn w:val="Normal"/>
    <w:next w:val="Normal"/>
    <w:pPr>
      <w:pageBreakBefore w:val="0"/>
      <w:spacing w:after="60" w:before="240" w:line="240" w:lineRule="auto"/>
    </w:pPr>
    <w:rPr>
      <w:b w:val="1"/>
      <w:color w:val="000000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pageBreakBefore w:val="0"/>
      <w:tabs>
        <w:tab w:val="left" w:leader="none" w:pos="1335"/>
        <w:tab w:val="left" w:leader="none" w:pos="1425"/>
      </w:tabs>
      <w:spacing w:line="240" w:lineRule="auto"/>
    </w:pPr>
    <w:rPr>
      <w:b w:val="1"/>
      <w:i w:val="1"/>
      <w:color w:val="000000"/>
      <w:sz w:val="22"/>
      <w:szCs w:val="22"/>
      <w:u w:val="single"/>
      <w:vertAlign w:val="baseline"/>
    </w:rPr>
  </w:style>
  <w:style w:type="paragraph" w:styleId="Heading6">
    <w:name w:val="heading 6"/>
    <w:basedOn w:val="Normal"/>
    <w:next w:val="Normal"/>
    <w:pPr>
      <w:pageBreakBefore w:val="0"/>
      <w:spacing w:line="240" w:lineRule="auto"/>
    </w:pPr>
    <w:rPr>
      <w:i w:val="1"/>
      <w:color w:val="000000"/>
      <w:vertAlign w:val="baseline"/>
    </w:rPr>
  </w:style>
  <w:style w:type="paragraph" w:styleId="Title">
    <w:name w:val="Title"/>
    <w:basedOn w:val="Normal"/>
    <w:next w:val="Normal"/>
    <w:pPr>
      <w:pageBreakBefore w:val="0"/>
      <w:spacing w:after="120" w:before="480" w:line="240" w:lineRule="auto"/>
    </w:pPr>
    <w:rPr>
      <w:b w:val="1"/>
      <w:color w:val="000000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QeUtQ3gl0BLCFMFOBpVNIxbi6w==">CgMxLjA4AHIhMTNhbnRQNEtsbVJGbWNwSDdfMUZVbTlrak9OOHFwOXVH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