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left"/>
        <w:rPr>
          <w:rFonts w:ascii="Arial" w:cs="Arial" w:eastAsia="Arial" w:hAnsi="Arial"/>
          <w:b w:val="1"/>
          <w:i w:val="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2"/>
          <w:szCs w:val="22"/>
          <w:u w:val="none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TEJAS DARJI</w:t>
      </w:r>
      <w:r w:rsidDel="00000000" w:rsidR="00000000" w:rsidRPr="00000000">
        <w:rPr>
          <w:rFonts w:ascii="Arial" w:cs="Arial" w:eastAsia="Arial" w:hAnsi="Arial"/>
          <w:b w:val="0"/>
          <w:i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Contact No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.:    (M) 09099980973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202/2422 Pratiksha Apts.</w:t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Sola road, Naranpura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Ahmedabad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GUJARAT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380063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Email address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000ff"/>
            <w:sz w:val="22"/>
            <w:szCs w:val="22"/>
            <w:u w:val="single"/>
            <w:rtl w:val="0"/>
          </w:rPr>
          <w:t xml:space="preserve">tejasdarji0502@gmail.com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PERSONAL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0"/>
                <wp:effectExtent b="15875" l="0" r="0" t="9525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25400"/>
                <wp:effectExtent b="0" l="0" r="0" t="0"/>
                <wp:wrapNone/>
                <wp:docPr id="3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before="240" w:line="360" w:lineRule="auto"/>
        <w:ind w:right="-878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  <w:tab/>
        <w:t xml:space="preserve">            30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Mar 1983</w:t>
      </w:r>
    </w:p>
    <w:p w:rsidR="00000000" w:rsidDel="00000000" w:rsidP="00000000" w:rsidRDefault="00000000" w:rsidRPr="00000000" w14:paraId="0000000D">
      <w:pPr>
        <w:spacing w:before="240" w:line="360" w:lineRule="auto"/>
        <w:ind w:right="-878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MARITAL STATUS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  <w:tab/>
        <w:tab/>
        <w:t xml:space="preserve">Married</w:t>
      </w:r>
    </w:p>
    <w:p w:rsidR="00000000" w:rsidDel="00000000" w:rsidP="00000000" w:rsidRDefault="00000000" w:rsidRPr="00000000" w14:paraId="0000000E">
      <w:pPr>
        <w:spacing w:before="240" w:line="360" w:lineRule="auto"/>
        <w:ind w:right="-878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GENDER: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 xml:space="preserve">                        MALE</w:t>
      </w:r>
    </w:p>
    <w:p w:rsidR="00000000" w:rsidDel="00000000" w:rsidP="00000000" w:rsidRDefault="00000000" w:rsidRPr="00000000" w14:paraId="0000000F">
      <w:pPr>
        <w:ind w:left="2160" w:hanging="21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HOBBIES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:</w:t>
        <w:tab/>
        <w:t xml:space="preserve">            Painting</w:t>
      </w:r>
    </w:p>
    <w:p w:rsidR="00000000" w:rsidDel="00000000" w:rsidP="00000000" w:rsidRDefault="00000000" w:rsidRPr="00000000" w14:paraId="00000010">
      <w:pPr>
        <w:ind w:left="2160" w:hanging="21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11">
      <w:pPr>
        <w:ind w:left="201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0"/>
                <wp:effectExtent b="15875" l="0" r="0" t="9525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25400"/>
                <wp:effectExtent b="0" l="0" r="0" t="0"/>
                <wp:wrapNone/>
                <wp:docPr id="8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Style w:val="Subtitle"/>
        <w:tabs>
          <w:tab w:val="left" w:leader="none" w:pos="5760"/>
        </w:tabs>
        <w:spacing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tabs>
          <w:tab w:val="left" w:leader="none" w:pos="5760"/>
        </w:tabs>
        <w:spacing w:before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Academic qualification:</w:t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0"/>
                <wp:effectExtent b="15875" l="0" r="0" t="9525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25400"/>
                <wp:effectExtent b="0" l="0" r="0" t="0"/>
                <wp:wrapNone/>
                <wp:docPr id="6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Style w:val="Subtitle"/>
        <w:tabs>
          <w:tab w:val="left" w:leader="none" w:pos="5760"/>
        </w:tabs>
        <w:spacing w:before="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T.Y.Bcom. from Gujarat commerce college in April 2003.</w:t>
      </w:r>
    </w:p>
    <w:p w:rsidR="00000000" w:rsidDel="00000000" w:rsidP="00000000" w:rsidRDefault="00000000" w:rsidRPr="00000000" w14:paraId="00000015">
      <w:pPr>
        <w:tabs>
          <w:tab w:val="left" w:leader="none" w:pos="57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MBA from Dr. Bhimrao university with subject of Finance and Supply Chain Management in 2005.</w:t>
      </w:r>
    </w:p>
    <w:p w:rsidR="00000000" w:rsidDel="00000000" w:rsidP="00000000" w:rsidRDefault="00000000" w:rsidRPr="00000000" w14:paraId="00000016">
      <w:pPr>
        <w:pStyle w:val="Subtitle"/>
        <w:tabs>
          <w:tab w:val="left" w:leader="none" w:pos="5760"/>
        </w:tabs>
        <w:spacing w:before="0" w:lineRule="auto"/>
        <w:ind w:left="360" w:firstLine="0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0"/>
                <wp:effectExtent b="15875" l="0" r="0" t="9525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25400"/>
                <wp:effectExtent b="0" l="0" r="0" t="0"/>
                <wp:wrapNone/>
                <wp:docPr id="5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Style w:val="Subtitle"/>
        <w:tabs>
          <w:tab w:val="left" w:leader="none" w:pos="5760"/>
          <w:tab w:val="right" w:leader="none" w:pos="10440"/>
        </w:tabs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tabs>
          <w:tab w:val="left" w:leader="none" w:pos="5760"/>
          <w:tab w:val="right" w:leader="none" w:pos="10440"/>
        </w:tabs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Other Qualification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0"/>
                <wp:effectExtent b="15875" l="0" r="0" t="9525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25400"/>
                <wp:effectExtent b="0" l="0" r="0" t="0"/>
                <wp:wrapNone/>
                <wp:docPr id="1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Style w:val="Subtitle"/>
        <w:tabs>
          <w:tab w:val="left" w:leader="none" w:pos="5760"/>
          <w:tab w:val="right" w:leader="none" w:pos="10440"/>
        </w:tabs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tabs>
          <w:tab w:val="left" w:leader="none" w:pos="5760"/>
          <w:tab w:val="right" w:leader="none" w:pos="10440"/>
        </w:tabs>
        <w:spacing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Computer Literacy (MS Office)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course (Ahmedabad)</w:t>
      </w:r>
    </w:p>
    <w:p w:rsidR="00000000" w:rsidDel="00000000" w:rsidP="00000000" w:rsidRDefault="00000000" w:rsidRPr="00000000" w14:paraId="0000001B">
      <w:pPr>
        <w:tabs>
          <w:tab w:val="left" w:leader="none" w:pos="5760"/>
          <w:tab w:val="right" w:leader="none" w:pos="1044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Trustworthy Billing, Dispute Management, and Commercial Lending with 14 years of practical experience and a dedicated work ethic.</w:t>
      </w:r>
    </w:p>
    <w:p w:rsidR="00000000" w:rsidDel="00000000" w:rsidP="00000000" w:rsidRDefault="00000000" w:rsidRPr="00000000" w14:paraId="0000001D">
      <w:pPr>
        <w:spacing w:after="80" w:before="80" w:line="288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Self-motivated to consistently provide first-class results in line with stringent targets and deadlines. Highly organised and capable of overseeing multiple projects at once.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Subtitle"/>
        <w:tabs>
          <w:tab w:val="left" w:leader="none" w:pos="5760"/>
          <w:tab w:val="right" w:leader="none" w:pos="10440"/>
        </w:tabs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tabs>
          <w:tab w:val="left" w:leader="none" w:pos="5760"/>
          <w:tab w:val="right" w:leader="none" w:pos="10440"/>
        </w:tabs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Professional Experience </w:t>
      </w:r>
    </w:p>
    <w:p w:rsidR="00000000" w:rsidDel="00000000" w:rsidP="00000000" w:rsidRDefault="00000000" w:rsidRPr="00000000" w14:paraId="0000002D">
      <w:pPr>
        <w:tabs>
          <w:tab w:val="left" w:leader="none" w:pos="1440"/>
        </w:tabs>
        <w:ind w:left="1800" w:right="-29" w:hanging="23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0"/>
                <wp:effectExtent b="15875" l="0" r="0" t="9525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515100" cy="25400"/>
                <wp:effectExtent b="0" l="0" r="0" t="0"/>
                <wp:wrapNone/>
                <wp:docPr id="4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tabs>
          <w:tab w:val="left" w:leader="none" w:pos="1440"/>
        </w:tabs>
        <w:ind w:right="-29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Vodafone India Service Pvt. Ltd.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UK &amp; New Zealand Billing and </w:t>
      </w:r>
    </w:p>
    <w:p w:rsidR="00000000" w:rsidDel="00000000" w:rsidP="00000000" w:rsidRDefault="00000000" w:rsidRPr="00000000" w14:paraId="0000002F">
      <w:pPr>
        <w:tabs>
          <w:tab w:val="left" w:leader="none" w:pos="1440"/>
        </w:tabs>
        <w:ind w:right="-29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credit process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  <w:tab/>
        <w:tab/>
        <w:tab/>
        <w:t xml:space="preserve">June - 2012 to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Job Profile: Sr.Executive/Specialist</w:t>
      </w:r>
    </w:p>
    <w:p w:rsidR="00000000" w:rsidDel="00000000" w:rsidP="00000000" w:rsidRDefault="00000000" w:rsidRPr="00000000" w14:paraId="00000031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440"/>
        </w:tabs>
        <w:ind w:right="-29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Work History:</w:t>
      </w:r>
    </w:p>
    <w:p w:rsidR="00000000" w:rsidDel="00000000" w:rsidP="00000000" w:rsidRDefault="00000000" w:rsidRPr="00000000" w14:paraId="00000033">
      <w:pPr>
        <w:tabs>
          <w:tab w:val="left" w:leader="none" w:pos="1440"/>
        </w:tabs>
        <w:ind w:right="-29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 Billing and Credit team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Enterprise and Consumer accounts.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Leading a team of 25 team members.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queries and disputes, related to invoicing and contracting, in 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and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the root cause of the disputes (ordering/contracting /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 errors) and determining the appropriate corrective process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the dispute, correcting the invoicing, and prevent re-occurrence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to, research and resolve outstanding items for assigned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Invoicing reissue(Credit Memo/Re-bills)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is ever changing, with its responsibilities expanding in line with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of the business and its changing service offerings / associated tool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all customer billing queries , responding to over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80" w:before="80" w:line="264" w:lineRule="auto"/>
        <w:ind w:left="420" w:right="0" w:hanging="20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Produced and processed invoices within SLA, to finalize and dispatch invoices with a high degree of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Dj’s Outsourcing Pvt. Ltd.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 xml:space="preserve">Mar - 2010 to March - 2012</w:t>
      </w:r>
    </w:p>
    <w:p w:rsidR="00000000" w:rsidDel="00000000" w:rsidP="00000000" w:rsidRDefault="00000000" w:rsidRPr="00000000" w14:paraId="00000043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Job Profile: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Sr. Team Leader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generations for a US based electronics company ‘Green IT’.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Compiling and maintaining data reports daily basis.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 daily targets through motivating team members, fulfilled always.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Handled Client calls, mentioning what changes could be made for betterment of process.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tabs>
          <w:tab w:val="left" w:leader="none" w:pos="360"/>
        </w:tabs>
        <w:spacing w:after="100" w:before="100" w:line="36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feedback to the process officers at the end of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Aegis BPO Ltd.  (BPL - Loop Mobile- Billing and Collection process)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Mar - 2007 to March - 2010</w:t>
      </w:r>
    </w:p>
    <w:p w:rsidR="00000000" w:rsidDel="00000000" w:rsidP="00000000" w:rsidRDefault="00000000" w:rsidRPr="00000000" w14:paraId="0000004E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Job Profile: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Executive Billing and Collection Team.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80" w:before="80" w:line="264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Customer Details update using (oracle)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80" w:before="80" w:line="264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all customer billing queries, via email and text.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80" w:before="80" w:line="264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Customer Payment query/Missing payment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80" w:before="80" w:line="264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Identifying the root cause of the disputes (ordering/contracting / service delivery errors) and determining the appropriate corrective process to resolve the dispute, correcting the invoicing, and prevent re-occurrence/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80" w:before="80" w:line="264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Customer Refund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80" w:before="80" w:line="264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Identify root cause of late payment and provide resolution to the customers to avoid uninterrupted services and late payment charges.</w:t>
      </w:r>
    </w:p>
    <w:p w:rsidR="00000000" w:rsidDel="00000000" w:rsidP="00000000" w:rsidRDefault="00000000" w:rsidRPr="00000000" w14:paraId="00000055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Special Achievement: Received Top Performer award for consecutive six months.</w:t>
      </w:r>
    </w:p>
    <w:p w:rsidR="00000000" w:rsidDel="00000000" w:rsidP="00000000" w:rsidRDefault="00000000" w:rsidRPr="00000000" w14:paraId="00000056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Mphasis BPO Ltd. (Airtel Prepaid Inbound)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Dec - 2005 to Mar - 2007              </w:t>
      </w:r>
    </w:p>
    <w:p w:rsidR="00000000" w:rsidDel="00000000" w:rsidP="00000000" w:rsidRDefault="00000000" w:rsidRPr="00000000" w14:paraId="00000058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Job Profile: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CSE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Taken calls of customers.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Barging calls, checking quality and providing feedback or training, in absence of unit manager.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360"/>
        </w:tabs>
        <w:spacing w:after="100" w:before="100"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Taking escalation calls from colleagues for satisfactory end, considering customer enlighten and their queries being resolved.</w:t>
      </w:r>
    </w:p>
    <w:p w:rsidR="00000000" w:rsidDel="00000000" w:rsidP="00000000" w:rsidRDefault="00000000" w:rsidRPr="00000000" w14:paraId="0000005C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Achievement: I have been awarded as Quality champ &amp; Star Performer.</w:t>
      </w:r>
    </w:p>
    <w:p w:rsidR="00000000" w:rsidDel="00000000" w:rsidP="00000000" w:rsidRDefault="00000000" w:rsidRPr="00000000" w14:paraId="0000005D">
      <w:pPr>
        <w:tabs>
          <w:tab w:val="left" w:leader="none" w:pos="360"/>
        </w:tabs>
        <w:spacing w:after="100" w:before="100"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tabs>
          <w:tab w:val="left" w:leader="none" w:pos="3402"/>
        </w:tabs>
        <w:ind w:left="0" w:firstLine="18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Languages Known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29400" cy="0"/>
                <wp:effectExtent b="15875" l="0" r="0" t="9525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29400" cy="25400"/>
                <wp:effectExtent b="0" l="0" r="0" t="0"/>
                <wp:wrapNone/>
                <wp:docPr id="7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tabs>
          <w:tab w:val="left" w:leader="none" w:pos="3402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English, Gujarati, Hindi</w:t>
      </w:r>
    </w:p>
    <w:p w:rsidR="00000000" w:rsidDel="00000000" w:rsidP="00000000" w:rsidRDefault="00000000" w:rsidRPr="00000000" w14:paraId="00000061">
      <w:pPr>
        <w:pStyle w:val="Heading5"/>
        <w:tabs>
          <w:tab w:val="left" w:leader="none" w:pos="3402"/>
        </w:tabs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MY ASPIRATION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29400" cy="0"/>
                <wp:effectExtent b="15875" l="0" r="0" t="9525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/>
                      </wps:spPr>
                      <wps:txbx>
                        <w:txbxContent>
                          <w:p w:rsidR="00000000" w:rsidDel="00000000" w:rsidP="00000000" w:rsidRDefault="00000000" w:rsidRPr="00000000"/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29400" cy="25400"/>
                <wp:effectExtent b="0" l="0" r="0" t="0"/>
                <wp:wrapNone/>
                <wp:docPr id="2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440"/>
        </w:tabs>
        <w:ind w:right="-29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 look forward to a career that involves challenges, self-development, optimum growth and a good remuneration for better standard of living.</w:t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67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TEJAS DARJI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907" w:top="360" w:left="900" w:right="56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320"/>
        <w:tab w:val="right" w:leader="none" w:pos="8640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1440" w:right="-630" w:hanging="2040"/>
      <w:jc w:val="center"/>
    </w:pPr>
    <w:rPr>
      <w:i w:val="1"/>
      <w:u w:val="single"/>
    </w:rPr>
  </w:style>
  <w:style w:type="paragraph" w:styleId="Heading2">
    <w:name w:val="heading 2"/>
    <w:basedOn w:val="Normal"/>
    <w:next w:val="Normal"/>
    <w:pPr>
      <w:keepNext w:val="1"/>
      <w:ind w:left="288" w:firstLine="432"/>
      <w:jc w:val="both"/>
    </w:pPr>
    <w:rPr>
      <w:rFonts w:ascii="Verdana" w:cs="Verdana" w:eastAsia="Verdana" w:hAnsi="Verdan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Verdana" w:cs="Verdana" w:eastAsia="Verdana" w:hAnsi="Verdan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ind w:left="-180" w:firstLine="180"/>
    </w:pPr>
    <w:rPr>
      <w:rFonts w:ascii="Verdana" w:cs="Verdana" w:eastAsia="Verdana" w:hAnsi="Verdana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3402"/>
      </w:tabs>
      <w:ind w:left="3402" w:hanging="3402"/>
    </w:pPr>
    <w:rPr>
      <w:b w:val="1"/>
      <w:color w:val="000000"/>
      <w:sz w:val="32"/>
      <w:szCs w:val="32"/>
    </w:rPr>
  </w:style>
  <w:style w:type="paragraph" w:styleId="Heading6">
    <w:name w:val="heading 6"/>
    <w:basedOn w:val="Normal"/>
    <w:next w:val="Normal"/>
    <w:pPr>
      <w:keepNext w:val="1"/>
      <w:spacing w:before="240" w:line="360" w:lineRule="auto"/>
      <w:jc w:val="both"/>
    </w:pPr>
    <w:rPr>
      <w:rFonts w:ascii="Verdana" w:cs="Verdana" w:eastAsia="Verdana" w:hAnsi="Verdana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lineRule="auto"/>
      <w:jc w:val="center"/>
    </w:pPr>
    <w:rPr>
      <w:b w:val="1"/>
      <w:sz w:val="30"/>
      <w:szCs w:val="30"/>
      <w:u w:val="single"/>
    </w:rPr>
  </w:style>
  <w:style w:type="paragraph" w:styleId="Subtitle">
    <w:name w:val="Subtitle"/>
    <w:basedOn w:val="Normal"/>
    <w:next w:val="Normal"/>
    <w:pPr>
      <w:spacing w:after="120" w:before="120" w:lineRule="auto"/>
    </w:pPr>
    <w:rPr>
      <w:rFonts w:ascii="Verdana" w:cs="Verdana" w:eastAsia="Verdana" w:hAnsi="Verdana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nul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