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Calibri" w:hAnsi="Calibri"/>
          <w:b/>
          <w:sz w:val="40"/>
          <w:szCs w:val="24"/>
        </w:rPr>
      </w:pPr>
      <w:r>
        <w:rPr>
          <w:rFonts w:ascii="Calibri" w:hAnsi="Calibri"/>
          <w:b/>
          <w:noProof/>
          <w:sz w:val="40"/>
          <w:szCs w:val="24"/>
          <w:lang w:eastAsia="en-GB"/>
        </w:rPr>
        <w:pict>
          <v:rect id="1026" filled="f" style="position:absolute;margin-left:3.85pt;margin-top:-0.25pt;width:69.85pt;height:80.3pt;z-index:-2147483645;mso-position-horizontal-relative:margin;mso-position-vertical-relative:margin;mso-width-relative:page;mso-height-relative:page;visibility:visible;" wrapcoords="-232 -202 -232 21398 21832 21398 21832 -202 -232 -202">
            <w10:wrap type="tight"/>
            <v:fill/>
            <v:textbox>
              <w:txbxContent>
                <w:p>
                  <w:pPr>
                    <w:pStyle w:val="style0"/>
                    <w:ind w:right="-181" w:hanging="142"/>
                    <w:rPr>
                      <w:rFonts w:ascii="Calibri" w:hAnsi="Calibri"/>
                      <w:color w:val="083bff"/>
                    </w:rPr>
                  </w:pPr>
                </w:p>
                <w:p>
                  <w:pPr>
                    <w:pStyle w:val="style0"/>
                    <w:ind w:right="-181" w:hanging="142"/>
                    <w:jc w:val="center"/>
                    <w:rPr>
                      <w:rFonts w:ascii="Calibri" w:hAnsi="Calibri"/>
                      <w:b/>
                      <w:color w:val="083bff"/>
                    </w:rPr>
                  </w:pPr>
                  <w:r>
                    <w:rPr>
                      <w:rFonts w:ascii="Calibri" w:hAnsi="Calibri"/>
                      <w:b/>
                      <w:color w:val="083bff"/>
                    </w:rPr>
                    <w:t>PLEASE</w:t>
                  </w:r>
                </w:p>
                <w:p>
                  <w:pPr>
                    <w:pStyle w:val="style0"/>
                    <w:ind w:right="-181" w:hanging="142"/>
                    <w:jc w:val="center"/>
                    <w:rPr>
                      <w:rFonts w:ascii="Calibri" w:hAnsi="Calibri"/>
                      <w:b/>
                      <w:color w:val="083bff"/>
                    </w:rPr>
                  </w:pPr>
                  <w:r>
                    <w:rPr>
                      <w:rFonts w:ascii="Calibri" w:hAnsi="Calibri"/>
                      <w:b/>
                      <w:color w:val="083bff"/>
                    </w:rPr>
                    <w:t>PROVIDE</w:t>
                  </w:r>
                </w:p>
                <w:p>
                  <w:pPr>
                    <w:pStyle w:val="style0"/>
                    <w:ind w:right="-181" w:hanging="142"/>
                    <w:jc w:val="center"/>
                    <w:rPr>
                      <w:rFonts w:ascii="Calibri" w:hAnsi="Calibri"/>
                      <w:b/>
                      <w:color w:val="083bff"/>
                    </w:rPr>
                  </w:pPr>
                  <w:r>
                    <w:rPr>
                      <w:rFonts w:ascii="Calibri" w:hAnsi="Calibri"/>
                      <w:b/>
                      <w:color w:val="083bff"/>
                    </w:rPr>
                    <w:t>PHOTOGRAPH</w:t>
                  </w:r>
                </w:p>
              </w:txbxContent>
            </v:textbox>
          </v:rect>
        </w:pict>
      </w:r>
      <w:r>
        <w:rPr>
          <w:rFonts w:ascii="Calibri" w:hAnsi="Calibri"/>
          <w:b/>
          <w:noProof/>
          <w:sz w:val="40"/>
          <w:szCs w:val="24"/>
          <w:lang w:eastAsia="en-GB"/>
        </w:rPr>
        <w:t>BHUPENDRA R. PIPALIYA</w:t>
      </w:r>
    </w:p>
    <w:p>
      <w:pPr>
        <w:pStyle w:val="style0"/>
        <w:pBdr>
          <w:bottom w:val="dotted" w:sz="4" w:space="1" w:color="auto"/>
        </w:pBdr>
        <w:rPr>
          <w:rFonts w:ascii="Calibri" w:cs="Verdana" w:hAnsi="Calibri"/>
        </w:rPr>
      </w:pPr>
      <w:r>
        <w:rPr>
          <w:rFonts w:ascii="Calibri" w:hAnsi="Calibri"/>
          <w:b/>
          <w:spacing w:val="24"/>
        </w:rPr>
        <w:t>E</w:t>
      </w:r>
      <w:r>
        <w:rPr>
          <w:rFonts w:ascii="Calibri" w:hAnsi="Calibri"/>
          <w:b/>
          <w:spacing w:val="24"/>
        </w:rPr>
        <w:t>-M</w:t>
      </w:r>
      <w:r>
        <w:rPr>
          <w:rFonts w:ascii="Calibri" w:hAnsi="Calibri"/>
          <w:b/>
          <w:spacing w:val="24"/>
        </w:rPr>
        <w:t>ail:</w:t>
      </w:r>
      <w:r>
        <w:rPr>
          <w:rFonts w:ascii="Calibri" w:cs="Verdana" w:hAnsi="Calibri"/>
        </w:rPr>
        <w:t xml:space="preserve">bhupendrapipalia4u@yahoo.com </w:t>
      </w:r>
    </w:p>
    <w:p>
      <w:pPr>
        <w:pStyle w:val="style0"/>
        <w:pBdr>
          <w:bottom w:val="dotted" w:sz="4" w:space="1" w:color="auto"/>
        </w:pBdr>
        <w:rPr>
          <w:rFonts w:ascii="Calibri" w:hAnsi="Calibri"/>
          <w:b/>
        </w:rPr>
      </w:pPr>
      <w:r>
        <w:rPr>
          <w:rFonts w:ascii="Calibri" w:hAnsi="Calibri"/>
          <w:b/>
          <w:spacing w:val="24"/>
        </w:rPr>
        <w:t xml:space="preserve">Phone: </w:t>
      </w:r>
      <w:r>
        <w:rPr>
          <w:rFonts w:ascii="Calibri" w:hAnsi="Calibri"/>
          <w:spacing w:val="24"/>
        </w:rPr>
        <w:t xml:space="preserve">+91 </w:t>
      </w:r>
      <w:r>
        <w:rPr>
          <w:rFonts w:ascii="Calibri" w:hAnsi="Calibri"/>
          <w:spacing w:val="24"/>
        </w:rPr>
        <w:t>9904222042</w:t>
      </w:r>
    </w:p>
    <w:p>
      <w:pPr>
        <w:pStyle w:val="style0"/>
        <w:autoSpaceDE w:val="false"/>
        <w:autoSpaceDN w:val="false"/>
        <w:adjustRightInd w:val="false"/>
        <w:jc w:val="both"/>
        <w:rPr>
          <w:rFonts w:ascii="Calibri" w:cs="Calibri" w:eastAsia="Calibri" w:hAnsi="Calibri"/>
          <w:color w:val="000000"/>
          <w:spacing w:val="8"/>
        </w:rPr>
      </w:pPr>
      <w:r>
        <w:rPr>
          <w:rFonts w:ascii="Calibri" w:cs="Calibri" w:eastAsia="Calibri" w:hAnsi="Calibri"/>
          <w:color w:val="000000"/>
          <w:spacing w:val="8"/>
        </w:rPr>
        <w:t xml:space="preserve">Targeting roles in </w:t>
      </w:r>
      <w:r>
        <w:rPr>
          <w:rFonts w:ascii="Calibri" w:cs="Calibri" w:eastAsia="Calibri" w:hAnsi="Calibri"/>
          <w:b/>
          <w:color w:val="000000"/>
          <w:spacing w:val="8"/>
        </w:rPr>
        <w:t>Analytical Research &amp; Development</w:t>
      </w:r>
      <w:r>
        <w:rPr>
          <w:rFonts w:ascii="Calibri" w:cs="Calibri" w:eastAsia="Calibri" w:hAnsi="Calibri"/>
          <w:color w:val="000000"/>
          <w:spacing w:val="8"/>
        </w:rPr>
        <w:t xml:space="preserve">with a growth-oriented organization of repute in </w:t>
      </w:r>
      <w:r>
        <w:rPr>
          <w:rFonts w:ascii="Calibri" w:cs="Calibri" w:eastAsia="Calibri" w:hAnsi="Calibri"/>
          <w:color w:val="000000"/>
          <w:spacing w:val="8"/>
        </w:rPr>
        <w:t>the</w:t>
      </w:r>
      <w:r>
        <w:rPr>
          <w:rFonts w:ascii="Calibri" w:cs="Calibri" w:eastAsia="Calibri" w:hAnsi="Calibri"/>
          <w:b/>
          <w:color w:val="000000"/>
          <w:spacing w:val="8"/>
        </w:rPr>
        <w:t xml:space="preserve"> Pharmaceuticals industry</w:t>
      </w:r>
      <w:r>
        <w:rPr>
          <w:rFonts w:ascii="Calibri" w:cs="Calibri" w:eastAsia="Calibri" w:hAnsi="Calibri"/>
          <w:color w:val="000000"/>
          <w:spacing w:val="8"/>
        </w:rPr>
        <w:t xml:space="preserve">; preferably located in </w:t>
      </w:r>
      <w:r>
        <w:rPr>
          <w:rFonts w:ascii="Calibri" w:cs="Calibri" w:eastAsia="Calibri" w:hAnsi="Calibri"/>
          <w:b/>
          <w:color w:val="000000"/>
          <w:spacing w:val="8"/>
        </w:rPr>
        <w:t>Ahmedabad</w:t>
      </w:r>
    </w:p>
    <w:p>
      <w:pPr>
        <w:pStyle w:val="style0"/>
        <w:autoSpaceDE w:val="false"/>
        <w:autoSpaceDN w:val="false"/>
        <w:adjustRightInd w:val="false"/>
        <w:rPr>
          <w:rFonts w:ascii="Calibri" w:hAnsi="Calibri"/>
          <w:b/>
          <w:smallCaps/>
          <w:spacing w:val="26"/>
          <w:highlight w:val="yellow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7391"/>
      </w:tblGrid>
      <w:tr>
        <w:trPr>
          <w:trHeight w:val="3707" w:hRule="atLeast"/>
        </w:trPr>
        <w:tc>
          <w:tcPr>
            <w:tcW w:w="3260" w:type="dxa"/>
            <w:tcBorders/>
            <w:tcFitText w:val="false"/>
          </w:tcPr>
          <w:p>
            <w:pPr>
              <w:pStyle w:val="style0"/>
              <w:pBdr>
                <w:top w:val="dotted" w:sz="4" w:space="1" w:color="auto"/>
                <w:bottom w:val="dotted" w:sz="4" w:space="1" w:color="auto"/>
              </w:pBdr>
              <w:shd w:val="clear" w:color="auto" w:fill="17365d"/>
              <w:jc w:val="center"/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  <w:t>CORE COMPETENCIES</w:t>
            </w: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4"/>
            </w:tblGrid>
            <w:tr>
              <w:trPr/>
              <w:tc>
                <w:tcPr>
                  <w:tcW w:w="3034" w:type="dxa"/>
                  <w:tcBorders/>
                  <w:shd w:val="clear" w:color="auto" w:fill="cdddff"/>
                  <w:tcFitText w:val="false"/>
                </w:tcPr>
                <w:p>
                  <w:pPr>
                    <w:pStyle w:val="style0"/>
                    <w:adjustRightInd w:val="false"/>
                    <w:rPr>
                      <w:rFonts w:ascii="Calibri" w:hAnsi="Calibri"/>
                      <w:smallCaps/>
                      <w:highlight w:val="yellow"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Research &amp; Development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Analytical Method Development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Validation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Quality Assurance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Customer Management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lang w:val="en-GB"/>
                    </w:rPr>
                    <w:t>Technology Transfer</w:t>
                  </w:r>
                </w:p>
                <w:p>
                  <w:pPr>
                    <w:pStyle w:val="style0"/>
                    <w:adjustRightInd w:val="false"/>
                    <w:jc w:val="center"/>
                    <w:rPr>
                      <w:rFonts w:ascii="Calibri" w:hAnsi="Calibri"/>
                      <w:b/>
                      <w:smallCaps/>
                      <w:highlight w:val="yellow"/>
                      <w:lang w:val="en-GB"/>
                    </w:rPr>
                  </w:pPr>
                </w:p>
              </w:tc>
            </w:tr>
          </w:tbl>
          <w:p>
            <w:pPr>
              <w:pStyle w:val="style0"/>
              <w:adjustRightInd w:val="false"/>
              <w:rPr>
                <w:rFonts w:ascii="Calibri" w:hAnsi="Calibri"/>
                <w:smallCaps/>
                <w:highlight w:val="yellow"/>
                <w:lang w:val="en-GB"/>
              </w:rPr>
            </w:pPr>
          </w:p>
        </w:tc>
        <w:tc>
          <w:tcPr>
            <w:tcW w:w="7391" w:type="dxa"/>
            <w:tcBorders/>
            <w:tcFitText w:val="false"/>
          </w:tcPr>
          <w:p>
            <w:pPr>
              <w:pStyle w:val="style0"/>
              <w:pBdr>
                <w:top w:val="dotted" w:sz="4" w:space="1" w:color="auto"/>
                <w:bottom w:val="dotted" w:sz="4" w:space="1" w:color="auto"/>
              </w:pBdr>
              <w:shd w:val="clear" w:color="auto" w:fill="17365d"/>
              <w:jc w:val="center"/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  <w:t>PROFILE SUMMARY</w:t>
            </w:r>
          </w:p>
          <w:p>
            <w:pPr>
              <w:pStyle w:val="style0"/>
              <w:adjustRightInd w:val="false"/>
              <w:rPr>
                <w:rFonts w:ascii="Calibri" w:hAnsi="Calibri"/>
                <w:b/>
                <w:smallCaps/>
                <w:color w:val="000000"/>
                <w:spacing w:val="26"/>
                <w:lang w:val="en-GB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 xml:space="preserve">An achievement-driven professional </w:t>
            </w:r>
            <w:r>
              <w:rPr>
                <w:rFonts w:ascii="Calibri" w:hAnsi="Calibri"/>
                <w:color w:val="000000"/>
                <w:lang w:val="en-GB"/>
              </w:rPr>
              <w:t>offering</w:t>
            </w:r>
            <w:r>
              <w:rPr>
                <w:rFonts w:ascii="Calibri" w:hAnsi="Calibri"/>
                <w:b/>
                <w:color w:val="000000"/>
                <w:lang w:val="en-GB"/>
              </w:rPr>
              <w:t>over 16 years</w:t>
            </w:r>
            <w:r>
              <w:rPr>
                <w:rFonts w:ascii="Calibri" w:hAnsi="Calibri"/>
                <w:color w:val="000000"/>
                <w:lang w:val="en-GB"/>
              </w:rPr>
              <w:t xml:space="preserve"> of experience in </w:t>
            </w:r>
            <w:r>
              <w:rPr>
                <w:rFonts w:ascii="Calibri" w:hAnsi="Calibri"/>
                <w:b/>
                <w:color w:val="000000"/>
                <w:lang w:val="en-GB"/>
              </w:rPr>
              <w:t>Analytical Methods, Research &amp; Development, Quality Assurance, Budgeting &amp; Cost Control</w:t>
            </w:r>
            <w:r>
              <w:rPr>
                <w:rFonts w:ascii="Calibri" w:hAnsi="Calibri"/>
                <w:color w:val="000000"/>
                <w:lang w:val="en-GB"/>
              </w:rPr>
              <w:t xml:space="preserve"> and </w:t>
            </w:r>
            <w:r>
              <w:rPr>
                <w:rFonts w:ascii="Calibri" w:hAnsi="Calibri"/>
                <w:b/>
                <w:color w:val="000000"/>
                <w:lang w:val="en-GB"/>
              </w:rPr>
              <w:t>Project Management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 xml:space="preserve">Expertise in working on various </w:t>
            </w:r>
            <w:r>
              <w:rPr>
                <w:rFonts w:ascii="Calibri" w:hAnsi="Calibri"/>
                <w:b/>
                <w:color w:val="000000"/>
              </w:rPr>
              <w:t xml:space="preserve">instruments like HPLC, </w:t>
            </w:r>
            <w:r>
              <w:rPr>
                <w:rFonts w:ascii="Calibri" w:hAnsi="Calibri"/>
                <w:b/>
                <w:color w:val="000000"/>
              </w:rPr>
              <w:t>GC-HS,</w:t>
            </w:r>
            <w:r>
              <w:rPr>
                <w:rFonts w:ascii="Calibri" w:hAnsi="Calibri"/>
                <w:b/>
                <w:color w:val="000000"/>
              </w:rPr>
              <w:t>GC</w:t>
            </w:r>
            <w:r>
              <w:rPr>
                <w:rFonts w:ascii="Calibri" w:hAnsi="Calibri"/>
                <w:b/>
                <w:color w:val="000000"/>
              </w:rPr>
              <w:t>,FTIR, Polari meter, Auto</w:t>
            </w:r>
            <w:r>
              <w:rPr>
                <w:rFonts w:ascii="Calibri" w:hAnsi="Calibri"/>
                <w:b/>
                <w:color w:val="000000"/>
              </w:rPr>
              <w:t>t</w:t>
            </w:r>
            <w:r>
              <w:rPr>
                <w:rFonts w:ascii="Calibri" w:hAnsi="Calibri"/>
                <w:b/>
                <w:color w:val="000000"/>
              </w:rPr>
              <w:t xml:space="preserve">itrator, Karl Fischer Titrator, </w:t>
            </w:r>
            <w:r>
              <w:rPr>
                <w:b/>
                <w:sz w:val="17"/>
                <w:szCs w:val="17"/>
              </w:rPr>
              <w:t>Atomic Absorption Spectrophotometer</w:t>
            </w:r>
            <w:r>
              <w:rPr>
                <w:rFonts w:ascii="Calibri" w:hAnsi="Calibri"/>
                <w:b/>
                <w:color w:val="000000"/>
              </w:rPr>
              <w:t xml:space="preserve"> and Gas Chromatograph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spacing w:val="-6"/>
                <w:lang w:val="en-GB"/>
              </w:rPr>
            </w:pPr>
            <w:r>
              <w:rPr>
                <w:rFonts w:ascii="Calibri" w:cs="Tahoma" w:hAnsi="Calibri"/>
                <w:color w:val="000000"/>
                <w:spacing w:val="-6"/>
              </w:rPr>
              <w:t xml:space="preserve">Excellence in </w:t>
            </w:r>
            <w:r>
              <w:rPr>
                <w:rFonts w:ascii="Calibri" w:cs="Tahoma" w:hAnsi="Calibri"/>
                <w:color w:val="000000"/>
                <w:spacing w:val="-6"/>
              </w:rPr>
              <w:t>facilitating rigorous method d</w:t>
            </w:r>
            <w:r>
              <w:rPr>
                <w:rFonts w:ascii="Calibri" w:cs="Tahoma" w:hAnsi="Calibri"/>
                <w:color w:val="000000"/>
                <w:spacing w:val="-6"/>
              </w:rPr>
              <w:t xml:space="preserve">evelopment and validation </w:t>
            </w:r>
            <w:r>
              <w:rPr>
                <w:rFonts w:ascii="Calibri" w:cs="Tahoma" w:hAnsi="Calibri"/>
                <w:color w:val="000000"/>
                <w:spacing w:val="-6"/>
              </w:rPr>
              <w:t>ensuring</w:t>
            </w:r>
            <w:r>
              <w:rPr>
                <w:rFonts w:ascii="Calibri" w:cs="Tahoma" w:hAnsi="Calibri"/>
                <w:color w:val="000000"/>
                <w:spacing w:val="-6"/>
              </w:rPr>
              <w:t xml:space="preserve"> that they are precise, accurate, reproducible and specific to the product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Skilled in analysing and interpreting research results and technical data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cs="Arial" w:hAnsi="Calibri"/>
                <w:color w:val="000000"/>
              </w:rPr>
              <w:t>Exceptional at undertaking R&amp;D initiatives and optimizing resource &amp; capacity utilization to meet deadlines in a cost effective manner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cs="Tahoma" w:hAnsi="Calibri"/>
                <w:color w:val="000000"/>
              </w:rPr>
              <w:t xml:space="preserve">An effective </w:t>
            </w:r>
            <w:r>
              <w:rPr>
                <w:rFonts w:ascii="Calibri" w:cs="Tahoma" w:hAnsi="Calibri"/>
                <w:color w:val="000000"/>
              </w:rPr>
              <w:t>team leader</w:t>
            </w:r>
            <w:r>
              <w:rPr>
                <w:rFonts w:ascii="Calibri" w:cs="Tahoma" w:hAnsi="Calibri"/>
                <w:color w:val="000000"/>
              </w:rPr>
              <w:t xml:space="preserve"> with strong analytical and </w:t>
            </w:r>
            <w:r>
              <w:rPr>
                <w:rFonts w:ascii="Calibri" w:cs="Tahoma" w:hAnsi="Calibri"/>
                <w:color w:val="000000"/>
              </w:rPr>
              <w:t xml:space="preserve">problem-solving </w:t>
            </w:r>
            <w:r>
              <w:rPr>
                <w:rFonts w:ascii="Calibri" w:cs="Tahoma" w:hAnsi="Calibri"/>
                <w:color w:val="000000"/>
              </w:rPr>
              <w:t>skills</w:t>
            </w:r>
          </w:p>
          <w:p>
            <w:pPr>
              <w:pStyle w:val="style0"/>
              <w:jc w:val="both"/>
              <w:rPr>
                <w:rFonts w:ascii="Calibri" w:hAnsi="Calibri"/>
                <w:color w:val="000000"/>
                <w:lang w:val="en-GB"/>
              </w:rPr>
            </w:pPr>
          </w:p>
        </w:tc>
      </w:tr>
    </w:tbl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libri" w:hAnsi="Calibri"/>
          <w:b/>
          <w:smallCaps/>
          <w:color w:val="ffffff"/>
          <w:spacing w:val="38"/>
        </w:rPr>
      </w:pPr>
      <w:r>
        <w:rPr>
          <w:rFonts w:ascii="Calibri" w:hAnsi="Calibri"/>
          <w:b/>
          <w:smallCaps/>
          <w:color w:val="ffffff"/>
          <w:spacing w:val="38"/>
        </w:rPr>
        <w:t>WORK</w:t>
      </w:r>
      <w:r>
        <w:rPr>
          <w:rFonts w:ascii="Calibri" w:hAnsi="Calibri"/>
          <w:b/>
          <w:smallCaps/>
          <w:color w:val="ffffff"/>
          <w:spacing w:val="38"/>
        </w:rPr>
        <w:t xml:space="preserve"> EXPERIENCE</w:t>
      </w:r>
    </w:p>
    <w:p>
      <w:pPr>
        <w:pStyle w:val="style0"/>
        <w:tabs>
          <w:tab w:val="left" w:leader="none" w:pos="720"/>
        </w:tabs>
        <w:rPr>
          <w:rFonts w:ascii="Calibri" w:hAnsi="Calibri"/>
          <w:b/>
        </w:rPr>
      </w:pPr>
    </w:p>
    <w:p>
      <w:pPr>
        <w:pStyle w:val="style0"/>
        <w:shd w:val="clear" w:color="auto" w:fill="cdddff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Since </w:t>
      </w:r>
      <w:r>
        <w:rPr>
          <w:rFonts w:ascii="Calibri" w:hAnsi="Calibri"/>
          <w:b/>
        </w:rPr>
        <w:t>Aug’15</w:t>
      </w:r>
      <w:r>
        <w:rPr>
          <w:rFonts w:ascii="Calibri" w:hAnsi="Calibri"/>
          <w:b/>
        </w:rPr>
        <w:t xml:space="preserve">with </w:t>
      </w:r>
      <w:r>
        <w:rPr>
          <w:rFonts w:ascii="Calibri" w:hAnsi="Calibri"/>
          <w:b/>
        </w:rPr>
        <w:t>Amoli Organics Pvt. Ltd., Baroda as ADL Senior Manager</w:t>
      </w:r>
    </w:p>
    <w:p>
      <w:pPr>
        <w:pStyle w:val="style0"/>
        <w:jc w:val="center"/>
        <w:rPr>
          <w:rFonts w:ascii="Calibri" w:hAnsi="Calibri"/>
          <w:b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Key Result Areas: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Conducting analytical method development by HPLC, GC ,wet analysis, GC,GC-HS and LC-MS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Supervising quality assurance &amp; quality systems, reviewing development reports, method validation reports, project management, internal audits, process validation, CAPA assessment reports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Leading a team of </w:t>
      </w:r>
      <w:r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>1, catering to their training, task assignment and performance management needs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Supervising the i</w:t>
      </w:r>
      <w:r>
        <w:rPr>
          <w:rFonts w:ascii="Calibri" w:hAnsi="Calibri"/>
          <w:color w:val="000000"/>
        </w:rPr>
        <w:t>ndividual project rendering</w:t>
      </w:r>
      <w:r>
        <w:rPr>
          <w:rFonts w:ascii="Calibri" w:hAnsi="Calibri"/>
          <w:color w:val="000000"/>
        </w:rPr>
        <w:t xml:space="preserve"> operations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Managing the b</w:t>
      </w:r>
      <w:r>
        <w:rPr>
          <w:rFonts w:ascii="Calibri" w:hAnsi="Calibri"/>
          <w:color w:val="000000"/>
        </w:rPr>
        <w:t xml:space="preserve">udget </w:t>
      </w:r>
      <w:r>
        <w:rPr>
          <w:rFonts w:ascii="Calibri" w:hAnsi="Calibri"/>
          <w:color w:val="000000"/>
        </w:rPr>
        <w:t xml:space="preserve">for the laboratory to ensure that </w:t>
      </w:r>
      <w:r>
        <w:rPr>
          <w:rFonts w:ascii="Calibri" w:hAnsi="Calibri"/>
          <w:color w:val="000000"/>
        </w:rPr>
        <w:t>projects are delivered in a timely and cost effective manner</w:t>
      </w:r>
      <w:r>
        <w:rPr>
          <w:rFonts w:ascii="Calibri" w:hAnsi="Calibri"/>
          <w:color w:val="000000"/>
        </w:rPr>
        <w:t>.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Analytical  method transfer and  documentation.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Highlights: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Acquired a sound knowledge of </w:t>
      </w:r>
      <w:r>
        <w:rPr>
          <w:rFonts w:ascii="Calibri" w:cs="Tahoma" w:hAnsi="Calibri"/>
          <w:color w:val="000000"/>
          <w:lang w:eastAsia="en-GB"/>
        </w:rPr>
        <w:t>troubleshooting  of analytical method development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spacing w:val="4"/>
        </w:rPr>
        <w:t>Developed</w:t>
      </w:r>
      <w:r>
        <w:rPr>
          <w:rFonts w:ascii="Calibri" w:hAnsi="Calibri"/>
          <w:spacing w:val="4"/>
        </w:rPr>
        <w:t xml:space="preserve"> 10 NC-1 API projects analytical method development and method transfer successfully within timeline</w:t>
      </w:r>
    </w:p>
    <w:p>
      <w:pPr>
        <w:pStyle w:val="style0"/>
        <w:autoSpaceDE w:val="false"/>
        <w:autoSpaceDN w:val="false"/>
        <w:adjustRightInd w:val="false"/>
        <w:spacing w:lineRule="auto" w:line="276"/>
        <w:jc w:val="both"/>
        <w:rPr>
          <w:rFonts w:ascii="Calibri" w:cs="Tahoma" w:hAnsi="Calibri"/>
          <w:color w:val="000000"/>
          <w:lang w:eastAsia="en-GB"/>
        </w:rPr>
      </w:pPr>
    </w:p>
    <w:p>
      <w:pPr>
        <w:pStyle w:val="style0"/>
        <w:shd w:val="clear" w:color="auto" w:fill="cdddff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Jan’10 – Jul’15</w:t>
      </w:r>
      <w:r>
        <w:rPr>
          <w:rFonts w:ascii="Calibri" w:hAnsi="Calibri"/>
          <w:b/>
        </w:rPr>
        <w:t xml:space="preserve"> with </w:t>
      </w:r>
      <w:r>
        <w:rPr>
          <w:rFonts w:ascii="Calibri" w:hAnsi="Calibri"/>
          <w:b/>
        </w:rPr>
        <w:t xml:space="preserve">Amneal Pharmaceuticals Company (I) Pvt. Ltd., </w:t>
      </w:r>
      <w:r>
        <w:rPr>
          <w:rFonts w:ascii="Calibri" w:hAnsi="Calibri"/>
          <w:b/>
          <w:color w:val="000000"/>
        </w:rPr>
        <w:t>Ahmedabad</w:t>
      </w:r>
      <w:r>
        <w:rPr>
          <w:rFonts w:ascii="Calibri" w:hAnsi="Calibri"/>
          <w:b/>
          <w:color w:val="000000"/>
        </w:rPr>
        <w:t xml:space="preserve"> as </w:t>
      </w:r>
      <w:r>
        <w:rPr>
          <w:rFonts w:ascii="Calibri" w:hAnsi="Calibri"/>
          <w:b/>
          <w:color w:val="000000"/>
        </w:rPr>
        <w:t>ADL Manager</w:t>
      </w:r>
    </w:p>
    <w:p>
      <w:pPr>
        <w:pStyle w:val="style0"/>
        <w:rPr>
          <w:rFonts w:ascii="Calibri" w:hAnsi="Calibri"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Key Result Areas: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Ensured the smooth functioning of the Analytical Lab in a cost effective manner, with timely delivery of projects</w:t>
      </w:r>
      <w:r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preparing &amp; planning the budget and </w:t>
      </w:r>
      <w:r>
        <w:rPr>
          <w:rFonts w:ascii="Calibri" w:hAnsi="Calibri"/>
        </w:rPr>
        <w:t>ensuring that the team is selective for quality results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Guided the team on various functions including method development for raw material, </w:t>
      </w:r>
      <w:r>
        <w:rPr>
          <w:rFonts w:ascii="Calibri" w:hAnsi="Calibri"/>
        </w:rPr>
        <w:t>intermediates and finished API’s using different analyt</w:t>
      </w:r>
      <w:r>
        <w:rPr>
          <w:rFonts w:ascii="Calibri" w:hAnsi="Calibri"/>
        </w:rPr>
        <w:t>ical techniques like HPLC, GC, w</w:t>
      </w:r>
      <w:r>
        <w:rPr>
          <w:rFonts w:ascii="Calibri" w:hAnsi="Calibri"/>
        </w:rPr>
        <w:t>et analysis and LC-MS-MS; in addition, supervised validation protocol and validation report preparation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Contributed to thedevelopment and analytical method validation for genotoxic i</w:t>
      </w:r>
      <w:r>
        <w:rPr>
          <w:rFonts w:ascii="Calibri" w:hAnsi="Calibri"/>
        </w:rPr>
        <w:t>mpurities using different ana</w:t>
      </w:r>
      <w:r>
        <w:rPr>
          <w:rFonts w:ascii="Calibri" w:hAnsi="Calibri"/>
        </w:rPr>
        <w:t>lytical techniques including HPLC and GC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Coord</w:t>
      </w:r>
      <w:r>
        <w:rPr>
          <w:rFonts w:ascii="Calibri" w:hAnsi="Calibri"/>
        </w:rPr>
        <w:t>inated with the p</w:t>
      </w:r>
      <w:r>
        <w:rPr>
          <w:rFonts w:ascii="Calibri" w:hAnsi="Calibri"/>
        </w:rPr>
        <w:t xml:space="preserve">lant QC for smooth functioning </w:t>
      </w:r>
      <w:r>
        <w:rPr>
          <w:rFonts w:ascii="Calibri" w:hAnsi="Calibri"/>
        </w:rPr>
        <w:t>of the analytical method transfer; in addition, acted as a t</w:t>
      </w:r>
      <w:r>
        <w:rPr>
          <w:rFonts w:ascii="Calibri" w:hAnsi="Calibri"/>
        </w:rPr>
        <w:t>eam member for analytical problem solving of R&amp;D and plant issues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Reviewed the analysis, documentation, preparation of s</w:t>
      </w:r>
      <w:r>
        <w:rPr>
          <w:rFonts w:ascii="Calibri" w:hAnsi="Calibri"/>
        </w:rPr>
        <w:t>pecification</w:t>
      </w:r>
      <w:r>
        <w:rPr>
          <w:rFonts w:ascii="Calibri" w:hAnsi="Calibri"/>
        </w:rPr>
        <w:t>s and standard test p</w:t>
      </w:r>
      <w:r>
        <w:rPr>
          <w:rFonts w:ascii="Calibri" w:hAnsi="Calibri"/>
        </w:rPr>
        <w:t>rocedures for API and i</w:t>
      </w:r>
      <w:r>
        <w:rPr>
          <w:rFonts w:ascii="Calibri" w:hAnsi="Calibri"/>
        </w:rPr>
        <w:t>ts intermediates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Supervised</w:t>
      </w:r>
      <w:r>
        <w:rPr>
          <w:rFonts w:ascii="Calibri" w:hAnsi="Calibri"/>
        </w:rPr>
        <w:t xml:space="preserve"> quantification of other polymorphic f</w:t>
      </w:r>
      <w:r>
        <w:rPr>
          <w:rFonts w:ascii="Calibri" w:hAnsi="Calibri"/>
        </w:rPr>
        <w:t>orm in API using XRPD technique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Trained and monitored the team in management of customer complaints, r</w:t>
      </w:r>
      <w:r>
        <w:rPr>
          <w:rFonts w:ascii="Calibri" w:hAnsi="Calibri"/>
        </w:rPr>
        <w:t xml:space="preserve">egulatory </w:t>
      </w:r>
      <w:r>
        <w:rPr>
          <w:rFonts w:ascii="Calibri" w:hAnsi="Calibri"/>
        </w:rPr>
        <w:t>queries and queries related to analytical methods as required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Liaised with internal and external stakeholders of the department to provide clarity of communication and support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Established and maintained</w:t>
      </w:r>
      <w:r>
        <w:rPr>
          <w:rFonts w:ascii="Calibri" w:hAnsi="Calibri"/>
        </w:rPr>
        <w:t xml:space="preserve"> the Good Laboratory Practic</w:t>
      </w:r>
      <w:r>
        <w:rPr>
          <w:rFonts w:ascii="Calibri" w:hAnsi="Calibri"/>
        </w:rPr>
        <w:t>es (GLP), in the analytical lab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Led a team of 20 scientists on 6 projects, managing their complete training and task assignment and monitoring their performance regularly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Highlights: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</w:rPr>
        <w:t>Designed the data backup and data security management system of HPLC, GC and GC-HS instrument and was successful in not losing any data</w:t>
      </w:r>
      <w:bookmarkStart w:id="0" w:name="_GoBack"/>
      <w:bookmarkEnd w:id="0"/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</w:rPr>
        <w:t>Played an instrumental role in establishing and managing the HPLC, GC, Wet Chemistry systems</w:t>
      </w:r>
    </w:p>
    <w:p>
      <w:pPr>
        <w:pStyle w:val="style0"/>
        <w:numPr>
          <w:ilvl w:val="0"/>
          <w:numId w:val="31"/>
        </w:numPr>
        <w:autoSpaceDE w:val="false"/>
        <w:autoSpaceDN w:val="false"/>
        <w:adjustRightInd w:val="false"/>
        <w:spacing w:lineRule="auto" w:line="276"/>
        <w:jc w:val="both"/>
        <w:rPr>
          <w:rFonts w:ascii="Calibri" w:cs="Tahoma" w:hAnsi="Calibri"/>
          <w:color w:val="000000"/>
          <w:lang w:eastAsia="en-GB"/>
        </w:rPr>
      </w:pPr>
      <w:r>
        <w:rPr>
          <w:rFonts w:ascii="Calibri" w:cs="Tahoma" w:hAnsi="Calibri"/>
          <w:color w:val="000000"/>
          <w:lang w:eastAsia="en-GB"/>
        </w:rPr>
        <w:t xml:space="preserve">Made a major contribution to the development ofabout 10 NC-1 API projects 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shd w:val="clear" w:color="auto" w:fill="cdddff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May’07 – Jan’10</w:t>
      </w:r>
      <w:r>
        <w:rPr>
          <w:rFonts w:ascii="Calibri" w:hAnsi="Calibri"/>
          <w:b/>
        </w:rPr>
        <w:t xml:space="preserve"> with </w:t>
      </w:r>
      <w:r>
        <w:rPr>
          <w:rFonts w:ascii="Calibri" w:hAnsi="Calibri"/>
          <w:b/>
        </w:rPr>
        <w:t xml:space="preserve">Amoli Organics Pvt. Ltd., </w:t>
      </w:r>
      <w:r>
        <w:rPr>
          <w:rFonts w:ascii="Calibri" w:hAnsi="Calibri"/>
          <w:b/>
          <w:color w:val="000000"/>
        </w:rPr>
        <w:t>Baroda</w:t>
      </w:r>
      <w:r>
        <w:rPr>
          <w:rFonts w:ascii="Calibri" w:hAnsi="Calibri"/>
          <w:b/>
          <w:color w:val="000000"/>
        </w:rPr>
        <w:t xml:space="preserve"> as </w:t>
      </w:r>
      <w:r>
        <w:rPr>
          <w:rFonts w:ascii="Calibri" w:hAnsi="Calibri"/>
          <w:b/>
          <w:color w:val="000000"/>
        </w:rPr>
        <w:t>QC Officer</w:t>
      </w:r>
    </w:p>
    <w:p>
      <w:pPr>
        <w:pStyle w:val="style0"/>
        <w:jc w:val="both"/>
        <w:rPr>
          <w:rFonts w:ascii="Calibri" w:hAnsi="Calibri"/>
          <w:color w:val="000000"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Key Result Areas: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Managed the operations of the</w:t>
      </w:r>
      <w:r>
        <w:rPr>
          <w:rFonts w:ascii="Calibri" w:hAnsi="Calibri"/>
        </w:rPr>
        <w:t xml:space="preserve">in process Lab Department for </w:t>
      </w:r>
      <w:r>
        <w:rPr>
          <w:rFonts w:ascii="Calibri" w:hAnsi="Calibri"/>
        </w:rPr>
        <w:t>undependably finished goods and in process testing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Prepared the working standards, cleaning record &amp; training record for the lab and conducted timely instrument calibration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Conducted and reported </w:t>
      </w:r>
      <w:r>
        <w:rPr>
          <w:rFonts w:ascii="Calibri" w:hAnsi="Calibri"/>
        </w:rPr>
        <w:t>the outside party analysis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Monitored and guided the team for development </w:t>
      </w:r>
      <w:r>
        <w:rPr>
          <w:rFonts w:ascii="Calibri" w:hAnsi="Calibri"/>
        </w:rPr>
        <w:t>and routine analysis of intermediates and finished API drugs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using </w:t>
      </w:r>
      <w:r>
        <w:rPr>
          <w:rFonts w:ascii="Calibri" w:hAnsi="Calibri"/>
        </w:rPr>
        <w:t>different analytical techniques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Coordinated</w:t>
      </w:r>
      <w:r>
        <w:rPr>
          <w:rFonts w:ascii="Calibri" w:hAnsi="Calibri"/>
        </w:rPr>
        <w:t xml:space="preserve"> the distribution of work and planning of work to </w:t>
      </w:r>
      <w:r>
        <w:rPr>
          <w:rFonts w:ascii="Calibri" w:hAnsi="Calibri"/>
        </w:rPr>
        <w:t>the team</w:t>
      </w:r>
      <w:r>
        <w:rPr>
          <w:rFonts w:ascii="Calibri" w:hAnsi="Calibri"/>
        </w:rPr>
        <w:t>, reviewing the analysis, reviewing the documentation and giving guidance on pr</w:t>
      </w:r>
      <w:r>
        <w:rPr>
          <w:rFonts w:ascii="Calibri" w:hAnsi="Calibri"/>
        </w:rPr>
        <w:t>oper use of available resources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Procured</w:t>
      </w:r>
      <w:r>
        <w:rPr>
          <w:rFonts w:ascii="Calibri" w:hAnsi="Calibri"/>
        </w:rPr>
        <w:t xml:space="preserve"> chemicals, HPLC and GC columns and other requirement</w:t>
      </w:r>
      <w:r>
        <w:rPr>
          <w:rFonts w:ascii="Calibri" w:hAnsi="Calibri"/>
        </w:rPr>
        <w:t>s of Analytical Development Lab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Established and maintained</w:t>
      </w:r>
      <w:r>
        <w:rPr>
          <w:rFonts w:ascii="Calibri" w:hAnsi="Calibri"/>
        </w:rPr>
        <w:t xml:space="preserve"> the </w:t>
      </w:r>
      <w:r>
        <w:rPr>
          <w:rFonts w:ascii="Calibri" w:hAnsi="Calibri"/>
        </w:rPr>
        <w:t>Good Laboratory Practices (GLP)</w:t>
      </w:r>
    </w:p>
    <w:p>
      <w:pPr>
        <w:pStyle w:val="style4107"/>
        <w:rPr>
          <w:rFonts w:ascii="Calibri" w:hAnsi="Calibri"/>
          <w:b/>
          <w:smallCaps/>
          <w:color w:val="ffffff"/>
          <w:spacing w:val="38"/>
          <w:sz w:val="20"/>
          <w:szCs w:val="20"/>
          <w:lang w:val="en-GB"/>
        </w:rPr>
      </w:pPr>
    </w:p>
    <w:p>
      <w:pPr>
        <w:pStyle w:val="style0"/>
        <w:shd w:val="clear" w:color="auto" w:fill="cdddff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Formulation </w:t>
      </w:r>
      <w:r>
        <w:rPr>
          <w:rFonts w:ascii="Calibri" w:hAnsi="Calibri"/>
          <w:b/>
        </w:rPr>
        <w:t>Aug’01 – May’07</w:t>
      </w:r>
      <w:r>
        <w:rPr>
          <w:rFonts w:ascii="Calibri" w:hAnsi="Calibri"/>
          <w:b/>
        </w:rPr>
        <w:t xml:space="preserve"> with </w:t>
      </w:r>
      <w:r>
        <w:rPr>
          <w:rFonts w:ascii="Calibri" w:hAnsi="Calibri"/>
          <w:b/>
        </w:rPr>
        <w:t xml:space="preserve">Ethicare PharmaceuticalsPvt. Ltd., </w:t>
      </w:r>
      <w:r>
        <w:rPr>
          <w:rFonts w:ascii="Calibri" w:hAnsi="Calibri"/>
          <w:b/>
          <w:color w:val="000000"/>
        </w:rPr>
        <w:t>Baroda</w:t>
      </w:r>
      <w:r>
        <w:rPr>
          <w:rFonts w:ascii="Calibri" w:hAnsi="Calibri"/>
          <w:b/>
          <w:color w:val="000000"/>
        </w:rPr>
        <w:t xml:space="preserve"> as </w:t>
      </w:r>
      <w:r>
        <w:rPr>
          <w:rFonts w:ascii="Calibri" w:hAnsi="Calibri"/>
          <w:b/>
          <w:color w:val="000000"/>
        </w:rPr>
        <w:t>ARD Officer</w:t>
      </w:r>
    </w:p>
    <w:p>
      <w:pPr>
        <w:pStyle w:val="style0"/>
        <w:jc w:val="both"/>
        <w:rPr>
          <w:rFonts w:ascii="Calibri" w:hAnsi="Calibri"/>
          <w:b/>
          <w:smallCaps/>
          <w:color w:val="ffffff"/>
          <w:spacing w:val="38"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Key Result Areas: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Developed</w:t>
      </w:r>
      <w:r>
        <w:rPr>
          <w:rFonts w:ascii="Calibri" w:hAnsi="Calibri"/>
        </w:rPr>
        <w:t xml:space="preserve"> and </w:t>
      </w:r>
      <w:r>
        <w:rPr>
          <w:rFonts w:ascii="Calibri" w:hAnsi="Calibri"/>
        </w:rPr>
        <w:t>validated</w:t>
      </w:r>
      <w:r>
        <w:rPr>
          <w:rFonts w:ascii="Calibri" w:hAnsi="Calibri"/>
        </w:rPr>
        <w:t xml:space="preserve"> methods of analysis for raw material</w:t>
      </w:r>
      <w:r>
        <w:rPr>
          <w:rFonts w:ascii="Calibri" w:hAnsi="Calibri"/>
        </w:rPr>
        <w:t>s, intermediates and f</w:t>
      </w:r>
      <w:r>
        <w:rPr>
          <w:rFonts w:ascii="Calibri" w:hAnsi="Calibri"/>
        </w:rPr>
        <w:t>inished API drugs using different</w:t>
      </w:r>
      <w:r>
        <w:rPr>
          <w:rFonts w:ascii="Calibri" w:hAnsi="Calibri"/>
        </w:rPr>
        <w:t xml:space="preserve"> techniques like HPLC, TLC and chemical</w:t>
      </w:r>
    </w:p>
    <w:p>
      <w:pPr>
        <w:pStyle w:val="style0"/>
        <w:numPr>
          <w:ilvl w:val="0"/>
          <w:numId w:val="31"/>
        </w:numPr>
        <w:jc w:val="both"/>
        <w:rPr>
          <w:rFonts w:ascii="Calibri" w:hAnsi="Calibri"/>
        </w:rPr>
      </w:pPr>
      <w:r>
        <w:rPr>
          <w:rFonts w:ascii="Calibri" w:hAnsi="Calibri"/>
        </w:rPr>
        <w:t>Analysed stability s</w:t>
      </w:r>
      <w:r>
        <w:rPr>
          <w:rFonts w:ascii="Calibri" w:hAnsi="Calibri"/>
        </w:rPr>
        <w:t>amples</w:t>
      </w:r>
      <w:r>
        <w:rPr>
          <w:rFonts w:ascii="Calibri" w:hAnsi="Calibri"/>
        </w:rPr>
        <w:t xml:space="preserve"> and conducted routine analysis of finished product (API)</w:t>
      </w:r>
    </w:p>
    <w:p>
      <w:pPr>
        <w:pStyle w:val="style0"/>
        <w:numPr>
          <w:ilvl w:val="0"/>
          <w:numId w:val="31"/>
        </w:numPr>
        <w:ind w:left="357" w:hanging="357"/>
        <w:rPr>
          <w:rFonts w:ascii="Calibri" w:hAnsi="Calibri"/>
        </w:rPr>
      </w:pPr>
      <w:r>
        <w:rPr>
          <w:rFonts w:ascii="Calibri" w:hAnsi="Calibri"/>
        </w:rPr>
        <w:t xml:space="preserve">Independently managed testing </w:t>
      </w:r>
      <w:r>
        <w:rPr>
          <w:rFonts w:ascii="Calibri" w:hAnsi="Calibri"/>
        </w:rPr>
        <w:t xml:space="preserve">of </w:t>
      </w:r>
      <w:r>
        <w:rPr>
          <w:rFonts w:ascii="Calibri" w:hAnsi="Calibri"/>
        </w:rPr>
        <w:t>finished products, raw-materials and purified water</w:t>
      </w:r>
    </w:p>
    <w:p>
      <w:pPr>
        <w:pStyle w:val="style0"/>
        <w:numPr>
          <w:ilvl w:val="0"/>
          <w:numId w:val="31"/>
        </w:numPr>
        <w:ind w:left="357" w:hanging="357"/>
        <w:rPr>
          <w:rFonts w:ascii="Calibri" w:hAnsi="Calibri"/>
        </w:rPr>
      </w:pPr>
      <w:r>
        <w:rPr>
          <w:rFonts w:ascii="Calibri" w:hAnsi="Calibri"/>
        </w:rPr>
        <w:t>Conducted reagent preparation, retain sample and market sample observation</w:t>
      </w:r>
    </w:p>
    <w:p>
      <w:pPr>
        <w:pStyle w:val="style0"/>
        <w:numPr>
          <w:ilvl w:val="0"/>
          <w:numId w:val="31"/>
        </w:numPr>
        <w:ind w:left="357" w:hanging="357"/>
        <w:rPr>
          <w:rFonts w:ascii="Calibri" w:hAnsi="Calibri"/>
        </w:rPr>
      </w:pPr>
      <w:r>
        <w:rPr>
          <w:rFonts w:ascii="Calibri" w:hAnsi="Calibri"/>
        </w:rPr>
        <w:t>Procured</w:t>
      </w:r>
      <w:r>
        <w:rPr>
          <w:rFonts w:ascii="Calibri" w:hAnsi="Calibri"/>
        </w:rPr>
        <w:t xml:space="preserve"> chemicals required</w:t>
      </w:r>
      <w:r>
        <w:rPr>
          <w:rFonts w:ascii="Calibri" w:hAnsi="Calibri"/>
        </w:rPr>
        <w:t xml:space="preserve"> for Analytical Development Lab</w:t>
      </w:r>
    </w:p>
    <w:p>
      <w:pPr>
        <w:pStyle w:val="style179"/>
        <w:numPr>
          <w:ilvl w:val="0"/>
          <w:numId w:val="31"/>
        </w:numPr>
        <w:spacing w:after="0" w:lineRule="auto" w:line="240"/>
        <w:ind w:left="357" w:hanging="357"/>
        <w:jc w:val="both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Calibrated all glass-ware </w:t>
      </w: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>Q.C. r</w:t>
      </w:r>
      <w:r>
        <w:rPr>
          <w:sz w:val="20"/>
          <w:szCs w:val="20"/>
        </w:rPr>
        <w:t>elated instrument</w:t>
      </w:r>
      <w:r>
        <w:rPr>
          <w:sz w:val="20"/>
          <w:szCs w:val="20"/>
        </w:rPr>
        <w:t>s</w:t>
      </w:r>
    </w:p>
    <w:p>
      <w:pPr>
        <w:pStyle w:val="style0"/>
        <w:jc w:val="both"/>
        <w:rPr>
          <w:rFonts w:ascii="Calibri" w:hAnsi="Calibri"/>
        </w:rPr>
      </w:pPr>
    </w:p>
    <w:p>
      <w:pPr>
        <w:pStyle w:val="style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Highlight</w:t>
      </w:r>
      <w:r>
        <w:rPr>
          <w:rFonts w:ascii="Calibri" w:hAnsi="Calibri"/>
          <w:b/>
        </w:rPr>
        <w:t>:</w:t>
      </w:r>
    </w:p>
    <w:p>
      <w:pPr>
        <w:pStyle w:val="style179"/>
        <w:numPr>
          <w:ilvl w:val="0"/>
          <w:numId w:val="31"/>
        </w:numPr>
        <w:spacing w:after="0" w:lineRule="auto" w:line="240"/>
        <w:ind w:left="357" w:hanging="357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Obtained certification for </w:t>
      </w:r>
      <w:r>
        <w:rPr>
          <w:sz w:val="20"/>
          <w:szCs w:val="20"/>
        </w:rPr>
        <w:t xml:space="preserve">FDA (Food and Drug administration) Approved </w:t>
      </w:r>
      <w:r>
        <w:rPr>
          <w:sz w:val="20"/>
          <w:szCs w:val="20"/>
        </w:rPr>
        <w:t>technician</w:t>
      </w:r>
      <w:r>
        <w:rPr>
          <w:sz w:val="20"/>
          <w:szCs w:val="20"/>
        </w:rPr>
        <w:t>n in Physio-Che</w:t>
      </w:r>
      <w:r>
        <w:rPr>
          <w:sz w:val="20"/>
          <w:szCs w:val="20"/>
        </w:rPr>
        <w:t>mical Testing issued by the state government of Gujarat</w:t>
      </w:r>
    </w:p>
    <w:p>
      <w:pPr>
        <w:pStyle w:val="style179"/>
        <w:numPr>
          <w:ilvl w:val="0"/>
          <w:numId w:val="31"/>
        </w:numPr>
        <w:spacing w:after="0" w:lineRule="auto" w:line="240"/>
        <w:ind w:left="357" w:hanging="357"/>
        <w:contextualSpacing w:val="false"/>
        <w:rPr>
          <w:sz w:val="20"/>
          <w:szCs w:val="20"/>
        </w:rPr>
      </w:pPr>
      <w:r>
        <w:rPr>
          <w:sz w:val="20"/>
          <w:szCs w:val="20"/>
        </w:rPr>
        <w:t>Contributed to clearing the ISO-9001 certification</w:t>
      </w:r>
    </w:p>
    <w:p>
      <w:pPr>
        <w:pStyle w:val="style0"/>
        <w:jc w:val="both"/>
        <w:rPr>
          <w:rFonts w:ascii="Calibri" w:hAnsi="Calibri"/>
          <w:color w:val="000000"/>
        </w:rPr>
      </w:pPr>
    </w:p>
    <w:tbl>
      <w:tblPr>
        <w:tblStyle w:val="style154"/>
        <w:tblW w:w="10915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462"/>
        <w:gridCol w:w="5453"/>
      </w:tblGrid>
      <w:tr>
        <w:trPr>
          <w:trHeight w:val="1482" w:hRule="atLeast"/>
        </w:trPr>
        <w:tc>
          <w:tcPr>
            <w:tcW w:w="5462" w:type="dxa"/>
            <w:tcBorders/>
            <w:tcFitText w:val="false"/>
          </w:tcPr>
          <w:p>
            <w:pPr>
              <w:pStyle w:val="style0"/>
              <w:pBdr>
                <w:top w:val="dotted" w:sz="4" w:space="0" w:color="auto"/>
                <w:bottom w:val="dotted" w:sz="4" w:space="1" w:color="auto"/>
              </w:pBdr>
              <w:shd w:val="clear" w:color="auto" w:fill="17365d"/>
              <w:jc w:val="center"/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  <w:t>ACADEMIC DETAILS</w:t>
            </w:r>
          </w:p>
          <w:p>
            <w:pPr>
              <w:pStyle w:val="style0"/>
              <w:rPr>
                <w:rFonts w:ascii="Calibri" w:hAnsi="Calibri"/>
                <w:b/>
                <w:lang w:val="en-GB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b/>
                <w:color w:val="000000"/>
                <w:spacing w:val="-4"/>
                <w:lang w:val="en-GB"/>
              </w:rPr>
            </w:pPr>
            <w:r>
              <w:rPr>
                <w:rFonts w:ascii="Calibri" w:hAnsi="Calibri"/>
                <w:b/>
                <w:color w:val="000000"/>
                <w:spacing w:val="-4"/>
                <w:lang w:val="en-GB"/>
              </w:rPr>
              <w:t xml:space="preserve">M.Sc. in Organic Chemistry </w:t>
            </w:r>
            <w:r>
              <w:rPr>
                <w:rFonts w:ascii="Calibri" w:hAnsi="Calibri"/>
                <w:color w:val="000000"/>
                <w:spacing w:val="-4"/>
                <w:lang w:val="en-GB"/>
              </w:rPr>
              <w:t xml:space="preserve">from Vinayak Mission University, Tamil Nadu in </w:t>
            </w:r>
            <w:r>
              <w:rPr>
                <w:rFonts w:ascii="Calibri" w:hAnsi="Calibri"/>
                <w:color w:val="000000"/>
                <w:spacing w:val="-4"/>
                <w:lang w:val="en-GB"/>
              </w:rPr>
              <w:t>2013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b/>
                <w:color w:val="000000"/>
                <w:spacing w:val="-4"/>
                <w:lang w:val="en-GB"/>
              </w:rPr>
            </w:pPr>
            <w:r>
              <w:rPr>
                <w:rFonts w:ascii="Calibri" w:hAnsi="Calibri"/>
                <w:b/>
                <w:color w:val="000000"/>
                <w:lang w:val="en-GB"/>
              </w:rPr>
              <w:t>B.</w:t>
            </w:r>
            <w:r>
              <w:rPr>
                <w:rFonts w:ascii="Calibri" w:hAnsi="Calibri"/>
                <w:b/>
                <w:color w:val="000000"/>
                <w:lang w:val="en-GB"/>
              </w:rPr>
              <w:t>Sc. in Chemistry</w:t>
            </w:r>
            <w:r>
              <w:rPr>
                <w:rFonts w:ascii="Calibri" w:hAnsi="Calibri"/>
                <w:color w:val="000000"/>
                <w:lang w:val="en-GB"/>
              </w:rPr>
              <w:t xml:space="preserve"> from Saurashtra University, Rajkot in </w:t>
            </w:r>
            <w:r>
              <w:rPr>
                <w:rFonts w:ascii="Calibri" w:hAnsi="Calibri"/>
                <w:color w:val="000000"/>
                <w:lang w:val="en-GB"/>
              </w:rPr>
              <w:t>1999</w:t>
            </w:r>
          </w:p>
        </w:tc>
        <w:tc>
          <w:tcPr>
            <w:tcW w:w="5453" w:type="dxa"/>
            <w:tcBorders/>
            <w:tcFitText w:val="false"/>
          </w:tcPr>
          <w:p>
            <w:pPr>
              <w:pStyle w:val="style0"/>
              <w:pBdr>
                <w:top w:val="dotted" w:sz="4" w:space="0" w:color="auto"/>
                <w:bottom w:val="dotted" w:sz="4" w:space="1" w:color="auto"/>
              </w:pBdr>
              <w:shd w:val="clear" w:color="auto" w:fill="17365d"/>
              <w:jc w:val="center"/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38"/>
                <w:lang w:val="en-GB"/>
              </w:rPr>
              <w:t>TRAININGS</w:t>
            </w:r>
          </w:p>
          <w:p>
            <w:pPr>
              <w:pStyle w:val="style0"/>
              <w:rPr>
                <w:rFonts w:ascii="Calibri" w:hAnsi="Calibri"/>
                <w:b/>
                <w:lang w:val="en-GB"/>
              </w:rPr>
            </w:pP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>LC-MS-MS by AB-Sciex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>Troubleshooting of HPLC by Shimadzu</w:t>
            </w:r>
          </w:p>
          <w:p>
            <w:pPr>
              <w:pStyle w:val="style0"/>
              <w:numPr>
                <w:ilvl w:val="0"/>
                <w:numId w:val="31"/>
              </w:numPr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>Method Development on HPLC by Waters</w:t>
            </w:r>
          </w:p>
        </w:tc>
      </w:tr>
    </w:tbl>
    <w:p>
      <w:pPr>
        <w:pStyle w:val="style0"/>
        <w:jc w:val="both"/>
        <w:rPr>
          <w:rFonts w:ascii="Calibri" w:hAnsi="Calibri"/>
          <w:b/>
          <w:highlight w:val="yellow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libri" w:hAnsi="Calibri"/>
          <w:b/>
          <w:smallCaps/>
          <w:color w:val="ffffff"/>
          <w:spacing w:val="38"/>
        </w:rPr>
      </w:pPr>
      <w:r>
        <w:rPr>
          <w:rFonts w:ascii="Calibri" w:hAnsi="Calibri"/>
          <w:b/>
          <w:smallCaps/>
          <w:color w:val="ffffff"/>
          <w:spacing w:val="38"/>
        </w:rPr>
        <w:t>PERSONAL DETAILS</w:t>
      </w:r>
    </w:p>
    <w:p>
      <w:pPr>
        <w:pStyle w:val="style67"/>
        <w:tabs>
          <w:tab w:val="left" w:leader="none" w:pos="-630"/>
        </w:tabs>
        <w:spacing w:after="0"/>
        <w:ind w:left="0"/>
        <w:rPr>
          <w:rFonts w:ascii="Calibri" w:hAnsi="Calibri"/>
          <w:b/>
        </w:rPr>
      </w:pP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Date of Birth: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09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August 19</w:t>
      </w:r>
      <w:r>
        <w:rPr>
          <w:rFonts w:ascii="Calibri" w:hAnsi="Calibri"/>
        </w:rPr>
        <w:t>77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Languages Spoken: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Gujarati, English and Hindi</w:t>
      </w:r>
    </w:p>
    <w:p>
      <w:pPr>
        <w:pStyle w:val="style0"/>
        <w:jc w:val="both"/>
        <w:rPr>
          <w:rFonts w:ascii="Calibri" w:hAnsi="Calibri"/>
        </w:rPr>
      </w:pPr>
      <w:r>
        <w:rPr>
          <w:rFonts w:ascii="Calibri" w:hAnsi="Calibri"/>
        </w:rPr>
        <w:t>Postal Address: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B-306, Shriram R</w:t>
      </w:r>
      <w:r>
        <w:rPr>
          <w:rFonts w:ascii="Calibri" w:hAnsi="Calibri"/>
        </w:rPr>
        <w:t>esidency,</w:t>
      </w:r>
      <w:r>
        <w:rPr>
          <w:rFonts w:ascii="Calibri" w:hAnsi="Calibri"/>
        </w:rPr>
        <w:t xml:space="preserve">Sardar Chowk, Krishnanagar, </w:t>
      </w:r>
      <w:r>
        <w:rPr>
          <w:rFonts w:ascii="Calibri" w:hAnsi="Calibri"/>
          <w:color w:val="000000"/>
        </w:rPr>
        <w:t xml:space="preserve">Ahmedabad – </w:t>
      </w:r>
      <w:r>
        <w:rPr>
          <w:rFonts w:ascii="Calibri" w:hAnsi="Calibri"/>
          <w:color w:val="000000"/>
        </w:rPr>
        <w:t>382345</w:t>
      </w:r>
    </w:p>
    <w:sectPr>
      <w:footerReference w:type="default" r:id="rId2"/>
      <w:type w:val="continuous"/>
      <w:pgSz w:w="11909" w:h="16834" w:orient="portrait" w:code="9"/>
      <w:pgMar w:top="737" w:right="624" w:bottom="737" w:left="624" w:header="0" w:footer="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A724F68"/>
    <w:lvl w:ilvl="0" w:tplc="04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  <w:color w:val="5e5e5e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4E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604CDEE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C2C4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D82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8CB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C9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FCC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426F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986A144"/>
    <w:lvl w:ilvl="0" w:tplc="04090001">
      <w:start w:val="1"/>
      <w:numFmt w:val="bullet"/>
      <w:lvlText w:val=""/>
      <w:lvlJc w:val="left"/>
      <w:pPr>
        <w:tabs>
          <w:tab w:val="left" w:leader="none" w:pos="864"/>
        </w:tabs>
        <w:ind w:left="864" w:hanging="57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24"/>
        </w:tabs>
        <w:ind w:left="662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9BC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228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CECB9AE"/>
    <w:lvl w:ilvl="0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56CED24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DFAAF02"/>
    <w:lvl w:ilvl="0" w:tplc="3AF67E7C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D184E56"/>
    <w:lvl w:ilvl="0" w:tplc="CA000D32">
      <w:start w:val="1"/>
      <w:numFmt w:val="bullet"/>
      <w:pStyle w:val="style4106"/>
      <w:lvlText w:val=""/>
      <w:lvlJc w:val="left"/>
      <w:pPr>
        <w:tabs>
          <w:tab w:val="left" w:leader="none" w:pos="216"/>
        </w:tabs>
        <w:ind w:left="432" w:hanging="216"/>
      </w:pPr>
      <w:rPr>
        <w:rFonts w:ascii="Symbol" w:hAnsi="Symbol" w:hint="default"/>
        <w:b w:val="false"/>
        <w:i w:val="false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 w:val="false"/>
        <w:i w:val="false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3C4F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18AAB66A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E25EAA5A"/>
    <w:lvl w:ilvl="0" w:tplc="FDA2EE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AAF87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C6CE316"/>
    <w:lvl w:ilvl="0" w:tplc="0409000D">
      <w:start w:val="1"/>
      <w:numFmt w:val="bullet"/>
      <w:lvlText w:val=""/>
      <w:lvlJc w:val="left"/>
      <w:pPr>
        <w:tabs>
          <w:tab w:val="left" w:leader="none" w:pos="0"/>
        </w:tabs>
        <w:ind w:left="144" w:hanging="14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E92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3B0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E583126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ACC14D4"/>
    <w:lvl w:ilvl="0" w:tplc="3AF67E7C">
      <w:start w:val="1"/>
      <w:numFmt w:val="bullet"/>
      <w:lvlText w:val=""/>
      <w:lvlJc w:val="left"/>
      <w:pPr>
        <w:ind w:left="1080" w:hanging="360"/>
      </w:pPr>
      <w:rPr>
        <w:rFonts w:ascii="Wingdings 3" w:hAnsi="Wingdings 3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6A2ABC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7A78D100"/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9">
    <w:nsid w:val="0000001D"/>
    <w:multiLevelType w:val="hybridMultilevel"/>
    <w:tmpl w:val="E6DAEAD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b/>
        <w:i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942E4B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Palatino Linotype" w:hAnsi="Palatino Linotype" w:hint="default"/>
        <w:b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hybridMultilevel"/>
    <w:tmpl w:val="BCE8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8481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C24539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DDA6B2D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singleLevel"/>
    <w:tmpl w:val="EBBC44FA"/>
    <w:lvl w:ilvl="0">
      <w:start w:val="1"/>
      <w:numFmt w:val="bullet"/>
      <w:pStyle w:val="style4108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9790F8F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4694185C"/>
    <w:lvl w:ilvl="0" w:tplc="D1E4D354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E6FC150E"/>
    <w:lvl w:ilvl="0" w:tplc="435A2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84FC1AB0"/>
    <w:lvl w:ilvl="0" w:tplc="0AA48996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E487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44026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7B3E7DC0"/>
    <w:lvl w:ilvl="0" w:tplc="04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  <w:color w:val="5e5e5e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6E38BDF4"/>
    <w:lvl w:ilvl="0" w:tplc="04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12"/>
  </w:num>
  <w:num w:numId="4">
    <w:abstractNumId w:val="20"/>
  </w:num>
  <w:num w:numId="5">
    <w:abstractNumId w:val="1"/>
  </w:num>
  <w:num w:numId="6">
    <w:abstractNumId w:val="43"/>
  </w:num>
  <w:num w:numId="7">
    <w:abstractNumId w:val="16"/>
  </w:num>
  <w:num w:numId="8">
    <w:abstractNumId w:val="26"/>
  </w:num>
  <w:num w:numId="9">
    <w:abstractNumId w:val="33"/>
  </w:num>
  <w:num w:numId="10">
    <w:abstractNumId w:val="9"/>
  </w:num>
  <w:num w:numId="11">
    <w:abstractNumId w:val="39"/>
  </w:num>
  <w:num w:numId="12">
    <w:abstractNumId w:val="11"/>
  </w:num>
  <w:num w:numId="13">
    <w:abstractNumId w:val="31"/>
  </w:num>
  <w:num w:numId="14">
    <w:abstractNumId w:val="41"/>
  </w:num>
  <w:num w:numId="15">
    <w:abstractNumId w:val="36"/>
  </w:num>
  <w:num w:numId="16">
    <w:abstractNumId w:val="34"/>
  </w:num>
  <w:num w:numId="17">
    <w:abstractNumId w:val="18"/>
  </w:num>
  <w:num w:numId="18">
    <w:abstractNumId w:val="27"/>
  </w:num>
  <w:num w:numId="19">
    <w:abstractNumId w:val="29"/>
  </w:num>
  <w:num w:numId="20">
    <w:abstractNumId w:val="35"/>
  </w:num>
  <w:num w:numId="21">
    <w:abstractNumId w:val="19"/>
  </w:num>
  <w:num w:numId="22">
    <w:abstractNumId w:val="30"/>
  </w:num>
  <w:num w:numId="23">
    <w:abstractNumId w:val="10"/>
  </w:num>
  <w:num w:numId="24">
    <w:abstractNumId w:val="4"/>
  </w:num>
  <w:num w:numId="25">
    <w:abstractNumId w:val="0"/>
  </w:num>
  <w:num w:numId="26">
    <w:abstractNumId w:val="21"/>
  </w:num>
  <w:num w:numId="27">
    <w:abstractNumId w:val="25"/>
  </w:num>
  <w:num w:numId="28">
    <w:abstractNumId w:val="8"/>
  </w:num>
  <w:num w:numId="29">
    <w:abstractNumId w:val="28"/>
  </w:num>
  <w:num w:numId="30">
    <w:abstractNumId w:val="3"/>
  </w:num>
  <w:num w:numId="31">
    <w:abstractNumId w:val="21"/>
  </w:num>
  <w:num w:numId="32">
    <w:abstractNumId w:val="15"/>
  </w:num>
  <w:num w:numId="33">
    <w:abstractNumId w:val="40"/>
  </w:num>
  <w:num w:numId="34">
    <w:abstractNumId w:val="23"/>
  </w:num>
  <w:num w:numId="35">
    <w:abstractNumId w:val="14"/>
  </w:num>
  <w:num w:numId="36">
    <w:abstractNumId w:val="2"/>
  </w:num>
  <w:num w:numId="37">
    <w:abstractNumId w:val="5"/>
  </w:num>
  <w:num w:numId="38">
    <w:abstractNumId w:val="17"/>
  </w:num>
  <w:num w:numId="39">
    <w:abstractNumId w:val="13"/>
  </w:num>
  <w:num w:numId="40">
    <w:abstractNumId w:val="24"/>
  </w:num>
  <w:num w:numId="41">
    <w:abstractNumId w:val="7"/>
  </w:num>
  <w:num w:numId="42">
    <w:abstractNumId w:val="42"/>
  </w:num>
  <w:num w:numId="43">
    <w:abstractNumId w:val="32"/>
  </w:num>
  <w:num w:numId="44">
    <w:abstractNumId w:val="6"/>
  </w:num>
  <w:num w:numId="45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2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Verdana" w:hAnsi="Verdana"/>
      <w:lang w:eastAsia="en-US"/>
    </w:rPr>
  </w:style>
  <w:style w:type="paragraph" w:styleId="style1">
    <w:name w:val="heading 1"/>
    <w:basedOn w:val="style0"/>
    <w:next w:val="style0"/>
    <w:link w:val="style4109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6">
    <w:name w:val="heading 6"/>
    <w:basedOn w:val="style0"/>
    <w:next w:val="style0"/>
    <w:link w:val="style4110"/>
    <w:qFormat/>
    <w:uiPriority w:val="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style7">
    <w:name w:val="heading 7"/>
    <w:basedOn w:val="style0"/>
    <w:next w:val="style0"/>
    <w:link w:val="style4111"/>
    <w:qFormat/>
    <w:uiPriority w:val="9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style8">
    <w:name w:val="heading 8"/>
    <w:basedOn w:val="style0"/>
    <w:next w:val="style0"/>
    <w:link w:val="style4114"/>
    <w:qFormat/>
    <w:uiPriority w:val="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b3c40c7-9b29-4ef7-81a1-16d7a1e9a730"/>
    <w:next w:val="style4097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  <w:lang w:val="en-GB"/>
    </w:rPr>
  </w:style>
  <w:style w:type="character" w:styleId="style85">
    <w:name w:val="Hyperlink"/>
    <w:next w:val="style85"/>
    <w:uiPriority w:val="99"/>
    <w:rPr>
      <w:rFonts w:cs="Times New Roman"/>
      <w:color w:val="0000ff"/>
      <w:u w:val="single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next w:val="style4098"/>
    <w:link w:val="style66"/>
    <w:uiPriority w:val="99"/>
    <w:rPr>
      <w:rFonts w:ascii="Verdana" w:hAnsi="Verdana"/>
      <w:sz w:val="20"/>
      <w:szCs w:val="20"/>
      <w:lang w:val="en-GB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Header Char_6db2eac1-dc95-49fe-bcae-a8f5e2072d28"/>
    <w:next w:val="style4099"/>
    <w:link w:val="style31"/>
    <w:uiPriority w:val="99"/>
    <w:rPr>
      <w:rFonts w:ascii="Verdana" w:hAnsi="Verdana"/>
      <w:sz w:val="20"/>
      <w:szCs w:val="20"/>
      <w:lang w:val="en-GB"/>
    </w:rPr>
  </w:style>
  <w:style w:type="character" w:customStyle="1" w:styleId="style4100">
    <w:name w:val="link11"/>
    <w:next w:val="style4100"/>
    <w:uiPriority w:val="99"/>
    <w:rPr>
      <w:rFonts w:cs="Times New Roma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style4101">
    <w:name w:val="apple-style-span"/>
    <w:next w:val="style4101"/>
  </w:style>
  <w:style w:type="paragraph" w:customStyle="1" w:styleId="style4102">
    <w:name w:val="Style1"/>
    <w:basedOn w:val="style0"/>
    <w:next w:val="style4102"/>
    <w:link w:val="style4104"/>
    <w:qFormat/>
    <w:pPr/>
    <w:rPr>
      <w:b/>
      <w:sz w:val="28"/>
      <w:szCs w:val="28"/>
      <w:lang w:val="fr-FR"/>
    </w:rPr>
  </w:style>
  <w:style w:type="character" w:customStyle="1" w:styleId="style4103">
    <w:name w:val="apple-converted-space"/>
    <w:basedOn w:val="style65"/>
    <w:next w:val="style4103"/>
  </w:style>
  <w:style w:type="character" w:customStyle="1" w:styleId="style4104">
    <w:name w:val="Style1 Char"/>
    <w:next w:val="style4104"/>
    <w:link w:val="style4102"/>
    <w:rPr>
      <w:rFonts w:ascii="Verdana" w:hAnsi="Verdana"/>
      <w:b/>
      <w:sz w:val="28"/>
      <w:szCs w:val="28"/>
      <w:lang w:val="fr-FR"/>
    </w:rPr>
  </w:style>
  <w:style w:type="paragraph" w:styleId="style179">
    <w:name w:val="List Paragraph"/>
    <w:basedOn w:val="style0"/>
    <w:next w:val="style179"/>
    <w:qFormat/>
    <w:uiPriority w:val="99"/>
    <w:pPr>
      <w:spacing w:after="200" w:lineRule="auto" w:line="276"/>
      <w:ind w:left="720"/>
      <w:contextualSpacing/>
    </w:pPr>
    <w:rPr>
      <w:rFonts w:ascii="Calibri" w:cs="Arial" w:eastAsia="Calibri" w:hAnsi="Calibri"/>
      <w:sz w:val="22"/>
      <w:szCs w:val="22"/>
      <w:lang w:val="en-US"/>
    </w:rPr>
  </w:style>
  <w:style w:type="paragraph" w:customStyle="1" w:styleId="style4105">
    <w:name w:val="Default"/>
    <w:next w:val="style4105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style4106">
    <w:name w:val="Bullets"/>
    <w:basedOn w:val="style0"/>
    <w:next w:val="style4106"/>
    <w:pPr>
      <w:numPr>
        <w:ilvl w:val="0"/>
        <w:numId w:val="7"/>
      </w:numPr>
      <w:spacing w:before="40" w:after="120" w:lineRule="exact" w:line="220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style4107">
    <w:name w:val="Default Text"/>
    <w:basedOn w:val="style0"/>
    <w:next w:val="style4107"/>
    <w:pPr>
      <w:autoSpaceDE w:val="false"/>
      <w:autoSpaceDN w:val="false"/>
      <w:adjustRightInd w:val="false"/>
    </w:pPr>
    <w:rPr>
      <w:rFonts w:ascii="Times New Roman" w:hAnsi="Times New Roman"/>
      <w:sz w:val="24"/>
      <w:szCs w:val="24"/>
      <w:lang w:val="en-US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customStyle="1" w:styleId="style4108">
    <w:name w:val="Achievement"/>
    <w:basedOn w:val="style66"/>
    <w:next w:val="style4108"/>
    <w:pPr>
      <w:numPr>
        <w:ilvl w:val="0"/>
        <w:numId w:val="20"/>
      </w:numPr>
      <w:tabs>
        <w:tab w:val="clear" w:pos="360"/>
      </w:tabs>
      <w:spacing w:after="60" w:lineRule="atLeast" w:line="220"/>
      <w:jc w:val="both"/>
    </w:pPr>
    <w:rPr>
      <w:rFonts w:ascii="Arial" w:eastAsia="Batang" w:hAnsi="Arial"/>
      <w:spacing w:val="-5"/>
      <w:lang w:val="en-US"/>
    </w:rPr>
  </w:style>
  <w:style w:type="character" w:customStyle="1" w:styleId="style4109">
    <w:name w:val="Heading 1 Char_de8d5395-4e9f-4d7f-9352-f639042f407e"/>
    <w:next w:val="style4109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  <w:lang w:val="en-GB"/>
    </w:rPr>
  </w:style>
  <w:style w:type="table" w:styleId="style154">
    <w:name w:val="Table Grid"/>
    <w:basedOn w:val="style105"/>
    <w:next w:val="style154"/>
    <w:pPr>
      <w:autoSpaceDE w:val="false"/>
      <w:autoSpaceDN w:val="false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character" w:customStyle="1" w:styleId="style4110">
    <w:name w:val="Heading 6 Char_0ba73f36-2864-4d12-b906-d288988ebc34"/>
    <w:next w:val="style4110"/>
    <w:link w:val="style6"/>
    <w:uiPriority w:val="9"/>
    <w:rPr>
      <w:rFonts w:ascii="Calibri" w:cs="Times New Roman" w:eastAsia="Times New Roman" w:hAnsi="Calibri"/>
      <w:b/>
      <w:bCs/>
      <w:sz w:val="22"/>
      <w:szCs w:val="22"/>
      <w:lang w:val="en-GB"/>
    </w:rPr>
  </w:style>
  <w:style w:type="character" w:customStyle="1" w:styleId="style4111">
    <w:name w:val="Heading 7 Char_0bd59b59-0174-4ce0-a943-d610a895e595"/>
    <w:next w:val="style4111"/>
    <w:link w:val="style7"/>
    <w:uiPriority w:val="9"/>
    <w:rPr>
      <w:rFonts w:ascii="Calibri" w:cs="Times New Roman" w:eastAsia="Times New Roman" w:hAnsi="Calibri"/>
      <w:sz w:val="24"/>
      <w:szCs w:val="24"/>
      <w:lang w:val="en-GB" w:eastAsia="en-US"/>
    </w:rPr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12">
    <w:name w:val="Footer Char_309d1939-3351-4b0c-b372-d26c227f13e0"/>
    <w:next w:val="style4112"/>
    <w:link w:val="style32"/>
    <w:uiPriority w:val="99"/>
    <w:rPr>
      <w:rFonts w:ascii="Verdana" w:hAnsi="Verdana"/>
      <w:lang w:val="en-GB" w:eastAsia="en-US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customStyle="1" w:styleId="style4113">
    <w:name w:val="western"/>
    <w:basedOn w:val="style0"/>
    <w:next w:val="style4113"/>
    <w:pPr/>
    <w:rPr>
      <w:rFonts w:ascii="Times New Roman" w:hAnsi="Times New Roman"/>
      <w:sz w:val="24"/>
      <w:szCs w:val="24"/>
      <w:lang w:val="en-US"/>
    </w:rPr>
  </w:style>
  <w:style w:type="character" w:customStyle="1" w:styleId="style4114">
    <w:name w:val="Heading 8 Char_06c7af7d-d1bd-4544-9a3b-d9b732d932d1"/>
    <w:next w:val="style4114"/>
    <w:link w:val="style8"/>
    <w:uiPriority w:val="9"/>
    <w:rPr>
      <w:rFonts w:ascii="Calibri" w:cs="Times New Roman" w:eastAsia="Times New Roman" w:hAnsi="Calibri"/>
      <w:i/>
      <w:iCs/>
      <w:sz w:val="24"/>
      <w:szCs w:val="24"/>
      <w:lang w:eastAsia="en-US"/>
    </w:rPr>
  </w:style>
  <w:style w:type="character" w:customStyle="1" w:styleId="style4115">
    <w:name w:val="rvts36"/>
    <w:next w:val="style4115"/>
    <w:rPr>
      <w:rFonts w:ascii="Calibri" w:hAnsi="Calibri" w:hint="default"/>
      <w:sz w:val="22"/>
      <w:szCs w:val="22"/>
    </w:rPr>
  </w:style>
  <w:style w:type="character" w:customStyle="1" w:styleId="style4116">
    <w:name w:val="rvts37"/>
    <w:next w:val="style4116"/>
    <w:rPr>
      <w:rFonts w:ascii="Calibri" w:hAnsi="Calibri" w:hint="default"/>
      <w:b/>
      <w:bCs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Words>838</Words>
  <Characters>5337</Characters>
  <Application>WPS Office</Application>
  <DocSecurity>0</DocSecurity>
  <Paragraphs>114</Paragraphs>
  <ScaleCrop>false</ScaleCrop>
  <LinksUpToDate>false</LinksUpToDate>
  <CharactersWithSpaces>6107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2017-12-10T07:34:00Z</dcterms:created>
  <dc:creator>user</dc:creator>
  <lastModifiedBy>Redmi Note 4</lastModifiedBy>
  <lastPrinted>2007-09-21T04:19:00Z</lastPrinted>
  <dcterms:modified xsi:type="dcterms:W3CDTF">2018-01-29T12:52:18Z</dcterms:modified>
  <revision>97</revision>
  <dc:title>USER</dc:title>
</coreProperties>
</file>