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07" w:rsidRDefault="00EC7E07" w:rsidP="006E55ED">
      <w:pPr>
        <w:rPr>
          <w:rFonts w:cs="Times New Roman"/>
        </w:rPr>
      </w:pPr>
    </w:p>
    <w:tbl>
      <w:tblPr>
        <w:tblW w:w="10565" w:type="dxa"/>
        <w:tblInd w:w="-106" w:type="dxa"/>
        <w:tblBorders>
          <w:insideH w:val="single" w:sz="4" w:space="0" w:color="auto"/>
        </w:tblBorders>
        <w:tblLook w:val="01E0"/>
      </w:tblPr>
      <w:tblGrid>
        <w:gridCol w:w="5272"/>
        <w:gridCol w:w="5293"/>
      </w:tblGrid>
      <w:tr w:rsidR="00EC7E07">
        <w:trPr>
          <w:trHeight w:val="735"/>
        </w:trPr>
        <w:tc>
          <w:tcPr>
            <w:tcW w:w="5272" w:type="dxa"/>
          </w:tcPr>
          <w:p w:rsidR="00EC7E07" w:rsidRPr="00F4440B" w:rsidRDefault="00EC7E07" w:rsidP="00192D5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Dhriti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</w:rPr>
              <w:t>Pareek</w:t>
            </w:r>
            <w:proofErr w:type="spellEnd"/>
          </w:p>
          <w:p w:rsidR="00EC7E07" w:rsidRPr="00D4320E" w:rsidRDefault="00EC7E07" w:rsidP="00192D5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24</w:t>
            </w:r>
            <w:r w:rsidRPr="00D4320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</w:t>
            </w:r>
            <w:r w:rsidRPr="00D4320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ale, Indian   </w:t>
            </w:r>
          </w:p>
        </w:tc>
        <w:tc>
          <w:tcPr>
            <w:tcW w:w="5293" w:type="dxa"/>
          </w:tcPr>
          <w:p w:rsidR="00EC7E07" w:rsidRDefault="00EC7E07" w:rsidP="00192D58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65/14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Pratap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Nagar, Housing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Board,Sanganer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Jaipur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- 302 020 </w:t>
            </w:r>
          </w:p>
          <w:p w:rsidR="00EC7E07" w:rsidRDefault="00EC7E07" w:rsidP="003877B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                                             </w:t>
            </w:r>
            <w:r w:rsidR="003877B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    Phone: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+918980771905 </w:t>
            </w:r>
          </w:p>
          <w:p w:rsidR="00EC7E07" w:rsidRDefault="00EC7E07" w:rsidP="00192D58">
            <w:pPr>
              <w:tabs>
                <w:tab w:val="left" w:pos="3075"/>
                <w:tab w:val="right" w:pos="5077"/>
              </w:tabs>
              <w:spacing w:line="276" w:lineRule="auto"/>
              <w:jc w:val="righ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+91-9887658036</w:t>
            </w:r>
          </w:p>
          <w:p w:rsidR="00EC7E07" w:rsidRDefault="00EC7E07" w:rsidP="00192D58">
            <w:pPr>
              <w:tabs>
                <w:tab w:val="left" w:pos="3075"/>
                <w:tab w:val="right" w:pos="5077"/>
              </w:tabs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pareekdhritikumar@gmail.com</w:t>
            </w:r>
          </w:p>
        </w:tc>
      </w:tr>
    </w:tbl>
    <w:p w:rsidR="00EC7E07" w:rsidRDefault="00265C17" w:rsidP="006E55ED">
      <w:pPr>
        <w:pBdr>
          <w:between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65C17">
        <w:rPr>
          <w:rFonts w:ascii="Times New Roman" w:hAnsi="Times New Roman" w:cs="Times New Roman"/>
          <w:sz w:val="16"/>
          <w:szCs w:val="16"/>
        </w:rPr>
        <w:pict>
          <v:rect id="_x0000_i1025" style="width:0;height:1.5pt" o:hralign="right" o:hrstd="t" o:hr="t" fillcolor="#9d9da1" stroked="f"/>
        </w:pict>
      </w:r>
    </w:p>
    <w:p w:rsidR="00EC7E07" w:rsidRPr="00B055AF" w:rsidRDefault="00EC7E07" w:rsidP="006E55ED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055AF">
        <w:rPr>
          <w:rFonts w:ascii="Times New Roman" w:hAnsi="Times New Roman" w:cs="Times New Roman"/>
          <w:sz w:val="22"/>
          <w:szCs w:val="22"/>
        </w:rPr>
        <w:t>Career Objective</w:t>
      </w:r>
    </w:p>
    <w:p w:rsidR="00EC7E07" w:rsidRPr="00B055AF" w:rsidRDefault="00EC7E07" w:rsidP="006E55ED">
      <w:pPr>
        <w:pBdr>
          <w:between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To work in the Pharmaceutical domain thereby enhancing my professional growth by contributing continuously to the organization </w:t>
      </w:r>
      <w:r w:rsidRPr="00B055AF">
        <w:rPr>
          <w:rFonts w:ascii="Times New Roman" w:hAnsi="Times New Roman" w:cs="Times New Roman"/>
          <w:b w:val="0"/>
          <w:bCs w:val="0"/>
          <w:sz w:val="20"/>
          <w:szCs w:val="20"/>
        </w:rPr>
        <w:t>through continuous learning and implementing the theories and principles learned in the</w:t>
      </w:r>
      <w:r w:rsidR="007D4D2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previous organizations and</w:t>
      </w:r>
      <w:r w:rsidRPr="00B055A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classroom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C7E07" w:rsidRDefault="00EC7E07" w:rsidP="006E55ED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Education</w:t>
      </w:r>
    </w:p>
    <w:p w:rsidR="00EC7E07" w:rsidRPr="007E3B38" w:rsidRDefault="00EC7E07" w:rsidP="006E55ED">
      <w:pPr>
        <w:tabs>
          <w:tab w:val="left" w:pos="720"/>
          <w:tab w:val="left" w:pos="1440"/>
          <w:tab w:val="left" w:pos="2745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10"/>
          <w:szCs w:val="10"/>
        </w:rPr>
      </w:pPr>
      <w:r w:rsidRPr="007E3B38">
        <w:rPr>
          <w:rFonts w:ascii="Times New Roman" w:hAnsi="Times New Roman" w:cs="Times New Roman"/>
          <w:b w:val="0"/>
          <w:bCs w:val="0"/>
          <w:sz w:val="10"/>
          <w:szCs w:val="10"/>
        </w:rPr>
        <w:tab/>
      </w:r>
      <w:r w:rsidRPr="007E3B38">
        <w:rPr>
          <w:rFonts w:ascii="Times New Roman" w:hAnsi="Times New Roman" w:cs="Times New Roman"/>
          <w:b w:val="0"/>
          <w:bCs w:val="0"/>
          <w:sz w:val="10"/>
          <w:szCs w:val="10"/>
        </w:rPr>
        <w:tab/>
      </w:r>
      <w:r>
        <w:rPr>
          <w:rFonts w:ascii="Times New Roman" w:hAnsi="Times New Roman" w:cs="Times New Roman"/>
          <w:b w:val="0"/>
          <w:bCs w:val="0"/>
          <w:sz w:val="10"/>
          <w:szCs w:val="10"/>
        </w:rPr>
        <w:tab/>
      </w:r>
    </w:p>
    <w:p w:rsidR="00EC7E07" w:rsidRPr="00B66D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2009-11</w:t>
      </w:r>
      <w:r w:rsidRPr="00B66D0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>Indian Institute</w:t>
      </w:r>
      <w:r w:rsidRPr="00B66D0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of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Health Management Research,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 w:rsidRPr="00B66D0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MBA –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Pharma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Management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2005-09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Apex Institute of Management </w:t>
      </w:r>
      <w:proofErr w:type="gram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Science(</w:t>
      </w:r>
      <w:proofErr w:type="gram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RUHS),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              B.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Pharma</w:t>
      </w:r>
      <w:proofErr w:type="spellEnd"/>
    </w:p>
    <w:p w:rsidR="007D4D25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2003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Maheshwari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Sr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Sec School (RBSE),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>XII – Science (Biology)</w:t>
      </w:r>
    </w:p>
    <w:p w:rsidR="00EC7E07" w:rsidRPr="00D6770C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:rsidR="00EC7E07" w:rsidRPr="003C0837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Work Experience</w:t>
      </w:r>
    </w:p>
    <w:p w:rsidR="00EC7E07" w:rsidRDefault="00EC7E07" w:rsidP="003D6EC1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 xml:space="preserve">Aug. 2011- Present       </w:t>
      </w:r>
      <w:r w:rsidRPr="003D6EC1">
        <w:rPr>
          <w:rFonts w:ascii="Times New Roman" w:hAnsi="Times New Roman" w:cs="Times New Roman"/>
          <w:color w:val="auto"/>
          <w:sz w:val="20"/>
          <w:szCs w:val="20"/>
        </w:rPr>
        <w:t>Product Executive</w:t>
      </w:r>
      <w:r w:rsidRPr="005A288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Nippon Seiyaku co. Ltd.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Ahmedabad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  <w:proofErr w:type="gramEnd"/>
    </w:p>
    <w:p w:rsidR="003877BE" w:rsidRDefault="003877BE" w:rsidP="003877B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Key function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perfomed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:</w:t>
      </w:r>
    </w:p>
    <w:p w:rsidR="003706B6" w:rsidRPr="003706B6" w:rsidRDefault="003877BE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Product management of-  RABENIP </w:t>
      </w:r>
      <w:r w:rsidR="003706B6"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–</w:t>
      </w: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PPI</w:t>
      </w:r>
    </w:p>
    <w:p w:rsidR="003706B6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Conceptualization and designing LBL and Inputs.</w:t>
      </w:r>
    </w:p>
    <w:p w:rsidR="003706B6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Data management. </w:t>
      </w:r>
    </w:p>
    <w:p w:rsidR="003706B6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Designing special campaigns for Doctors and field staff.</w:t>
      </w:r>
    </w:p>
    <w:p w:rsidR="003877BE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Field working and review meeting of sales force.</w:t>
      </w:r>
      <w:r w:rsidR="003877BE"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</w:p>
    <w:p w:rsidR="003706B6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Sales coordination</w:t>
      </w:r>
    </w:p>
    <w:p w:rsidR="003706B6" w:rsidRPr="003706B6" w:rsidRDefault="003706B6" w:rsidP="003877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>Training existing as</w:t>
      </w:r>
      <w:r w:rsidR="00641B51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well as newly joined sales</w:t>
      </w:r>
      <w:r w:rsidRPr="003706B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force.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 xml:space="preserve">Dec 2010 </w:t>
      </w:r>
      <w:r w:rsidRPr="002D1BE1">
        <w:rPr>
          <w:rFonts w:ascii="Times New Roman" w:hAnsi="Times New Roman" w:cs="Times New Roman"/>
          <w:color w:val="auto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auto"/>
          <w:sz w:val="20"/>
          <w:szCs w:val="20"/>
        </w:rPr>
        <w:t>May2011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auto"/>
          <w:sz w:val="20"/>
          <w:szCs w:val="20"/>
        </w:rPr>
        <w:t>Medical Service Representative</w:t>
      </w:r>
      <w:r w:rsidRPr="00B977D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 </w:t>
      </w:r>
      <w:r>
        <w:rPr>
          <w:rFonts w:ascii="Times New Roman" w:hAnsi="Times New Roman" w:cs="Times New Roman"/>
          <w:color w:val="auto"/>
          <w:sz w:val="20"/>
          <w:szCs w:val="20"/>
        </w:rPr>
        <w:t>Johnson &amp; Johnson (Janssen)</w:t>
      </w:r>
      <w:r w:rsidRPr="00B977D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for Primary Care Division.</w:t>
      </w:r>
      <w:proofErr w:type="gramEnd"/>
    </w:p>
    <w:p w:rsidR="00EC7E07" w:rsidRPr="002D1BE1" w:rsidRDefault="00EC7E07" w:rsidP="006E55ED">
      <w:pPr>
        <w:spacing w:line="276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2D1BE1">
        <w:rPr>
          <w:rFonts w:ascii="Times New Roman" w:hAnsi="Times New Roman" w:cs="Times New Roman"/>
          <w:color w:val="auto"/>
          <w:sz w:val="20"/>
          <w:szCs w:val="20"/>
        </w:rPr>
        <w:t>Key functions Performed</w:t>
      </w:r>
      <w:r>
        <w:rPr>
          <w:rFonts w:ascii="Times New Roman" w:hAnsi="Times New Roman" w:cs="Times New Roman"/>
          <w:color w:val="auto"/>
          <w:sz w:val="20"/>
          <w:szCs w:val="20"/>
        </w:rPr>
        <w:t>:</w:t>
      </w:r>
    </w:p>
    <w:p w:rsidR="00EC7E07" w:rsidRDefault="00EC7E07" w:rsidP="006E55E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Responsible for the sale of Brand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Ultracet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Stugeron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EC7E07" w:rsidRDefault="00EC7E07" w:rsidP="006E55E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Territory Management, KOL Management, Customer relationship Management.</w:t>
      </w:r>
    </w:p>
    <w:p w:rsidR="00EC7E07" w:rsidRDefault="00EC7E07" w:rsidP="006E55E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Organized CME, RTM, Scientific forums, Patient Education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Programme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, and Managed Distribution Network.</w:t>
      </w:r>
    </w:p>
    <w:p w:rsidR="00EC7E07" w:rsidRPr="006E55ED" w:rsidRDefault="00EC7E07" w:rsidP="006E55E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Disseminated Product Launch  for the successful launch of new product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Kyrab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/D </w:t>
      </w:r>
      <w:r w:rsidRPr="006E55E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</w:p>
    <w:p w:rsidR="00EC7E07" w:rsidRPr="002D1BE1" w:rsidRDefault="00EC7E07" w:rsidP="006E55ED">
      <w:pPr>
        <w:pStyle w:val="ListParagraph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EC7E07" w:rsidRPr="00B055AF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055AF">
        <w:rPr>
          <w:rFonts w:ascii="Times New Roman" w:hAnsi="Times New Roman" w:cs="Times New Roman"/>
          <w:sz w:val="22"/>
          <w:szCs w:val="22"/>
        </w:rPr>
        <w:t>Summer Project</w:t>
      </w:r>
    </w:p>
    <w:p w:rsidR="00EC7E07" w:rsidRPr="007E3B38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10"/>
          <w:szCs w:val="10"/>
        </w:rPr>
      </w:pP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April-June 2010           8 weeks Internship at </w:t>
      </w:r>
      <w:proofErr w:type="spellStart"/>
      <w:r>
        <w:rPr>
          <w:rFonts w:ascii="Times New Roman" w:hAnsi="Times New Roman" w:cs="Times New Roman"/>
          <w:sz w:val="20"/>
          <w:szCs w:val="20"/>
        </w:rPr>
        <w:t>Evalueserve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Gurgaon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Knowledge Process Outsourcing-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Pharma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Domain</w:t>
      </w:r>
    </w:p>
    <w:p w:rsidR="00EC7E07" w:rsidRPr="00375058" w:rsidRDefault="00EC7E07" w:rsidP="00375058">
      <w:pPr>
        <w:numPr>
          <w:ilvl w:val="0"/>
          <w:numId w:val="4"/>
        </w:num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375058">
        <w:rPr>
          <w:rFonts w:ascii="Times New Roman" w:hAnsi="Times New Roman" w:cs="Times New Roman"/>
          <w:sz w:val="20"/>
          <w:szCs w:val="20"/>
        </w:rPr>
        <w:t>Project – A study of molecules in development for gastrointestinal disease indication to identify a suitable licensing candi</w:t>
      </w:r>
      <w:r>
        <w:rPr>
          <w:rFonts w:ascii="Times New Roman" w:hAnsi="Times New Roman" w:cs="Times New Roman"/>
          <w:sz w:val="20"/>
          <w:szCs w:val="20"/>
        </w:rPr>
        <w:t xml:space="preserve">date” 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Role in the company:</w:t>
      </w:r>
    </w:p>
    <w:p w:rsidR="00EC7E07" w:rsidRDefault="00EC7E07" w:rsidP="0037505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Data collection through Secondary market research , Data Interpretation, Competitive Landscaping </w:t>
      </w:r>
    </w:p>
    <w:p w:rsidR="007D4D25" w:rsidRPr="00375058" w:rsidRDefault="007D4D25" w:rsidP="007D4D25">
      <w:pPr>
        <w:spacing w:line="276" w:lineRule="auto"/>
        <w:ind w:left="720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EC7E07" w:rsidRPr="00EE29C8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Certification Courses</w:t>
      </w:r>
    </w:p>
    <w:p w:rsidR="00EC7E07" w:rsidRPr="007E3B38" w:rsidRDefault="00EC7E07" w:rsidP="006E55ED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EC7E07" w:rsidRPr="00375058" w:rsidRDefault="00EC7E07" w:rsidP="00375058">
      <w:pPr>
        <w:numPr>
          <w:ilvl w:val="0"/>
          <w:numId w:val="4"/>
        </w:numPr>
        <w:ind w:right="29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75058">
        <w:rPr>
          <w:sz w:val="20"/>
          <w:szCs w:val="20"/>
        </w:rPr>
        <w:t xml:space="preserve">WIPO 2010 – </w:t>
      </w:r>
      <w:r w:rsidRPr="00375058">
        <w:rPr>
          <w:rFonts w:ascii="Times New Roman" w:hAnsi="Times New Roman" w:cs="Times New Roman"/>
          <w:sz w:val="20"/>
          <w:szCs w:val="20"/>
        </w:rPr>
        <w:t>Intellectual property rights, (IPR), WIPO world academy,</w:t>
      </w:r>
    </w:p>
    <w:p w:rsidR="00EC7E07" w:rsidRPr="00375058" w:rsidRDefault="00EC7E07" w:rsidP="00375058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75058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375058">
        <w:rPr>
          <w:rFonts w:ascii="Times New Roman" w:hAnsi="Times New Roman" w:cs="Times New Roman"/>
          <w:sz w:val="20"/>
          <w:szCs w:val="20"/>
        </w:rPr>
        <w:t>World Intellectual Property Organization, Geneva, Switzerland</w:t>
      </w:r>
    </w:p>
    <w:p w:rsidR="00EC7E07" w:rsidRPr="00375058" w:rsidRDefault="00EC7E07" w:rsidP="006E55E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C7E07" w:rsidRPr="00EE29C8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Achievements and Awards</w:t>
      </w:r>
    </w:p>
    <w:p w:rsidR="00EC7E07" w:rsidRPr="00375058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EC7E07" w:rsidRDefault="00EC7E07" w:rsidP="008A776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Donated blood and participated as volunteer on several occasions during graduation and post graduation. </w:t>
      </w:r>
    </w:p>
    <w:p w:rsidR="00EC7E07" w:rsidRDefault="00EC7E07" w:rsidP="008A776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>Got award of “Volunteer of Batch (2005-2009)” at graduation level.</w:t>
      </w:r>
    </w:p>
    <w:p w:rsidR="00EC7E07" w:rsidRDefault="00EC7E07" w:rsidP="008A776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Won first prize in Drama competition in “National Pharmacy Week” at Apex inst. of pharmaceutical sciences, </w:t>
      </w:r>
      <w:proofErr w:type="spellStart"/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. In 2008 </w:t>
      </w:r>
    </w:p>
    <w:p w:rsidR="007D4D25" w:rsidRPr="00375058" w:rsidRDefault="007D4D25" w:rsidP="007D4D25">
      <w:pPr>
        <w:pStyle w:val="ListParagraph"/>
        <w:spacing w:after="200" w:line="276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7D4D25" w:rsidRPr="00EE29C8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Conferences/ Workshops</w:t>
      </w:r>
    </w:p>
    <w:p w:rsidR="007D4D25" w:rsidRDefault="007D4D25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2010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National Conferenc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e on Governance in Healthcare: 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Current Challenges and Future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            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Perspectives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IIHMR,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2010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National Workshop on Export-Import and </w:t>
      </w:r>
      <w:proofErr w:type="spellStart"/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Forex</w:t>
      </w:r>
      <w:proofErr w:type="spellEnd"/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Mechanism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Jaipuria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 </w:t>
      </w:r>
      <w:proofErr w:type="gram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school</w:t>
      </w:r>
      <w:proofErr w:type="gram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2009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Pradanya</w:t>
      </w:r>
      <w:proofErr w:type="spellEnd"/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>, Institu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te of Health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Management Research</w:t>
      </w:r>
      <w:r w:rsidRPr="00F67077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2009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D6770C">
        <w:rPr>
          <w:rFonts w:ascii="Times New Roman" w:hAnsi="Times New Roman" w:cs="Times New Roman"/>
          <w:b w:val="0"/>
          <w:bCs w:val="0"/>
          <w:sz w:val="20"/>
          <w:szCs w:val="20"/>
        </w:rPr>
        <w:t>61st Indian Pharmaceutical Congress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Ahmedabad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C7E07" w:rsidRDefault="00EC7E07" w:rsidP="00375058">
      <w:pPr>
        <w:spacing w:line="16" w:lineRule="atLeas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2009                </w:t>
      </w:r>
      <w:r w:rsidRPr="0037505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Participated as member of organizing committee in “National conference on changing trends in pharmaceutical </w:t>
      </w:r>
    </w:p>
    <w:p w:rsidR="00EC7E07" w:rsidRPr="00375058" w:rsidRDefault="00EC7E07" w:rsidP="00375058">
      <w:pPr>
        <w:spacing w:line="16" w:lineRule="atLeast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        Education </w:t>
      </w:r>
      <w:proofErr w:type="gramStart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“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C7E07" w:rsidRDefault="00EC7E07" w:rsidP="006E55ED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EC7E07" w:rsidRPr="009F66AB" w:rsidRDefault="00EC7E07" w:rsidP="006E55ED">
      <w:pPr>
        <w:shd w:val="clear" w:color="auto" w:fill="A6A6A6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66AB">
        <w:rPr>
          <w:rFonts w:ascii="Times New Roman" w:hAnsi="Times New Roman" w:cs="Times New Roman"/>
          <w:sz w:val="20"/>
          <w:szCs w:val="20"/>
        </w:rPr>
        <w:t>Extra - Curricular Activities</w:t>
      </w:r>
    </w:p>
    <w:p w:rsidR="00EC7E07" w:rsidRPr="00EE61D1" w:rsidRDefault="00EE61D1" w:rsidP="006E55ED">
      <w:pPr>
        <w:spacing w:line="276" w:lineRule="auto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2010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      </w:t>
      </w:r>
      <w:r w:rsidR="00EC7E07" w:rsidRPr="00EE61D1">
        <w:rPr>
          <w:rFonts w:ascii="Times New Roman" w:hAnsi="Times New Roman" w:cs="Times New Roman"/>
          <w:b w:val="0"/>
          <w:sz w:val="20"/>
          <w:szCs w:val="20"/>
        </w:rPr>
        <w:t>Head of Recreation committee</w:t>
      </w:r>
      <w:r w:rsidR="00EC7E07" w:rsidRPr="00EE61D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for IIHMR, </w:t>
      </w:r>
      <w:proofErr w:type="spellStart"/>
      <w:r w:rsidR="00EC7E07" w:rsidRPr="00EE61D1">
        <w:rPr>
          <w:rFonts w:ascii="Times New Roman" w:hAnsi="Times New Roman" w:cs="Times New Roman"/>
          <w:b w:val="0"/>
          <w:bCs w:val="0"/>
          <w:sz w:val="20"/>
          <w:szCs w:val="20"/>
        </w:rPr>
        <w:t>Jaipur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sectPr w:rsidR="00EC7E07" w:rsidRPr="00EE61D1" w:rsidSect="00932BFA">
      <w:pgSz w:w="11909" w:h="16834" w:code="9"/>
      <w:pgMar w:top="83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22E8"/>
    <w:multiLevelType w:val="hybridMultilevel"/>
    <w:tmpl w:val="69B26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855AE6"/>
    <w:multiLevelType w:val="hybridMultilevel"/>
    <w:tmpl w:val="597C4FD2"/>
    <w:lvl w:ilvl="0" w:tplc="74F0BD8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6D8460D"/>
    <w:multiLevelType w:val="hybridMultilevel"/>
    <w:tmpl w:val="4DF6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A161593"/>
    <w:multiLevelType w:val="hybridMultilevel"/>
    <w:tmpl w:val="1CA2F39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abstractNum w:abstractNumId="4">
    <w:nsid w:val="3AAB7988"/>
    <w:multiLevelType w:val="hybridMultilevel"/>
    <w:tmpl w:val="48541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333D1"/>
    <w:multiLevelType w:val="hybridMultilevel"/>
    <w:tmpl w:val="35F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F63F9"/>
    <w:multiLevelType w:val="hybridMultilevel"/>
    <w:tmpl w:val="51F6D3BC"/>
    <w:lvl w:ilvl="0" w:tplc="74F0BD8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6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2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9" w:hanging="360"/>
      </w:pPr>
      <w:rPr>
        <w:rFonts w:ascii="Wingdings" w:hAnsi="Wingdings" w:cs="Wingdings" w:hint="default"/>
      </w:rPr>
    </w:lvl>
  </w:abstractNum>
  <w:abstractNum w:abstractNumId="7">
    <w:nsid w:val="76876631"/>
    <w:multiLevelType w:val="hybridMultilevel"/>
    <w:tmpl w:val="6F8A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5ED"/>
    <w:rsid w:val="00192D58"/>
    <w:rsid w:val="00233280"/>
    <w:rsid w:val="00265C17"/>
    <w:rsid w:val="002D1BE1"/>
    <w:rsid w:val="003048EB"/>
    <w:rsid w:val="003706B6"/>
    <w:rsid w:val="00375058"/>
    <w:rsid w:val="003877BE"/>
    <w:rsid w:val="003C0837"/>
    <w:rsid w:val="003D6EC1"/>
    <w:rsid w:val="00480AE2"/>
    <w:rsid w:val="004935E9"/>
    <w:rsid w:val="004C3CB9"/>
    <w:rsid w:val="0058116A"/>
    <w:rsid w:val="005A2884"/>
    <w:rsid w:val="005C218B"/>
    <w:rsid w:val="00641B51"/>
    <w:rsid w:val="006D3FD4"/>
    <w:rsid w:val="006E55ED"/>
    <w:rsid w:val="007D4D25"/>
    <w:rsid w:val="007E3B38"/>
    <w:rsid w:val="008A7767"/>
    <w:rsid w:val="008F62DC"/>
    <w:rsid w:val="00932BFA"/>
    <w:rsid w:val="009F66AB"/>
    <w:rsid w:val="00A27AB7"/>
    <w:rsid w:val="00A470D9"/>
    <w:rsid w:val="00A52E40"/>
    <w:rsid w:val="00AC40E8"/>
    <w:rsid w:val="00B055AF"/>
    <w:rsid w:val="00B66D07"/>
    <w:rsid w:val="00B977DE"/>
    <w:rsid w:val="00D4320E"/>
    <w:rsid w:val="00D6770C"/>
    <w:rsid w:val="00DC7699"/>
    <w:rsid w:val="00DD0010"/>
    <w:rsid w:val="00E80C34"/>
    <w:rsid w:val="00EC7E07"/>
    <w:rsid w:val="00EE29C8"/>
    <w:rsid w:val="00EE61D1"/>
    <w:rsid w:val="00F4440B"/>
    <w:rsid w:val="00F67077"/>
    <w:rsid w:val="00F80DEF"/>
    <w:rsid w:val="00FB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ED"/>
    <w:rPr>
      <w:rFonts w:ascii="Arial Unicode MS" w:eastAsia="Times New Roman" w:hAnsi="Arial Unicode MS"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55E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choudhary</dc:creator>
  <cp:keywords/>
  <dc:description/>
  <cp:lastModifiedBy>Vivek Shukla</cp:lastModifiedBy>
  <cp:revision>11</cp:revision>
  <dcterms:created xsi:type="dcterms:W3CDTF">2011-07-18T02:47:00Z</dcterms:created>
  <dcterms:modified xsi:type="dcterms:W3CDTF">2012-01-29T15:02:00Z</dcterms:modified>
</cp:coreProperties>
</file>