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082" w:rsidRDefault="00773938">
      <w:pPr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Rupal Kamble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C84082" w:rsidRDefault="00773938">
      <w:pPr>
        <w:ind w:left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Mobile:</w:t>
      </w:r>
      <w:r>
        <w:rPr>
          <w:rFonts w:ascii="Cambria" w:hAnsi="Cambria"/>
          <w:sz w:val="24"/>
          <w:szCs w:val="24"/>
        </w:rPr>
        <w:t>+91-9724659002</w:t>
      </w:r>
    </w:p>
    <w:p w:rsidR="00C84082" w:rsidRDefault="00773938">
      <w:pPr>
        <w:ind w:left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E-Mail:</w:t>
      </w:r>
      <w:r>
        <w:rPr>
          <w:rFonts w:ascii="Cambria" w:hAnsi="Cambria"/>
          <w:color w:val="000000"/>
          <w:sz w:val="24"/>
          <w:szCs w:val="24"/>
        </w:rPr>
        <w:t xml:space="preserve"> kamblerupal002@gmail.com</w:t>
      </w:r>
      <w:r>
        <w:rPr>
          <w:rFonts w:ascii="Cambria" w:hAnsi="Cambria"/>
          <w:sz w:val="24"/>
          <w:szCs w:val="24"/>
        </w:rPr>
        <w:cr/>
      </w:r>
    </w:p>
    <w:p w:rsidR="00C84082" w:rsidRDefault="00773938">
      <w:pPr>
        <w:jc w:val="center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 xml:space="preserve">    In quest of assignments in the field of </w:t>
      </w:r>
      <w:r>
        <w:rPr>
          <w:rFonts w:ascii="Cambria" w:hAnsi="Cambria"/>
          <w:b/>
          <w:sz w:val="24"/>
          <w:szCs w:val="24"/>
        </w:rPr>
        <w:t>Accounts/Taxation/Finance</w:t>
      </w:r>
      <w:r>
        <w:rPr>
          <w:rFonts w:ascii="Cambria" w:hAnsi="Cambria"/>
          <w:b/>
          <w:color w:val="000000"/>
          <w:sz w:val="24"/>
          <w:szCs w:val="24"/>
        </w:rPr>
        <w:t xml:space="preserve"> with an organization of high repute.</w:t>
      </w:r>
    </w:p>
    <w:p w:rsidR="00C84082" w:rsidRDefault="00C84082">
      <w:pPr>
        <w:jc w:val="center"/>
        <w:rPr>
          <w:rFonts w:ascii="Cambria" w:hAnsi="Cambria"/>
          <w:b/>
          <w:color w:val="000000"/>
          <w:sz w:val="24"/>
          <w:szCs w:val="24"/>
        </w:rPr>
      </w:pPr>
    </w:p>
    <w:p w:rsidR="00C84082" w:rsidRDefault="00773938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SYNOPSIS</w:t>
      </w:r>
    </w:p>
    <w:p w:rsidR="00C84082" w:rsidRDefault="00C84082">
      <w:pPr>
        <w:spacing w:before="40" w:line="240" w:lineRule="atLeast"/>
        <w:jc w:val="both"/>
        <w:rPr>
          <w:rFonts w:ascii="Cambria" w:hAnsi="Cambria" w:cs="Palatino Linotype"/>
          <w:sz w:val="24"/>
          <w:szCs w:val="24"/>
        </w:rPr>
      </w:pPr>
    </w:p>
    <w:p w:rsidR="00C84082" w:rsidRDefault="00773938">
      <w:pPr>
        <w:numPr>
          <w:ilvl w:val="0"/>
          <w:numId w:val="1"/>
        </w:numPr>
        <w:spacing w:before="40" w:after="0" w:line="240" w:lineRule="atLeast"/>
        <w:jc w:val="both"/>
        <w:rPr>
          <w:rFonts w:ascii="Cambria" w:hAnsi="Cambria" w:cs="Palatino Linotype"/>
          <w:color w:val="0000FF"/>
          <w:sz w:val="24"/>
          <w:szCs w:val="24"/>
        </w:rPr>
      </w:pPr>
      <w:r>
        <w:rPr>
          <w:rFonts w:ascii="Cambria" w:hAnsi="Cambria" w:cs="Palatino Linotype"/>
          <w:sz w:val="24"/>
          <w:szCs w:val="24"/>
        </w:rPr>
        <w:t xml:space="preserve">A </w:t>
      </w:r>
      <w:r w:rsidR="007E5670">
        <w:rPr>
          <w:rFonts w:ascii="Cambria" w:hAnsi="Cambria" w:cs="Palatino Linotype"/>
          <w:b/>
          <w:sz w:val="24"/>
          <w:szCs w:val="24"/>
        </w:rPr>
        <w:t>dynamic professionaloffering 4</w:t>
      </w:r>
      <w:r>
        <w:rPr>
          <w:rFonts w:ascii="Cambria" w:hAnsi="Cambria" w:cs="Palatino Linotype"/>
          <w:b/>
          <w:sz w:val="24"/>
          <w:szCs w:val="24"/>
        </w:rPr>
        <w:t xml:space="preserve"> Years</w:t>
      </w:r>
      <w:r>
        <w:rPr>
          <w:rFonts w:ascii="Cambria" w:hAnsi="Cambria" w:cs="Palatino Linotype"/>
          <w:sz w:val="24"/>
          <w:szCs w:val="24"/>
        </w:rPr>
        <w:t xml:space="preserve"> of experience as a Senior Officer with A Infrastructure Limited., </w:t>
      </w:r>
      <w:r>
        <w:rPr>
          <w:rFonts w:ascii="Cambria" w:hAnsi="Cambria"/>
          <w:b/>
          <w:sz w:val="24"/>
          <w:szCs w:val="24"/>
        </w:rPr>
        <w:t>Ahmadabad.</w:t>
      </w:r>
    </w:p>
    <w:p w:rsidR="00C84082" w:rsidRDefault="00773938">
      <w:pPr>
        <w:numPr>
          <w:ilvl w:val="0"/>
          <w:numId w:val="1"/>
        </w:numPr>
        <w:spacing w:before="40" w:after="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Palatino Linotype"/>
          <w:sz w:val="24"/>
          <w:szCs w:val="24"/>
        </w:rPr>
        <w:t>Adept with the knowledge of Direct Tax, Indirect tax, Accounting, Auditing.</w:t>
      </w:r>
    </w:p>
    <w:p w:rsidR="00C84082" w:rsidRDefault="00773938">
      <w:pPr>
        <w:numPr>
          <w:ilvl w:val="0"/>
          <w:numId w:val="1"/>
        </w:numPr>
        <w:spacing w:before="40" w:after="0" w:line="240" w:lineRule="atLeast"/>
        <w:jc w:val="both"/>
        <w:rPr>
          <w:rFonts w:ascii="Cambria" w:hAnsi="Cambria" w:cs="Palatino Linotype"/>
          <w:sz w:val="24"/>
          <w:szCs w:val="24"/>
        </w:rPr>
      </w:pPr>
      <w:r>
        <w:rPr>
          <w:rFonts w:ascii="Cambria" w:hAnsi="Cambria" w:cs="Palatino Linotype"/>
          <w:sz w:val="24"/>
          <w:szCs w:val="24"/>
        </w:rPr>
        <w:t>Effective interpersonal skills with abilities to meet deadlines.</w:t>
      </w:r>
    </w:p>
    <w:p w:rsidR="00C84082" w:rsidRDefault="00773938">
      <w:pPr>
        <w:numPr>
          <w:ilvl w:val="0"/>
          <w:numId w:val="1"/>
        </w:numPr>
        <w:spacing w:before="40" w:after="0" w:line="240" w:lineRule="atLeast"/>
        <w:jc w:val="both"/>
        <w:rPr>
          <w:rFonts w:ascii="Cambria" w:hAnsi="Cambria" w:cs="Palatino Linotype"/>
          <w:sz w:val="24"/>
          <w:szCs w:val="24"/>
        </w:rPr>
      </w:pPr>
      <w:r>
        <w:rPr>
          <w:rFonts w:ascii="Cambria" w:hAnsi="Cambria" w:cs="Palatino Linotype"/>
          <w:sz w:val="24"/>
          <w:szCs w:val="24"/>
        </w:rPr>
        <w:t>Ability to work accurately and pay attention to details.</w:t>
      </w:r>
    </w:p>
    <w:p w:rsidR="00C84082" w:rsidRDefault="00C84082">
      <w:pPr>
        <w:spacing w:before="40" w:line="240" w:lineRule="atLeast"/>
        <w:jc w:val="both"/>
        <w:rPr>
          <w:rFonts w:ascii="Cambria" w:hAnsi="Cambria" w:cs="Palatino Linotype"/>
          <w:sz w:val="24"/>
          <w:szCs w:val="24"/>
        </w:rPr>
      </w:pPr>
    </w:p>
    <w:p w:rsidR="00C84082" w:rsidRDefault="00773938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EMPLOYMENT SNAPSHOT</w:t>
      </w:r>
    </w:p>
    <w:p w:rsidR="00C84082" w:rsidRDefault="00C84082">
      <w:pPr>
        <w:spacing w:before="40" w:line="240" w:lineRule="atLeast"/>
        <w:jc w:val="both"/>
        <w:rPr>
          <w:rFonts w:ascii="Cambria" w:hAnsi="Cambria" w:cs="Palatino Linotype"/>
          <w:sz w:val="24"/>
          <w:szCs w:val="24"/>
        </w:rPr>
      </w:pPr>
    </w:p>
    <w:p w:rsidR="00C84082" w:rsidRDefault="00773938">
      <w:pPr>
        <w:ind w:left="18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Since June ’12 with</w:t>
      </w:r>
      <w:r>
        <w:rPr>
          <w:rFonts w:ascii="Cambria" w:hAnsi="Cambria" w:cs="Palatino Linotype"/>
          <w:sz w:val="24"/>
          <w:szCs w:val="24"/>
        </w:rPr>
        <w:t xml:space="preserve"> A Infrastructure Limited</w:t>
      </w:r>
      <w:r>
        <w:rPr>
          <w:rFonts w:ascii="Cambria" w:hAnsi="Cambria"/>
          <w:b/>
          <w:sz w:val="24"/>
          <w:szCs w:val="24"/>
        </w:rPr>
        <w:t xml:space="preserve">, Ahmadabad as a Senior Officer Accounts. </w:t>
      </w:r>
    </w:p>
    <w:p w:rsidR="00C84082" w:rsidRDefault="00773938">
      <w:pPr>
        <w:ind w:left="18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Role</w:t>
      </w:r>
    </w:p>
    <w:p w:rsidR="00C84082" w:rsidRDefault="00773938">
      <w:pPr>
        <w:numPr>
          <w:ilvl w:val="0"/>
          <w:numId w:val="2"/>
        </w:num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Finalisation of accounts, Preparing Balancesheet.</w:t>
      </w:r>
    </w:p>
    <w:p w:rsidR="00C84082" w:rsidRDefault="00773938">
      <w:pPr>
        <w:numPr>
          <w:ilvl w:val="0"/>
          <w:numId w:val="2"/>
        </w:num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Checking of  MIS including Fund flow, Cash flow, variance reports for the purpose of MIS and related statement to MIS</w:t>
      </w:r>
    </w:p>
    <w:p w:rsidR="00C84082" w:rsidRDefault="00773938">
      <w:pPr>
        <w:numPr>
          <w:ilvl w:val="0"/>
          <w:numId w:val="2"/>
        </w:num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Ensuring statutory compliance of taxation in accounting</w:t>
      </w:r>
    </w:p>
    <w:p w:rsidR="00C84082" w:rsidRDefault="00773938">
      <w:pPr>
        <w:numPr>
          <w:ilvl w:val="0"/>
          <w:numId w:val="2"/>
        </w:num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Ensuring matter of Appeal and Assessment matter regarding sales tax department.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ind w:left="54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Preparation of returns for VAT on monthly basis and Annual basis.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ind w:left="54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Preparation of returns for TDS on Quarterly basis.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ind w:left="54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Preparation of Income tax return of Company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ind w:left="54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Managing payments of VAT, TDS, Excise, Service tax 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ind w:left="54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Over all controlling on day to day Accounting work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ind w:left="54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coordinating with Statutory auditor, Cost auditor, Internal &amp; Tax auditor in review of books and process of the organization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ind w:left="54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Handling VAT Audit and TAX audit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ind w:left="54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Reconciliation with parties and Inter units</w:t>
      </w:r>
    </w:p>
    <w:p w:rsidR="00C84082" w:rsidRDefault="00C8408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C84082" w:rsidRDefault="00C8408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C84082" w:rsidRDefault="00C8408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C84082" w:rsidRDefault="00C8408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C84082" w:rsidRDefault="00C8408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C84082" w:rsidRDefault="00C8408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C84082" w:rsidRDefault="00C8408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C84082" w:rsidRDefault="00773938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ARTICLESHIP</w:t>
      </w:r>
    </w:p>
    <w:p w:rsidR="00C84082" w:rsidRDefault="00C84082">
      <w:pPr>
        <w:ind w:left="18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C84082" w:rsidRDefault="00773938">
      <w:pPr>
        <w:ind w:left="180"/>
        <w:jc w:val="center"/>
        <w:rPr>
          <w:rFonts w:ascii="Cambria" w:hAnsi="Cambria"/>
          <w:b/>
          <w:color w:val="0000FF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Jan’07 to June’10 with Shah &amp; Iyer, Ahmadabad.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Statutory Audit, Internal Audit and Tax audit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Preparation of TDS returns and Service tax return.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Taxation</w:t>
      </w:r>
    </w:p>
    <w:p w:rsidR="00C84082" w:rsidRDefault="00773938">
      <w:pPr>
        <w:numPr>
          <w:ilvl w:val="1"/>
          <w:numId w:val="2"/>
        </w:numPr>
        <w:spacing w:before="40" w:after="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Preparing tax returns and doing tax planning relating to individual, partnership firms and companies and firms.</w:t>
      </w:r>
    </w:p>
    <w:p w:rsidR="00C84082" w:rsidRDefault="00773938">
      <w:pPr>
        <w:numPr>
          <w:ilvl w:val="1"/>
          <w:numId w:val="2"/>
        </w:numPr>
        <w:spacing w:before="40" w:after="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Audit of companies and firms</w:t>
      </w:r>
    </w:p>
    <w:p w:rsidR="00C84082" w:rsidRDefault="00773938">
      <w:pPr>
        <w:numPr>
          <w:ilvl w:val="1"/>
          <w:numId w:val="2"/>
        </w:numPr>
        <w:spacing w:before="40" w:after="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Tax audit report</w:t>
      </w:r>
    </w:p>
    <w:p w:rsidR="00C84082" w:rsidRDefault="00C84082">
      <w:pPr>
        <w:spacing w:before="40" w:line="240" w:lineRule="atLeast"/>
        <w:jc w:val="both"/>
        <w:rPr>
          <w:rFonts w:ascii="Cambria" w:hAnsi="Cambria" w:cs="Palatino Linotype"/>
          <w:sz w:val="24"/>
          <w:szCs w:val="24"/>
        </w:rPr>
      </w:pPr>
    </w:p>
    <w:p w:rsidR="00C84082" w:rsidRDefault="00773938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SCHOLASTICS</w:t>
      </w:r>
    </w:p>
    <w:p w:rsidR="00C84082" w:rsidRDefault="00C84082">
      <w:pPr>
        <w:spacing w:before="40" w:line="240" w:lineRule="atLeast"/>
        <w:jc w:val="both"/>
        <w:rPr>
          <w:rFonts w:ascii="Cambria" w:hAnsi="Cambria"/>
          <w:b/>
          <w:sz w:val="24"/>
          <w:szCs w:val="24"/>
        </w:rPr>
      </w:pPr>
    </w:p>
    <w:p w:rsidR="00C84082" w:rsidRDefault="00773938">
      <w:pPr>
        <w:numPr>
          <w:ilvl w:val="0"/>
          <w:numId w:val="2"/>
        </w:numPr>
        <w:spacing w:before="40" w:after="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 FINAL FIRST GROUP 2011</w:t>
      </w:r>
      <w:r>
        <w:rPr>
          <w:rFonts w:ascii="Cambria" w:hAnsi="Cambria"/>
          <w:sz w:val="24"/>
          <w:szCs w:val="24"/>
        </w:rPr>
        <w:t>.</w:t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 INTER</w:t>
      </w:r>
      <w:r>
        <w:rPr>
          <w:rFonts w:ascii="Cambria" w:hAnsi="Cambria"/>
          <w:sz w:val="24"/>
          <w:szCs w:val="24"/>
        </w:rPr>
        <w:t xml:space="preserve"> from ICAI in 2009.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CS Inter</w:t>
      </w:r>
      <w:r>
        <w:rPr>
          <w:rFonts w:ascii="Cambria" w:hAnsi="Cambria"/>
          <w:sz w:val="24"/>
          <w:szCs w:val="24"/>
        </w:rPr>
        <w:t xml:space="preserve"> from ICSI in 2011.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C84082" w:rsidRDefault="00773938">
      <w:pPr>
        <w:numPr>
          <w:ilvl w:val="0"/>
          <w:numId w:val="2"/>
        </w:numPr>
        <w:spacing w:before="40" w:after="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B.Com.</w:t>
      </w:r>
      <w:r>
        <w:rPr>
          <w:rFonts w:ascii="Cambria" w:hAnsi="Cambria"/>
          <w:sz w:val="24"/>
          <w:szCs w:val="24"/>
        </w:rPr>
        <w:t xml:space="preserve"> from Gujarat University Secured 63% in 2009.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C84082" w:rsidRDefault="00773938">
      <w:pPr>
        <w:spacing w:before="40" w:line="240" w:lineRule="atLeast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C84082" w:rsidRDefault="00773938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IT FORTE</w:t>
      </w:r>
    </w:p>
    <w:p w:rsidR="00C84082" w:rsidRDefault="00773938">
      <w:pPr>
        <w:spacing w:before="40" w:line="240" w:lineRule="atLeast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Well versed with</w:t>
      </w:r>
      <w:r>
        <w:rPr>
          <w:rFonts w:ascii="Cambria" w:hAnsi="Cambria"/>
          <w:sz w:val="24"/>
          <w:szCs w:val="24"/>
        </w:rPr>
        <w:t xml:space="preserve"> Oracle, </w:t>
      </w:r>
      <w:r>
        <w:rPr>
          <w:rFonts w:ascii="Cambria" w:hAnsi="Cambria"/>
          <w:bCs/>
          <w:sz w:val="24"/>
          <w:szCs w:val="24"/>
        </w:rPr>
        <w:t>Kitret</w:t>
      </w:r>
      <w:r>
        <w:rPr>
          <w:rFonts w:ascii="Cambria" w:hAnsi="Cambria"/>
          <w:sz w:val="24"/>
          <w:szCs w:val="24"/>
        </w:rPr>
        <w:t>, Spectrum, Taxman, MS Office</w:t>
      </w:r>
      <w:r>
        <w:rPr>
          <w:rFonts w:ascii="Cambria" w:hAnsi="Cambria"/>
          <w:bCs/>
          <w:sz w:val="24"/>
          <w:szCs w:val="24"/>
        </w:rPr>
        <w:t xml:space="preserve"> Word, Excel, </w:t>
      </w:r>
      <w:r>
        <w:rPr>
          <w:rFonts w:ascii="Cambria" w:hAnsi="Cambria"/>
          <w:sz w:val="24"/>
          <w:szCs w:val="24"/>
        </w:rPr>
        <w:t xml:space="preserve">Tally </w:t>
      </w:r>
      <w:r>
        <w:rPr>
          <w:rFonts w:ascii="Cambria" w:hAnsi="Cambria"/>
          <w:color w:val="000000"/>
          <w:sz w:val="24"/>
          <w:szCs w:val="24"/>
        </w:rPr>
        <w:t>and Internet Applications.</w:t>
      </w:r>
    </w:p>
    <w:p w:rsidR="00C84082" w:rsidRDefault="00C84082">
      <w:pPr>
        <w:rPr>
          <w:rFonts w:ascii="Cambria" w:hAnsi="Cambria"/>
          <w:color w:val="0000FF"/>
          <w:sz w:val="24"/>
          <w:szCs w:val="24"/>
        </w:rPr>
      </w:pPr>
    </w:p>
    <w:p w:rsidR="00C84082" w:rsidRDefault="00773938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PERSONAL DOSSIER</w:t>
      </w:r>
    </w:p>
    <w:p w:rsidR="00C84082" w:rsidRDefault="00C84082">
      <w:pPr>
        <w:spacing w:before="40" w:line="240" w:lineRule="atLeast"/>
        <w:jc w:val="both"/>
        <w:rPr>
          <w:rFonts w:ascii="Cambria" w:hAnsi="Cambria"/>
          <w:b/>
          <w:color w:val="000000"/>
          <w:sz w:val="24"/>
          <w:szCs w:val="24"/>
        </w:rPr>
      </w:pPr>
    </w:p>
    <w:p w:rsidR="00C84082" w:rsidRDefault="00773938">
      <w:pPr>
        <w:spacing w:before="4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Date of Birth</w:t>
      </w:r>
      <w:r>
        <w:rPr>
          <w:rFonts w:ascii="Cambria" w:hAnsi="Cambria"/>
          <w:b/>
          <w:color w:val="000000"/>
          <w:sz w:val="24"/>
          <w:szCs w:val="24"/>
        </w:rPr>
        <w:tab/>
      </w:r>
      <w:r>
        <w:rPr>
          <w:rFonts w:ascii="Cambria" w:hAnsi="Cambria"/>
          <w:b/>
          <w:color w:val="000000"/>
          <w:sz w:val="24"/>
          <w:szCs w:val="24"/>
        </w:rPr>
        <w:tab/>
        <w:t>:</w:t>
      </w:r>
      <w:r>
        <w:rPr>
          <w:rFonts w:ascii="Cambria" w:hAnsi="Cambria"/>
          <w:color w:val="000000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31st October 1989</w:t>
      </w:r>
    </w:p>
    <w:p w:rsidR="00C84082" w:rsidRDefault="00773938">
      <w:pPr>
        <w:spacing w:before="40" w:line="240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Linguistic Abilities</w:t>
      </w:r>
      <w:r>
        <w:rPr>
          <w:rFonts w:ascii="Cambria" w:hAnsi="Cambria"/>
          <w:b/>
          <w:color w:val="000000"/>
          <w:sz w:val="24"/>
          <w:szCs w:val="24"/>
        </w:rPr>
        <w:tab/>
        <w:t>:</w:t>
      </w:r>
      <w:r>
        <w:rPr>
          <w:rFonts w:ascii="Cambria" w:hAnsi="Cambria"/>
          <w:b/>
          <w:color w:val="000000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English, Hindi, Gujarati &amp; Marathi.</w:t>
      </w:r>
    </w:p>
    <w:p w:rsidR="00C84082" w:rsidRDefault="00773938">
      <w:pPr>
        <w:pStyle w:val="Heading1"/>
        <w:spacing w:before="40" w:line="240" w:lineRule="atLeast"/>
        <w:ind w:left="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color w:val="000000"/>
          <w:u w:val="none"/>
        </w:rPr>
        <w:t>Present Address</w:t>
      </w:r>
      <w:r>
        <w:rPr>
          <w:rFonts w:ascii="Cambria" w:hAnsi="Cambria"/>
          <w:color w:val="000000"/>
          <w:u w:val="none"/>
        </w:rPr>
        <w:tab/>
        <w:t xml:space="preserve">:       </w:t>
      </w:r>
      <w:r>
        <w:rPr>
          <w:rFonts w:ascii="Cambria" w:hAnsi="Cambria"/>
          <w:color w:val="000000"/>
          <w:u w:val="none"/>
        </w:rPr>
        <w:tab/>
      </w:r>
      <w:r>
        <w:rPr>
          <w:rFonts w:ascii="Cambria" w:hAnsi="Cambria"/>
          <w:b w:val="0"/>
          <w:u w:val="none"/>
        </w:rPr>
        <w:t xml:space="preserve">Ahmadabad -380001                                    </w:t>
      </w:r>
    </w:p>
    <w:p w:rsidR="00C84082" w:rsidRDefault="00C84082" w:rsidP="007E5670">
      <w:pPr>
        <w:pStyle w:val="Heading1"/>
        <w:spacing w:beforeLines="20" w:line="240" w:lineRule="atLeast"/>
        <w:rPr>
          <w:rFonts w:ascii="Cambria" w:hAnsi="Cambria"/>
          <w:b w:val="0"/>
          <w:color w:val="000000"/>
        </w:rPr>
      </w:pPr>
      <w:bookmarkStart w:id="0" w:name="_GoBack"/>
      <w:bookmarkEnd w:id="0"/>
    </w:p>
    <w:p w:rsidR="00C84082" w:rsidRDefault="00C84082">
      <w:pPr>
        <w:spacing w:line="240" w:lineRule="exact"/>
        <w:jc w:val="both"/>
        <w:rPr>
          <w:rFonts w:ascii="Cambria" w:hAnsi="Cambria"/>
          <w:color w:val="000000"/>
          <w:sz w:val="24"/>
          <w:szCs w:val="24"/>
        </w:rPr>
      </w:pPr>
    </w:p>
    <w:p w:rsidR="00C84082" w:rsidRDefault="00C84082">
      <w:pPr>
        <w:rPr>
          <w:rFonts w:ascii="Cambria" w:hAnsi="Cambria"/>
          <w:sz w:val="24"/>
          <w:szCs w:val="24"/>
        </w:rPr>
      </w:pPr>
    </w:p>
    <w:sectPr w:rsidR="00C84082" w:rsidSect="00C84082">
      <w:pgSz w:w="11907" w:h="16839"/>
      <w:pgMar w:top="1080" w:right="864" w:bottom="1440" w:left="864" w:header="288" w:footer="28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8744C"/>
    <w:multiLevelType w:val="multilevel"/>
    <w:tmpl w:val="4868744C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</w:abstractNum>
  <w:abstractNum w:abstractNumId="1">
    <w:nsid w:val="711B6B8C"/>
    <w:multiLevelType w:val="multilevel"/>
    <w:tmpl w:val="711B6B8C"/>
    <w:lvl w:ilvl="0">
      <w:start w:val="1"/>
      <w:numFmt w:val="bullet"/>
      <w:lvlText w:val="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C84082"/>
    <w:rsid w:val="003E1078"/>
    <w:rsid w:val="00773938"/>
    <w:rsid w:val="007E5670"/>
    <w:rsid w:val="00AF7DEA"/>
    <w:rsid w:val="00C8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82"/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84082"/>
    <w:pPr>
      <w:keepNext/>
      <w:spacing w:after="0" w:line="240" w:lineRule="auto"/>
      <w:ind w:left="-900"/>
      <w:jc w:val="both"/>
      <w:outlineLvl w:val="0"/>
    </w:pPr>
    <w:rPr>
      <w:rFonts w:ascii="Times New Roman" w:eastAsia="Times New Roman" w:hAnsi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C84082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84082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Rupal Kamble		</dc:title>
  <dc:creator>RAVIKANT</dc:creator>
  <cp:lastModifiedBy>Manish</cp:lastModifiedBy>
  <cp:revision>3</cp:revision>
  <cp:lastPrinted>2015-02-26T09:09:00Z</cp:lastPrinted>
  <dcterms:created xsi:type="dcterms:W3CDTF">2015-11-27T07:23:00Z</dcterms:created>
  <dcterms:modified xsi:type="dcterms:W3CDTF">2016-02-13T06:46:00Z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