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3C" w:rsidRDefault="0039593C"/>
    <w:tbl>
      <w:tblPr>
        <w:tblW w:w="5042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49"/>
        <w:gridCol w:w="507"/>
        <w:gridCol w:w="6661"/>
      </w:tblGrid>
      <w:tr w:rsidR="006D409C" w:rsidTr="00C009B5">
        <w:trPr>
          <w:trHeight w:val="387"/>
        </w:trPr>
        <w:tc>
          <w:tcPr>
            <w:tcW w:w="4449" w:type="dxa"/>
            <w:vMerge w:val="restart"/>
            <w:tcMar>
              <w:left w:w="360" w:type="dxa"/>
            </w:tcMar>
            <w:vAlign w:val="bottom"/>
          </w:tcPr>
          <w:p w:rsidR="0039593C" w:rsidRDefault="0039593C" w:rsidP="0039593C">
            <w:pPr>
              <w:rPr>
                <w:rFonts w:asciiTheme="majorHAnsi" w:hAnsiTheme="majorHAnsi" w:cs="Tahoma"/>
                <w:b/>
                <w:sz w:val="48"/>
                <w:szCs w:val="48"/>
              </w:rPr>
            </w:pPr>
          </w:p>
          <w:p w:rsidR="0039593C" w:rsidRDefault="0039593C" w:rsidP="0039593C">
            <w:pPr>
              <w:rPr>
                <w:rFonts w:asciiTheme="majorHAnsi" w:hAnsiTheme="majorHAnsi" w:cs="Tahoma"/>
                <w:b/>
                <w:sz w:val="48"/>
                <w:szCs w:val="48"/>
              </w:rPr>
            </w:pPr>
          </w:p>
          <w:p w:rsidR="0039593C" w:rsidRDefault="0039593C" w:rsidP="0039593C">
            <w:pPr>
              <w:rPr>
                <w:rFonts w:asciiTheme="majorHAnsi" w:hAnsiTheme="majorHAnsi" w:cs="Tahoma"/>
                <w:b/>
                <w:sz w:val="48"/>
                <w:szCs w:val="48"/>
              </w:rPr>
            </w:pPr>
          </w:p>
          <w:p w:rsidR="0039593C" w:rsidRDefault="0039593C" w:rsidP="0039593C">
            <w:pPr>
              <w:rPr>
                <w:rFonts w:asciiTheme="majorHAnsi" w:hAnsiTheme="majorHAnsi" w:cs="Tahoma"/>
                <w:b/>
                <w:sz w:val="48"/>
                <w:szCs w:val="48"/>
              </w:rPr>
            </w:pPr>
          </w:p>
          <w:p w:rsidR="001C5919" w:rsidRPr="0039593C" w:rsidRDefault="0039593C" w:rsidP="0039593C">
            <w:pPr>
              <w:rPr>
                <w:rFonts w:asciiTheme="majorHAnsi" w:hAnsiTheme="majorHAnsi" w:cs="Tahoma"/>
                <w:b/>
                <w:sz w:val="48"/>
                <w:szCs w:val="48"/>
              </w:rPr>
            </w:pPr>
            <w:r w:rsidRPr="0039593C">
              <w:rPr>
                <w:rFonts w:asciiTheme="majorHAnsi" w:hAnsiTheme="majorHAnsi" w:cs="Tahoma"/>
                <w:b/>
                <w:sz w:val="48"/>
                <w:szCs w:val="48"/>
              </w:rPr>
              <w:t>SAIYAD TANVEERAHMED ZAHIRAHMED</w:t>
            </w:r>
          </w:p>
          <w:p w:rsidR="006D409C" w:rsidRDefault="006D409C" w:rsidP="006D409C">
            <w:pPr>
              <w:tabs>
                <w:tab w:val="left" w:pos="990"/>
              </w:tabs>
              <w:jc w:val="center"/>
            </w:pPr>
          </w:p>
          <w:p w:rsidR="0039593C" w:rsidRDefault="0039593C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07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61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A3AD94320D344849A7FEEDB3BA1D77CB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C009B5">
        <w:trPr>
          <w:trHeight w:val="2906"/>
        </w:trPr>
        <w:tc>
          <w:tcPr>
            <w:tcW w:w="4449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7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2A0A" w:rsidRPr="00AF4EA4" w:rsidRDefault="004F2A0A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4F2A0A" w:rsidRPr="00AF4EA4" w:rsidRDefault="004F2A0A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1" w:type="dxa"/>
          </w:tcPr>
          <w:p w:rsidR="00E101F7" w:rsidRDefault="00E101F7" w:rsidP="00776643">
            <w:pPr>
              <w:rPr>
                <w:b/>
              </w:rPr>
            </w:pPr>
          </w:p>
          <w:p w:rsidR="006D409C" w:rsidRPr="00036450" w:rsidRDefault="00C77080" w:rsidP="00776643">
            <w:pPr>
              <w:rPr>
                <w:b/>
              </w:rPr>
            </w:pPr>
            <w:r>
              <w:rPr>
                <w:b/>
              </w:rPr>
              <w:t>ICAI Delhi</w:t>
            </w:r>
          </w:p>
          <w:p w:rsidR="006D409C" w:rsidRPr="00E101F7" w:rsidRDefault="00C77080" w:rsidP="00776643">
            <w:pPr>
              <w:pStyle w:val="Date"/>
              <w:rPr>
                <w:sz w:val="20"/>
                <w:szCs w:val="20"/>
              </w:rPr>
            </w:pPr>
            <w:r w:rsidRPr="00E101F7">
              <w:rPr>
                <w:sz w:val="20"/>
                <w:szCs w:val="20"/>
                <w:highlight w:val="cyan"/>
              </w:rPr>
              <w:t>1997</w:t>
            </w:r>
            <w:r w:rsidR="006D409C" w:rsidRPr="00E101F7">
              <w:rPr>
                <w:sz w:val="20"/>
                <w:szCs w:val="20"/>
                <w:highlight w:val="cyan"/>
              </w:rPr>
              <w:t xml:space="preserve"> - </w:t>
            </w:r>
            <w:r w:rsidRPr="00E101F7">
              <w:rPr>
                <w:sz w:val="20"/>
                <w:szCs w:val="20"/>
                <w:highlight w:val="cyan"/>
              </w:rPr>
              <w:t>2004</w:t>
            </w:r>
          </w:p>
          <w:p w:rsidR="006D409C" w:rsidRDefault="003E63F9" w:rsidP="00776643">
            <w:r>
              <w:t>CA INTER</w:t>
            </w:r>
            <w:r w:rsidR="00E101F7">
              <w:t xml:space="preserve"> </w:t>
            </w:r>
            <w:r w:rsidR="00C77080">
              <w:t xml:space="preserve">( Article Ship from M/s </w:t>
            </w:r>
            <w:proofErr w:type="spellStart"/>
            <w:r w:rsidR="00C77080">
              <w:t>Darji</w:t>
            </w:r>
            <w:proofErr w:type="spellEnd"/>
            <w:r w:rsidR="00C77080">
              <w:t xml:space="preserve"> &amp; Associates for 3 Year’s)</w:t>
            </w:r>
          </w:p>
          <w:p w:rsidR="006D409C" w:rsidRDefault="006D409C" w:rsidP="00776643"/>
          <w:p w:rsidR="006D409C" w:rsidRPr="00036450" w:rsidRDefault="00E101F7" w:rsidP="00776643">
            <w:pPr>
              <w:rPr>
                <w:b/>
              </w:rPr>
            </w:pPr>
            <w:r>
              <w:rPr>
                <w:b/>
              </w:rPr>
              <w:t>B.J.VM College, V</w:t>
            </w:r>
            <w:r w:rsidR="008C07C6">
              <w:rPr>
                <w:b/>
              </w:rPr>
              <w:t>.</w:t>
            </w:r>
            <w:r>
              <w:rPr>
                <w:b/>
              </w:rPr>
              <w:t>V</w:t>
            </w:r>
            <w:r w:rsidR="008C07C6">
              <w:rPr>
                <w:b/>
              </w:rPr>
              <w:t>.</w:t>
            </w:r>
            <w:r>
              <w:rPr>
                <w:b/>
              </w:rPr>
              <w:t>Nagar</w:t>
            </w:r>
          </w:p>
          <w:p w:rsidR="006D409C" w:rsidRPr="00E101F7" w:rsidRDefault="00C77080" w:rsidP="00776643">
            <w:pPr>
              <w:pStyle w:val="Date"/>
              <w:rPr>
                <w:sz w:val="20"/>
                <w:szCs w:val="20"/>
              </w:rPr>
            </w:pPr>
            <w:r w:rsidRPr="00E101F7">
              <w:rPr>
                <w:sz w:val="20"/>
                <w:szCs w:val="20"/>
                <w:highlight w:val="cyan"/>
              </w:rPr>
              <w:t>199</w:t>
            </w:r>
            <w:r w:rsidR="00070999" w:rsidRPr="00E101F7">
              <w:rPr>
                <w:sz w:val="20"/>
                <w:szCs w:val="20"/>
                <w:highlight w:val="cyan"/>
              </w:rPr>
              <w:t>4</w:t>
            </w:r>
            <w:r w:rsidR="006D409C" w:rsidRPr="00E101F7">
              <w:rPr>
                <w:sz w:val="20"/>
                <w:szCs w:val="20"/>
                <w:highlight w:val="cyan"/>
              </w:rPr>
              <w:t xml:space="preserve"> - </w:t>
            </w:r>
            <w:r w:rsidR="00070999" w:rsidRPr="00E101F7">
              <w:rPr>
                <w:sz w:val="20"/>
                <w:szCs w:val="20"/>
                <w:highlight w:val="cyan"/>
              </w:rPr>
              <w:t>1997</w:t>
            </w:r>
          </w:p>
          <w:p w:rsidR="006D409C" w:rsidRDefault="005B6BBA" w:rsidP="00070999">
            <w:r>
              <w:t xml:space="preserve">B.COM </w:t>
            </w:r>
            <w:r w:rsidRPr="00070999">
              <w:t>from</w:t>
            </w:r>
            <w:r w:rsidR="00070999" w:rsidRPr="00070999">
              <w:t xml:space="preserve"> Sardar Patel University, Vallabh Vidhyanagar, with 56%.</w:t>
            </w:r>
          </w:p>
          <w:p w:rsidR="00070999" w:rsidRDefault="00070999" w:rsidP="00070999">
            <w:pPr>
              <w:ind w:right="-540"/>
            </w:pPr>
          </w:p>
          <w:p w:rsidR="00070999" w:rsidRDefault="00070999" w:rsidP="00070999">
            <w:pPr>
              <w:ind w:right="-540"/>
            </w:pPr>
            <w:r>
              <w:t>C</w:t>
            </w:r>
            <w:r w:rsidRPr="00070999">
              <w:t xml:space="preserve">ompleted E-Com from Assets International </w:t>
            </w:r>
            <w:r>
              <w:t>(July’2000 to Mar</w:t>
            </w:r>
            <w:r w:rsidRPr="00070999">
              <w:t>’2002)</w:t>
            </w:r>
          </w:p>
          <w:p w:rsidR="00070999" w:rsidRDefault="00070999" w:rsidP="00070999">
            <w:pPr>
              <w:ind w:right="-540"/>
            </w:pPr>
          </w:p>
          <w:p w:rsidR="00070999" w:rsidRPr="00070999" w:rsidRDefault="00070999" w:rsidP="00070999">
            <w:pPr>
              <w:spacing w:line="360" w:lineRule="auto"/>
              <w:ind w:right="-540"/>
            </w:pPr>
            <w:r w:rsidRPr="00070999">
              <w:t>Holding the Certificate of MCP and MCSE</w:t>
            </w:r>
          </w:p>
        </w:tc>
      </w:tr>
      <w:tr w:rsidR="006D409C" w:rsidTr="00C009B5">
        <w:trPr>
          <w:trHeight w:val="495"/>
        </w:trPr>
        <w:tc>
          <w:tcPr>
            <w:tcW w:w="4449" w:type="dxa"/>
            <w:vMerge w:val="restart"/>
            <w:tcMar>
              <w:left w:w="360" w:type="dxa"/>
            </w:tcMar>
            <w:vAlign w:val="bottom"/>
          </w:tcPr>
          <w:p w:rsidR="006D409C" w:rsidRPr="00C77080" w:rsidRDefault="0039593C" w:rsidP="0039593C">
            <w:pPr>
              <w:pStyle w:val="Title"/>
              <w:jc w:val="left"/>
              <w:rPr>
                <w:sz w:val="44"/>
                <w:szCs w:val="44"/>
              </w:rPr>
            </w:pPr>
            <w:proofErr w:type="gramStart"/>
            <w:r w:rsidRPr="00C77080">
              <w:rPr>
                <w:sz w:val="44"/>
                <w:szCs w:val="44"/>
              </w:rPr>
              <w:t>Ca(</w:t>
            </w:r>
            <w:proofErr w:type="gramEnd"/>
            <w:r w:rsidRPr="00C77080">
              <w:rPr>
                <w:sz w:val="44"/>
                <w:szCs w:val="44"/>
              </w:rPr>
              <w:t>Inter),B.com</w:t>
            </w:r>
          </w:p>
          <w:p w:rsidR="006D409C" w:rsidRPr="00C25065" w:rsidRDefault="0039593C" w:rsidP="005D47DE">
            <w:pPr>
              <w:pStyle w:val="Subtitle"/>
              <w:rPr>
                <w:b/>
                <w:sz w:val="36"/>
                <w:szCs w:val="36"/>
              </w:rPr>
            </w:pPr>
            <w:r w:rsidRPr="009A604B">
              <w:rPr>
                <w:b/>
                <w:spacing w:val="0"/>
                <w:w w:val="51"/>
                <w:sz w:val="36"/>
                <w:szCs w:val="36"/>
              </w:rPr>
              <w:t>Sr. Manager Commercia</w:t>
            </w:r>
            <w:r w:rsidRPr="009A604B">
              <w:rPr>
                <w:b/>
                <w:spacing w:val="315"/>
                <w:w w:val="51"/>
                <w:sz w:val="36"/>
                <w:szCs w:val="36"/>
              </w:rPr>
              <w:t>l</w:t>
            </w:r>
          </w:p>
          <w:sdt>
            <w:sdtPr>
              <w:id w:val="-1448076370"/>
              <w:placeholder>
                <w:docPart w:val="077F617BA19B4BCBB1F8AEECE9608888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7D71F7" w:rsidP="00015E2D">
            <w:pPr>
              <w:pStyle w:val="ProfileText"/>
              <w:jc w:val="both"/>
            </w:pPr>
            <w:r>
              <w:t>Monitor</w:t>
            </w:r>
            <w:r w:rsidR="00811393">
              <w:t>ing C</w:t>
            </w:r>
            <w:r>
              <w:t>redit control</w:t>
            </w:r>
            <w:r w:rsidR="00811393">
              <w:t xml:space="preserve"> &amp; Commercial</w:t>
            </w:r>
            <w:r>
              <w:t xml:space="preserve"> function.</w:t>
            </w:r>
            <w:r w:rsidR="00811393">
              <w:t xml:space="preserve"> Monitoring Collection plan &amp; its achievement. </w:t>
            </w:r>
            <w:r w:rsidR="00015E2D">
              <w:t>Facilitating L</w:t>
            </w:r>
            <w:r w:rsidR="00EF4F54">
              <w:t xml:space="preserve">egal Department for providing </w:t>
            </w:r>
            <w:r w:rsidR="00015E2D">
              <w:t>documentation</w:t>
            </w:r>
            <w:r w:rsidR="00EF4F54">
              <w:t xml:space="preserve"> backup</w:t>
            </w:r>
            <w:r w:rsidR="003E63F9">
              <w:t xml:space="preserve"> or initiating </w:t>
            </w:r>
            <w:r w:rsidR="00015E2D">
              <w:t xml:space="preserve">settlement if any. </w:t>
            </w:r>
            <w:r w:rsidR="00D30476">
              <w:t>Analyze and assess the Credit Worthiness of Customers base on Financial Documents &amp; available information by business unit as well as seeking information independently or through third party verification</w:t>
            </w:r>
            <w:r w:rsidR="00D30476">
              <w:t>.</w:t>
            </w:r>
          </w:p>
          <w:p w:rsidR="006D409C" w:rsidRDefault="006D409C" w:rsidP="005D47DE"/>
          <w:sdt>
            <w:sdtPr>
              <w:id w:val="-1954003311"/>
              <w:placeholder>
                <w:docPart w:val="5BC6E044306C4F6CB9FB8EA9E232E5DA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20A8A42DE6304DBAA986406171489A18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3A69B2" w:rsidP="00A75FCE">
            <w:pPr>
              <w:pStyle w:val="ContactDetails"/>
            </w:pPr>
            <w:r>
              <w:rPr>
                <w:rFonts w:ascii="Comic Sans MS" w:hAnsi="Comic Sans MS" w:cs="Tahoma"/>
                <w:szCs w:val="22"/>
              </w:rPr>
              <w:t>+91-</w:t>
            </w:r>
            <w:r w:rsidRPr="00236820">
              <w:rPr>
                <w:rFonts w:ascii="Comic Sans MS" w:hAnsi="Comic Sans MS" w:cs="Tahoma"/>
                <w:szCs w:val="22"/>
              </w:rPr>
              <w:t>7405485665</w:t>
            </w:r>
          </w:p>
          <w:p w:rsidR="006D409C" w:rsidRDefault="006D409C" w:rsidP="005D47DE"/>
          <w:p w:rsidR="003A69B2" w:rsidRDefault="003A69B2" w:rsidP="005D47DE"/>
          <w:sdt>
            <w:sdtPr>
              <w:id w:val="-240260293"/>
              <w:placeholder>
                <w:docPart w:val="07EA467F16B74042ABCA3C82B7DCA3AC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9A604B" w:rsidP="005D47DE">
            <w:pPr>
              <w:rPr>
                <w:rStyle w:val="Hyperlink"/>
                <w:rFonts w:ascii="Tahoma" w:hAnsi="Tahoma" w:cs="Tahoma"/>
                <w:szCs w:val="22"/>
              </w:rPr>
            </w:pPr>
            <w:hyperlink r:id="rId10" w:history="1">
              <w:r w:rsidR="003A69B2" w:rsidRPr="00236820">
                <w:rPr>
                  <w:rStyle w:val="Hyperlink"/>
                  <w:rFonts w:ascii="Tahoma" w:hAnsi="Tahoma" w:cs="Tahoma"/>
                  <w:szCs w:val="22"/>
                </w:rPr>
                <w:t>tzsaiyad@gmail.com</w:t>
              </w:r>
            </w:hyperlink>
          </w:p>
          <w:p w:rsidR="00C866A2" w:rsidRDefault="00C866A2" w:rsidP="005D47DE">
            <w:pPr>
              <w:rPr>
                <w:rStyle w:val="Hyperlink"/>
                <w:rFonts w:ascii="Tahoma" w:hAnsi="Tahoma" w:cs="Tahoma"/>
                <w:szCs w:val="22"/>
              </w:rPr>
            </w:pPr>
          </w:p>
          <w:p w:rsidR="00C866A2" w:rsidRPr="00C866A2" w:rsidRDefault="00C866A2" w:rsidP="00C866A2">
            <w:pPr>
              <w:pStyle w:val="Heading2"/>
              <w:rPr>
                <w:rStyle w:val="Heading2Char"/>
              </w:rPr>
            </w:pPr>
            <w:r w:rsidRPr="00C866A2">
              <w:rPr>
                <w:rStyle w:val="Heading2Char"/>
              </w:rPr>
              <w:t xml:space="preserve">PERSONAL </w:t>
            </w:r>
          </w:p>
          <w:p w:rsidR="00C866A2" w:rsidRPr="00C866A2" w:rsidRDefault="00C866A2" w:rsidP="005D47DE">
            <w:r w:rsidRPr="00C866A2">
              <w:t xml:space="preserve">DOB    </w:t>
            </w:r>
            <w:r>
              <w:t xml:space="preserve">               </w:t>
            </w:r>
            <w:r w:rsidRPr="00C866A2">
              <w:t>:  14th Sep 1976</w:t>
            </w:r>
          </w:p>
          <w:p w:rsidR="00C866A2" w:rsidRDefault="00C866A2" w:rsidP="005D47DE">
            <w:r w:rsidRPr="00C866A2">
              <w:t xml:space="preserve">Marital Status  </w:t>
            </w:r>
            <w:r>
              <w:t xml:space="preserve"> </w:t>
            </w:r>
            <w:r w:rsidRPr="00C866A2">
              <w:t xml:space="preserve">: Married </w:t>
            </w:r>
          </w:p>
          <w:p w:rsidR="00C866A2" w:rsidRPr="00C866A2" w:rsidRDefault="00C866A2" w:rsidP="005D47DE">
            <w:r>
              <w:t xml:space="preserve">Address             : </w:t>
            </w:r>
            <w:proofErr w:type="spellStart"/>
            <w:r>
              <w:t>Matrubhumi</w:t>
            </w:r>
            <w:proofErr w:type="spellEnd"/>
            <w:r>
              <w:t xml:space="preserve"> Society</w:t>
            </w:r>
            <w:r w:rsidR="00D30476">
              <w:t xml:space="preserve">, </w:t>
            </w:r>
          </w:p>
          <w:p w:rsidR="00C866A2" w:rsidRPr="00D30476" w:rsidRDefault="00D30476" w:rsidP="005D47DE">
            <w:r w:rsidRPr="00D30476">
              <w:rPr>
                <w:rStyle w:val="Hyperlink"/>
                <w:rFonts w:ascii="Tahoma" w:hAnsi="Tahoma" w:cs="Tahoma"/>
                <w:szCs w:val="22"/>
                <w:u w:val="none"/>
              </w:rPr>
              <w:t xml:space="preserve">                       </w:t>
            </w:r>
            <w:r w:rsidRPr="00D30476">
              <w:t>Polson Road ANAND</w:t>
            </w:r>
          </w:p>
          <w:p w:rsidR="00C866A2" w:rsidRDefault="00C866A2" w:rsidP="005D47DE">
            <w:pPr>
              <w:rPr>
                <w:rStyle w:val="Hyperlink"/>
                <w:rFonts w:ascii="Tahoma" w:hAnsi="Tahoma" w:cs="Tahoma"/>
                <w:szCs w:val="22"/>
              </w:rPr>
            </w:pPr>
          </w:p>
          <w:p w:rsidR="00C866A2" w:rsidRDefault="00C866A2" w:rsidP="005D47DE">
            <w:pPr>
              <w:rPr>
                <w:rStyle w:val="Hyperlink"/>
                <w:rFonts w:ascii="Tahoma" w:hAnsi="Tahoma" w:cs="Tahoma"/>
                <w:szCs w:val="22"/>
              </w:rPr>
            </w:pPr>
          </w:p>
          <w:p w:rsidR="00C866A2" w:rsidRDefault="00C866A2" w:rsidP="005D47DE">
            <w:pPr>
              <w:rPr>
                <w:rStyle w:val="Hyperlink"/>
                <w:rFonts w:ascii="Tahoma" w:hAnsi="Tahoma" w:cs="Tahoma"/>
                <w:szCs w:val="22"/>
              </w:rPr>
            </w:pPr>
          </w:p>
          <w:p w:rsidR="00C866A2" w:rsidRDefault="00C866A2" w:rsidP="005D47DE">
            <w:pPr>
              <w:rPr>
                <w:rStyle w:val="Hyperlink"/>
                <w:rFonts w:ascii="Tahoma" w:hAnsi="Tahoma" w:cs="Tahoma"/>
                <w:szCs w:val="22"/>
              </w:rPr>
            </w:pPr>
          </w:p>
          <w:p w:rsidR="00C866A2" w:rsidRDefault="00C866A2" w:rsidP="005D47DE">
            <w:pPr>
              <w:rPr>
                <w:rStyle w:val="Hyperlink"/>
                <w:rFonts w:ascii="Tahoma" w:hAnsi="Tahoma" w:cs="Tahoma"/>
                <w:szCs w:val="22"/>
              </w:rPr>
            </w:pPr>
          </w:p>
          <w:p w:rsidR="00C866A2" w:rsidRDefault="00C866A2" w:rsidP="005D47DE">
            <w:pPr>
              <w:rPr>
                <w:rStyle w:val="Hyperlink"/>
                <w:rFonts w:ascii="Tahoma" w:hAnsi="Tahoma" w:cs="Tahoma"/>
                <w:szCs w:val="22"/>
              </w:rPr>
            </w:pPr>
          </w:p>
          <w:p w:rsidR="00C866A2" w:rsidRDefault="00C866A2" w:rsidP="005D47DE"/>
        </w:tc>
        <w:tc>
          <w:tcPr>
            <w:tcW w:w="507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61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0E4286A6F0AE4261A6BB3917767977E1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C009B5">
        <w:trPr>
          <w:trHeight w:val="6597"/>
        </w:trPr>
        <w:tc>
          <w:tcPr>
            <w:tcW w:w="4449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7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2A0A" w:rsidRPr="00AF4EA4" w:rsidRDefault="004F2A0A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4F2A0A" w:rsidRPr="00AF4EA4" w:rsidRDefault="004F2A0A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1" w:type="dxa"/>
          </w:tcPr>
          <w:p w:rsidR="008C07C6" w:rsidRDefault="008C07C6" w:rsidP="00776643">
            <w:pPr>
              <w:rPr>
                <w:b/>
              </w:rPr>
            </w:pPr>
          </w:p>
          <w:p w:rsidR="006D409C" w:rsidRDefault="00070999" w:rsidP="00776643">
            <w:pPr>
              <w:rPr>
                <w:bCs/>
              </w:rPr>
            </w:pPr>
            <w:r>
              <w:rPr>
                <w:b/>
              </w:rPr>
              <w:t xml:space="preserve">Asian </w:t>
            </w:r>
            <w:proofErr w:type="spellStart"/>
            <w:r>
              <w:rPr>
                <w:b/>
              </w:rPr>
              <w:t>Granito</w:t>
            </w:r>
            <w:proofErr w:type="spellEnd"/>
            <w:r>
              <w:rPr>
                <w:b/>
              </w:rPr>
              <w:t xml:space="preserve"> India Ltd.</w:t>
            </w:r>
            <w:r w:rsidR="006D409C">
              <w:rPr>
                <w:b/>
              </w:rPr>
              <w:t xml:space="preserve"> </w:t>
            </w:r>
            <w:r>
              <w:rPr>
                <w:b/>
              </w:rPr>
              <w:t>|</w:t>
            </w:r>
            <w:r w:rsidR="006D409C" w:rsidRPr="00036450">
              <w:t xml:space="preserve"> </w:t>
            </w:r>
            <w:r>
              <w:rPr>
                <w:b/>
              </w:rPr>
              <w:t>Senior Manager</w:t>
            </w:r>
            <w:r w:rsidR="00BE1681">
              <w:rPr>
                <w:b/>
              </w:rPr>
              <w:t xml:space="preserve"> – Commercial </w:t>
            </w:r>
          </w:p>
          <w:p w:rsidR="006D409C" w:rsidRPr="00036450" w:rsidRDefault="00070999" w:rsidP="00776643">
            <w:r w:rsidRPr="00E101F7">
              <w:rPr>
                <w:highlight w:val="cyan"/>
              </w:rPr>
              <w:t>1</w:t>
            </w:r>
            <w:r w:rsidRPr="00E101F7">
              <w:rPr>
                <w:highlight w:val="cyan"/>
                <w:vertAlign w:val="superscript"/>
              </w:rPr>
              <w:t>st</w:t>
            </w:r>
            <w:r w:rsidRPr="00E101F7">
              <w:rPr>
                <w:highlight w:val="cyan"/>
              </w:rPr>
              <w:t xml:space="preserve"> June 2020</w:t>
            </w:r>
            <w:r w:rsidR="006D409C" w:rsidRPr="00E101F7">
              <w:rPr>
                <w:highlight w:val="cyan"/>
              </w:rPr>
              <w:t>–</w:t>
            </w:r>
            <w:r w:rsidRPr="00E101F7">
              <w:rPr>
                <w:highlight w:val="cyan"/>
              </w:rPr>
              <w:t>Till date</w:t>
            </w:r>
          </w:p>
          <w:p w:rsidR="0069145A" w:rsidRDefault="005A4E07" w:rsidP="00776643">
            <w:r>
              <w:t xml:space="preserve">Handling Commercial Function </w:t>
            </w:r>
            <w:r w:rsidR="00E101F7">
              <w:t>of South &amp; East Zone.</w:t>
            </w:r>
            <w:r w:rsidR="00070999">
              <w:t xml:space="preserve"> Supervising </w:t>
            </w:r>
            <w:r w:rsidR="0069145A">
              <w:t>Team size of 12 No’s of Commercial Executive’s</w:t>
            </w:r>
            <w:r w:rsidR="00E101F7">
              <w:t>.</w:t>
            </w:r>
            <w:r w:rsidR="0069145A">
              <w:t xml:space="preserve"> </w:t>
            </w:r>
          </w:p>
          <w:p w:rsidR="002C03FA" w:rsidRDefault="002C03FA" w:rsidP="00776643"/>
          <w:p w:rsidR="002C03FA" w:rsidRDefault="00BE1681" w:rsidP="0069145A">
            <w:pPr>
              <w:ind w:right="-540"/>
            </w:pPr>
            <w:r>
              <w:t xml:space="preserve">Monitoring &amp; Controlling </w:t>
            </w:r>
            <w:r w:rsidR="0069145A" w:rsidRPr="0069145A">
              <w:t>Overdue</w:t>
            </w:r>
            <w:r>
              <w:t xml:space="preserve">. Working on reducing </w:t>
            </w:r>
            <w:r w:rsidR="0069145A" w:rsidRPr="0069145A">
              <w:t>D</w:t>
            </w:r>
            <w:r w:rsidR="0069145A">
              <w:t>SO</w:t>
            </w:r>
            <w:r w:rsidR="004F2A0A">
              <w:t xml:space="preserve"> including Legal </w:t>
            </w:r>
            <w:r w:rsidR="00B67D2C">
              <w:t xml:space="preserve">recourse. Managing Issuance of Old Inventory &amp; its clearance. </w:t>
            </w:r>
          </w:p>
          <w:p w:rsidR="002C03FA" w:rsidRDefault="002C03FA" w:rsidP="0069145A">
            <w:pPr>
              <w:ind w:right="-540"/>
            </w:pPr>
          </w:p>
          <w:p w:rsidR="00B67D2C" w:rsidRDefault="00B67D2C" w:rsidP="0069145A">
            <w:pPr>
              <w:ind w:right="-540"/>
            </w:pPr>
            <w:r>
              <w:t>Monitoring Branch Accounts with reference to Expenses, issuance of</w:t>
            </w:r>
          </w:p>
          <w:p w:rsidR="0069145A" w:rsidRDefault="00B67D2C" w:rsidP="0069145A">
            <w:pPr>
              <w:ind w:right="-540"/>
            </w:pPr>
            <w:r>
              <w:t>Credit Notes.</w:t>
            </w:r>
          </w:p>
          <w:p w:rsidR="002C03FA" w:rsidRDefault="002C03FA" w:rsidP="0069145A">
            <w:pPr>
              <w:ind w:right="-540"/>
              <w:rPr>
                <w:rFonts w:ascii="Tahoma" w:hAnsi="Tahoma" w:cs="Tahoma"/>
                <w:color w:val="003300"/>
                <w:szCs w:val="22"/>
                <w:shd w:val="clear" w:color="auto" w:fill="FFFFFF"/>
              </w:rPr>
            </w:pPr>
          </w:p>
          <w:p w:rsidR="00B67D2C" w:rsidRDefault="00B67D2C" w:rsidP="0069145A">
            <w:pPr>
              <w:ind w:right="-540"/>
            </w:pPr>
            <w:r w:rsidRPr="00541A5A">
              <w:rPr>
                <w:rFonts w:ascii="Tahoma" w:hAnsi="Tahoma" w:cs="Tahoma"/>
                <w:color w:val="003300"/>
                <w:szCs w:val="22"/>
                <w:shd w:val="clear" w:color="auto" w:fill="FFFFFF"/>
              </w:rPr>
              <w:t>I</w:t>
            </w:r>
            <w:r w:rsidRPr="00B67D2C">
              <w:t>nitiate Legal actions on cases involving litigation/disputes related to Customer outstanding</w:t>
            </w:r>
            <w:r>
              <w:t>.</w:t>
            </w:r>
          </w:p>
          <w:p w:rsidR="002C03FA" w:rsidRDefault="002C03FA" w:rsidP="0069145A">
            <w:pPr>
              <w:ind w:right="-540"/>
            </w:pPr>
          </w:p>
          <w:p w:rsidR="00B67D2C" w:rsidRDefault="00B67D2C" w:rsidP="0069145A">
            <w:pPr>
              <w:ind w:right="-540"/>
            </w:pPr>
            <w:r>
              <w:t>Review Credit terms/Credit Limit of Customer base on track record</w:t>
            </w:r>
          </w:p>
          <w:p w:rsidR="00B67D2C" w:rsidRPr="0069145A" w:rsidRDefault="00B67D2C" w:rsidP="0069145A">
            <w:pPr>
              <w:ind w:right="-540"/>
            </w:pPr>
            <w:r>
              <w:t>And requirement of Business.</w:t>
            </w:r>
          </w:p>
          <w:p w:rsidR="006D409C" w:rsidRDefault="006D409C" w:rsidP="00776643">
            <w:r w:rsidRPr="00036450">
              <w:t xml:space="preserve"> </w:t>
            </w:r>
          </w:p>
          <w:p w:rsidR="006D409C" w:rsidRPr="004D3011" w:rsidRDefault="0069145A" w:rsidP="00776643">
            <w:pPr>
              <w:rPr>
                <w:bCs/>
              </w:rPr>
            </w:pPr>
            <w:proofErr w:type="spellStart"/>
            <w:r>
              <w:rPr>
                <w:b/>
              </w:rPr>
              <w:t>Polycab</w:t>
            </w:r>
            <w:proofErr w:type="spellEnd"/>
            <w:r>
              <w:rPr>
                <w:b/>
              </w:rPr>
              <w:t xml:space="preserve"> India Ltd |</w:t>
            </w:r>
            <w:r w:rsidR="006D409C" w:rsidRPr="004D3011">
              <w:rPr>
                <w:b/>
              </w:rPr>
              <w:t xml:space="preserve"> </w:t>
            </w:r>
            <w:r w:rsidR="006D409C" w:rsidRPr="004D3011">
              <w:t xml:space="preserve"> </w:t>
            </w:r>
            <w:r w:rsidR="00BE1681">
              <w:rPr>
                <w:b/>
              </w:rPr>
              <w:t xml:space="preserve">Manager – Credit Control </w:t>
            </w:r>
          </w:p>
          <w:p w:rsidR="006D409C" w:rsidRPr="004D3011" w:rsidRDefault="0069145A" w:rsidP="00776643">
            <w:r w:rsidRPr="00E101F7">
              <w:rPr>
                <w:highlight w:val="cyan"/>
              </w:rPr>
              <w:t>1</w:t>
            </w:r>
            <w:r w:rsidRPr="00E101F7">
              <w:rPr>
                <w:highlight w:val="cyan"/>
                <w:vertAlign w:val="superscript"/>
              </w:rPr>
              <w:t>st</w:t>
            </w:r>
            <w:r w:rsidRPr="00E101F7">
              <w:rPr>
                <w:highlight w:val="cyan"/>
              </w:rPr>
              <w:t xml:space="preserve"> Aug 2017</w:t>
            </w:r>
            <w:r w:rsidR="006D409C" w:rsidRPr="00E101F7">
              <w:rPr>
                <w:highlight w:val="cyan"/>
              </w:rPr>
              <w:t>–</w:t>
            </w:r>
            <w:r w:rsidRPr="00E101F7">
              <w:rPr>
                <w:highlight w:val="cyan"/>
              </w:rPr>
              <w:t>3</w:t>
            </w:r>
            <w:r w:rsidRPr="00E101F7">
              <w:rPr>
                <w:highlight w:val="cyan"/>
                <w:vertAlign w:val="superscript"/>
              </w:rPr>
              <w:t>rd</w:t>
            </w:r>
            <w:r w:rsidRPr="00E101F7">
              <w:rPr>
                <w:highlight w:val="cyan"/>
              </w:rPr>
              <w:t xml:space="preserve"> May 2020</w:t>
            </w:r>
          </w:p>
          <w:p w:rsidR="006D409C" w:rsidRDefault="00BE1681" w:rsidP="00776643">
            <w:r>
              <w:t>Providing reports on DSO, A</w:t>
            </w:r>
            <w:r w:rsidR="0069145A" w:rsidRPr="0069145A">
              <w:t>R ageing analysis to management</w:t>
            </w:r>
            <w:r w:rsidR="00D21960">
              <w:t>.</w:t>
            </w:r>
          </w:p>
          <w:p w:rsidR="002C03FA" w:rsidRDefault="002C03FA" w:rsidP="0069145A">
            <w:pPr>
              <w:ind w:right="-540"/>
            </w:pPr>
          </w:p>
          <w:p w:rsidR="0069145A" w:rsidRDefault="0069145A" w:rsidP="0069145A">
            <w:pPr>
              <w:ind w:right="-540"/>
            </w:pPr>
            <w:r w:rsidRPr="0069145A">
              <w:t xml:space="preserve">System Monitoring </w:t>
            </w:r>
            <w:r w:rsidR="00907CF1" w:rsidRPr="0069145A">
              <w:t>Validation Dealers</w:t>
            </w:r>
            <w:r w:rsidRPr="0069145A">
              <w:t xml:space="preserve"> Scheme in terms of calculation</w:t>
            </w:r>
            <w:r w:rsidR="00D21960">
              <w:t>,</w:t>
            </w:r>
            <w:r w:rsidRPr="0069145A">
              <w:t xml:space="preserve"> authenticity, provisioning, actual finance posting tracking &amp; analysis.</w:t>
            </w:r>
          </w:p>
          <w:p w:rsidR="002C03FA" w:rsidRDefault="002C03FA" w:rsidP="0069145A">
            <w:pPr>
              <w:ind w:right="-540"/>
            </w:pPr>
          </w:p>
          <w:p w:rsidR="00B67D2C" w:rsidRDefault="006179FC" w:rsidP="0069145A">
            <w:pPr>
              <w:ind w:right="-540"/>
            </w:pPr>
            <w:r>
              <w:t>Analyzing</w:t>
            </w:r>
            <w:r w:rsidR="00B67D2C">
              <w:t xml:space="preserve"> Credit Worthiness with available/Submitted Information</w:t>
            </w:r>
            <w:r w:rsidR="002C03FA">
              <w:t>.</w:t>
            </w:r>
          </w:p>
          <w:p w:rsidR="002C03FA" w:rsidRDefault="002C03FA" w:rsidP="0069145A">
            <w:pPr>
              <w:ind w:right="-540"/>
            </w:pPr>
          </w:p>
          <w:p w:rsidR="002C03FA" w:rsidRPr="0069145A" w:rsidRDefault="002C03FA" w:rsidP="0069145A">
            <w:pPr>
              <w:ind w:right="-540"/>
            </w:pPr>
            <w:r w:rsidRPr="002C03FA">
              <w:t>Meeting business team leaders</w:t>
            </w:r>
            <w:r>
              <w:t xml:space="preserve"> </w:t>
            </w:r>
            <w:r w:rsidRPr="002C03FA">
              <w:t>on a regular basis to discuss credit management activities and to plan future credit management initiatives</w:t>
            </w:r>
          </w:p>
          <w:p w:rsidR="002C03FA" w:rsidRDefault="002C03FA" w:rsidP="00776643"/>
          <w:p w:rsidR="006D409C" w:rsidRDefault="002C03FA" w:rsidP="00776643">
            <w:r w:rsidRPr="002C03FA">
              <w:t>Initiate rigorous process of Converting the Customers into Channel Financing mode</w:t>
            </w:r>
            <w:r>
              <w:t>.</w:t>
            </w:r>
          </w:p>
          <w:p w:rsidR="002C03FA" w:rsidRDefault="002C03FA" w:rsidP="00776643"/>
          <w:p w:rsidR="006D409C" w:rsidRPr="004D3011" w:rsidRDefault="0069145A" w:rsidP="00907CF1">
            <w:pPr>
              <w:ind w:right="88"/>
              <w:rPr>
                <w:bCs/>
              </w:rPr>
            </w:pPr>
            <w:proofErr w:type="spellStart"/>
            <w:r>
              <w:rPr>
                <w:b/>
              </w:rPr>
              <w:t>Somany</w:t>
            </w:r>
            <w:proofErr w:type="spellEnd"/>
            <w:r>
              <w:rPr>
                <w:b/>
              </w:rPr>
              <w:t xml:space="preserve"> Ceramics Ltd |</w:t>
            </w:r>
            <w:r w:rsidR="006D409C" w:rsidRPr="004D3011">
              <w:rPr>
                <w:b/>
              </w:rPr>
              <w:t xml:space="preserve"> </w:t>
            </w:r>
            <w:r w:rsidR="006D409C" w:rsidRPr="004D3011">
              <w:t xml:space="preserve"> </w:t>
            </w:r>
            <w:r>
              <w:rPr>
                <w:b/>
              </w:rPr>
              <w:t>Assistant Man</w:t>
            </w:r>
            <w:r w:rsidR="00E101F7">
              <w:rPr>
                <w:b/>
              </w:rPr>
              <w:t>a</w:t>
            </w:r>
            <w:r w:rsidR="00BE1681">
              <w:rPr>
                <w:b/>
              </w:rPr>
              <w:t>ger – Credit Control</w:t>
            </w:r>
          </w:p>
          <w:p w:rsidR="006D409C" w:rsidRPr="004D3011" w:rsidRDefault="0069145A" w:rsidP="00776643">
            <w:r w:rsidRPr="00E101F7">
              <w:rPr>
                <w:highlight w:val="cyan"/>
              </w:rPr>
              <w:t>11</w:t>
            </w:r>
            <w:r w:rsidRPr="00E101F7">
              <w:rPr>
                <w:highlight w:val="cyan"/>
                <w:vertAlign w:val="superscript"/>
              </w:rPr>
              <w:t>th</w:t>
            </w:r>
            <w:r w:rsidRPr="00E101F7">
              <w:rPr>
                <w:highlight w:val="cyan"/>
              </w:rPr>
              <w:t xml:space="preserve"> Mar 2014</w:t>
            </w:r>
            <w:r w:rsidR="006D409C" w:rsidRPr="00E101F7">
              <w:rPr>
                <w:highlight w:val="cyan"/>
              </w:rPr>
              <w:t>–</w:t>
            </w:r>
            <w:r w:rsidRPr="00E101F7">
              <w:rPr>
                <w:highlight w:val="cyan"/>
              </w:rPr>
              <w:t>24</w:t>
            </w:r>
            <w:r w:rsidRPr="00E101F7">
              <w:rPr>
                <w:highlight w:val="cyan"/>
                <w:vertAlign w:val="superscript"/>
              </w:rPr>
              <w:t>th</w:t>
            </w:r>
            <w:r w:rsidRPr="00E101F7">
              <w:rPr>
                <w:highlight w:val="cyan"/>
              </w:rPr>
              <w:t xml:space="preserve"> July 2017</w:t>
            </w:r>
          </w:p>
          <w:p w:rsidR="006179FC" w:rsidRDefault="0069145A" w:rsidP="003A5ECF">
            <w:pPr>
              <w:ind w:right="0"/>
            </w:pPr>
            <w:r>
              <w:t xml:space="preserve">Responsible for AR collection, Dealer Visit &amp; Dealer </w:t>
            </w:r>
            <w:r w:rsidR="003A5ECF">
              <w:t>R</w:t>
            </w:r>
            <w:r>
              <w:t>econciliation.</w:t>
            </w:r>
          </w:p>
          <w:p w:rsidR="006179FC" w:rsidRDefault="006179FC" w:rsidP="003A5ECF">
            <w:pPr>
              <w:ind w:right="0"/>
            </w:pPr>
          </w:p>
          <w:p w:rsidR="006D409C" w:rsidRDefault="006179FC" w:rsidP="003A5ECF">
            <w:pPr>
              <w:ind w:right="0"/>
            </w:pPr>
            <w:r>
              <w:t>Sales Order clearance with respect to CL/ Overdue/Collection plan.</w:t>
            </w:r>
            <w:r w:rsidR="006D409C" w:rsidRPr="004D3011">
              <w:t xml:space="preserve"> </w:t>
            </w:r>
          </w:p>
          <w:p w:rsidR="006D409C" w:rsidRDefault="006D409C" w:rsidP="00776643"/>
          <w:p w:rsidR="00D30476" w:rsidRDefault="00D30476" w:rsidP="005D47DE">
            <w:pPr>
              <w:rPr>
                <w:b/>
              </w:rPr>
            </w:pPr>
          </w:p>
          <w:p w:rsidR="00D30476" w:rsidRDefault="00D30476" w:rsidP="005D47DE">
            <w:pPr>
              <w:rPr>
                <w:b/>
              </w:rPr>
            </w:pPr>
          </w:p>
          <w:p w:rsidR="006D409C" w:rsidRPr="004D3011" w:rsidRDefault="00907CF1" w:rsidP="005D47DE">
            <w:pPr>
              <w:rPr>
                <w:bCs/>
              </w:rPr>
            </w:pPr>
            <w:r>
              <w:rPr>
                <w:b/>
              </w:rPr>
              <w:t>Orient Bell Ltd |</w:t>
            </w:r>
            <w:r w:rsidR="006D409C" w:rsidRPr="004D3011">
              <w:rPr>
                <w:b/>
              </w:rPr>
              <w:t xml:space="preserve"> </w:t>
            </w:r>
            <w:r w:rsidR="006D409C" w:rsidRPr="004D3011">
              <w:t xml:space="preserve"> </w:t>
            </w:r>
            <w:r w:rsidR="00BE1681">
              <w:rPr>
                <w:b/>
              </w:rPr>
              <w:t>Executive Accounts -</w:t>
            </w:r>
            <w:r>
              <w:rPr>
                <w:b/>
              </w:rPr>
              <w:t xml:space="preserve"> </w:t>
            </w:r>
            <w:r w:rsidR="00BE1681">
              <w:rPr>
                <w:b/>
              </w:rPr>
              <w:t>Credit Control</w:t>
            </w:r>
          </w:p>
          <w:p w:rsidR="006D409C" w:rsidRDefault="00907CF1" w:rsidP="005D47DE">
            <w:r w:rsidRPr="00E101F7">
              <w:rPr>
                <w:highlight w:val="cyan"/>
              </w:rPr>
              <w:t>1</w:t>
            </w:r>
            <w:r w:rsidRPr="00E101F7">
              <w:rPr>
                <w:highlight w:val="cyan"/>
                <w:vertAlign w:val="superscript"/>
              </w:rPr>
              <w:t>st</w:t>
            </w:r>
            <w:r w:rsidRPr="00E101F7">
              <w:rPr>
                <w:highlight w:val="cyan"/>
              </w:rPr>
              <w:t xml:space="preserve"> Feb 2010</w:t>
            </w:r>
            <w:r w:rsidR="006D409C" w:rsidRPr="00E101F7">
              <w:rPr>
                <w:highlight w:val="cyan"/>
              </w:rPr>
              <w:t>–</w:t>
            </w:r>
            <w:r w:rsidRPr="00E101F7">
              <w:rPr>
                <w:highlight w:val="cyan"/>
              </w:rPr>
              <w:t>8</w:t>
            </w:r>
            <w:r w:rsidRPr="00E101F7">
              <w:rPr>
                <w:highlight w:val="cyan"/>
                <w:vertAlign w:val="superscript"/>
              </w:rPr>
              <w:t>th</w:t>
            </w:r>
            <w:r w:rsidRPr="00E101F7">
              <w:rPr>
                <w:highlight w:val="cyan"/>
              </w:rPr>
              <w:t xml:space="preserve"> Mar 2014</w:t>
            </w:r>
          </w:p>
          <w:p w:rsidR="006179FC" w:rsidRDefault="00C009B5" w:rsidP="005D47DE">
            <w:r>
              <w:t>Responsible of AR collection,</w:t>
            </w:r>
            <w:r w:rsidR="006179FC">
              <w:t xml:space="preserve"> </w:t>
            </w:r>
            <w:r>
              <w:t>Preparation of CN/DN,</w:t>
            </w:r>
            <w:r w:rsidR="00DB48C3">
              <w:t xml:space="preserve"> </w:t>
            </w:r>
          </w:p>
          <w:p w:rsidR="003E63F9" w:rsidRDefault="006179FC" w:rsidP="005D47DE">
            <w:r>
              <w:t>Customer Reconciliation</w:t>
            </w:r>
            <w:r w:rsidR="00C009B5">
              <w:t>.</w:t>
            </w:r>
          </w:p>
          <w:p w:rsidR="006179FC" w:rsidRDefault="006179FC" w:rsidP="005D47DE"/>
          <w:p w:rsidR="006179FC" w:rsidRDefault="006179FC" w:rsidP="005D47DE">
            <w:r>
              <w:t>Issuance of Credit Notes / Processing Branch Expenses.</w:t>
            </w:r>
          </w:p>
          <w:p w:rsidR="006179FC" w:rsidRDefault="006179FC" w:rsidP="005D47DE"/>
          <w:p w:rsidR="006179FC" w:rsidRDefault="006179FC" w:rsidP="005D47DE">
            <w:r>
              <w:t xml:space="preserve">Reconciliation of Banks on </w:t>
            </w:r>
            <w:r w:rsidR="00442BB6">
              <w:t>monthly basis</w:t>
            </w:r>
            <w:r>
              <w:t xml:space="preserve">. </w:t>
            </w:r>
          </w:p>
          <w:p w:rsidR="006179FC" w:rsidRDefault="006179FC" w:rsidP="005D47DE"/>
          <w:p w:rsidR="00C009B5" w:rsidRPr="004D3011" w:rsidRDefault="00C009B5" w:rsidP="005D47DE"/>
          <w:p w:rsidR="00907CF1" w:rsidRPr="004D3011" w:rsidRDefault="00907CF1" w:rsidP="00907CF1">
            <w:pPr>
              <w:rPr>
                <w:bCs/>
              </w:rPr>
            </w:pPr>
            <w:r>
              <w:rPr>
                <w:b/>
              </w:rPr>
              <w:t>AMUL DAIRY |</w:t>
            </w:r>
            <w:r w:rsidRPr="004D3011">
              <w:rPr>
                <w:b/>
              </w:rPr>
              <w:t xml:space="preserve"> </w:t>
            </w:r>
            <w:r w:rsidRPr="004D3011">
              <w:t xml:space="preserve"> </w:t>
            </w:r>
            <w:r>
              <w:rPr>
                <w:b/>
              </w:rPr>
              <w:t>Executive Accounts</w:t>
            </w:r>
          </w:p>
          <w:p w:rsidR="006D409C" w:rsidRDefault="00907CF1" w:rsidP="00907CF1">
            <w:r w:rsidRPr="00E101F7">
              <w:rPr>
                <w:highlight w:val="cyan"/>
              </w:rPr>
              <w:t>1</w:t>
            </w:r>
            <w:r w:rsidRPr="00E101F7">
              <w:rPr>
                <w:highlight w:val="cyan"/>
                <w:vertAlign w:val="superscript"/>
              </w:rPr>
              <w:t>st</w:t>
            </w:r>
            <w:r w:rsidRPr="00E101F7">
              <w:rPr>
                <w:highlight w:val="cyan"/>
              </w:rPr>
              <w:t xml:space="preserve"> Dec 2005–11</w:t>
            </w:r>
            <w:r w:rsidRPr="00E101F7">
              <w:rPr>
                <w:highlight w:val="cyan"/>
                <w:vertAlign w:val="superscript"/>
              </w:rPr>
              <w:t>th</w:t>
            </w:r>
            <w:r w:rsidRPr="00E101F7">
              <w:rPr>
                <w:highlight w:val="cyan"/>
              </w:rPr>
              <w:t xml:space="preserve"> Aug 2009</w:t>
            </w:r>
          </w:p>
          <w:p w:rsidR="003E63F9" w:rsidRDefault="00C009B5" w:rsidP="00907CF1">
            <w:r>
              <w:t xml:space="preserve">Preparation of monthly P&amp;L, Bank </w:t>
            </w:r>
            <w:proofErr w:type="spellStart"/>
            <w:r>
              <w:t>Reco</w:t>
            </w:r>
            <w:proofErr w:type="spellEnd"/>
            <w:r>
              <w:t>. Handling Income Tax Assessment, hearing, Tax Audit, E-filing of TDS,</w:t>
            </w:r>
            <w:r w:rsidR="00BE1681">
              <w:t xml:space="preserve"> </w:t>
            </w:r>
            <w:r>
              <w:t>TCS.</w:t>
            </w:r>
          </w:p>
          <w:p w:rsidR="006179FC" w:rsidRDefault="006179FC" w:rsidP="00907CF1"/>
          <w:p w:rsidR="006179FC" w:rsidRDefault="006179FC" w:rsidP="00907CF1">
            <w:r>
              <w:t xml:space="preserve">Branch wise preparation of Capital Budget and reconciliation </w:t>
            </w:r>
            <w:r w:rsidR="005B6BBA">
              <w:t>with respect</w:t>
            </w:r>
            <w:r>
              <w:t xml:space="preserve"> to Budget and its Utilization.</w:t>
            </w:r>
          </w:p>
          <w:p w:rsidR="006179FC" w:rsidRDefault="006179FC" w:rsidP="00907CF1"/>
          <w:p w:rsidR="006179FC" w:rsidRDefault="006179FC" w:rsidP="006179FC">
            <w:r>
              <w:t>Attending Income Tax hearings and replying to query raised in Notices issued by IT Department.</w:t>
            </w:r>
          </w:p>
          <w:p w:rsidR="006179FC" w:rsidRDefault="006179FC" w:rsidP="006179FC"/>
          <w:p w:rsidR="006179FC" w:rsidRDefault="006179FC" w:rsidP="006902AB">
            <w:r>
              <w:t xml:space="preserve">Reconciliation of Co-operatives Society with respect to Payment/ receipt / Expenses and </w:t>
            </w:r>
            <w:r w:rsidR="006902AB">
              <w:t>issuance of payment with respect to Price Variation</w:t>
            </w:r>
            <w:r>
              <w:t>.</w:t>
            </w:r>
          </w:p>
          <w:p w:rsidR="009A53B3" w:rsidRDefault="009A53B3" w:rsidP="006902AB"/>
          <w:p w:rsidR="009A53B3" w:rsidRDefault="009A53B3" w:rsidP="006902AB">
            <w:bookmarkStart w:id="0" w:name="_GoBack"/>
            <w:bookmarkEnd w:id="0"/>
          </w:p>
        </w:tc>
      </w:tr>
      <w:tr w:rsidR="006D409C" w:rsidTr="00C009B5">
        <w:trPr>
          <w:trHeight w:val="541"/>
        </w:trPr>
        <w:tc>
          <w:tcPr>
            <w:tcW w:w="4449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7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61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E20CB1E7807547ACB1EB74E64E8E86BD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C009B5">
        <w:trPr>
          <w:trHeight w:val="2166"/>
        </w:trPr>
        <w:tc>
          <w:tcPr>
            <w:tcW w:w="4449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12275B2" wp14:editId="020A0E1A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2A0A" w:rsidRPr="00AF4EA4" w:rsidRDefault="004F2A0A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2275B2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4F2A0A" w:rsidRPr="00AF4EA4" w:rsidRDefault="004F2A0A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1" w:type="dxa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DB2148A" wp14:editId="13CAD1F8">
                  <wp:extent cx="4124325" cy="145732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1C5919" w:rsidRPr="001C5919" w:rsidRDefault="001C5919" w:rsidP="00C866A2"/>
    <w:sectPr w:rsidR="001C5919" w:rsidRPr="001C5919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4B" w:rsidRDefault="009A604B" w:rsidP="00C51CF5">
      <w:r>
        <w:separator/>
      </w:r>
    </w:p>
  </w:endnote>
  <w:endnote w:type="continuationSeparator" w:id="0">
    <w:p w:rsidR="009A604B" w:rsidRDefault="009A604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4B" w:rsidRDefault="009A604B" w:rsidP="00C51CF5">
      <w:r>
        <w:separator/>
      </w:r>
    </w:p>
  </w:footnote>
  <w:footnote w:type="continuationSeparator" w:id="0">
    <w:p w:rsidR="009A604B" w:rsidRDefault="009A604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A0A" w:rsidRDefault="004F2A0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569B0D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3020A55"/>
    <w:multiLevelType w:val="hybridMultilevel"/>
    <w:tmpl w:val="ECD654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88A2619"/>
    <w:multiLevelType w:val="hybridMultilevel"/>
    <w:tmpl w:val="84B46A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3C"/>
    <w:rsid w:val="00015E2D"/>
    <w:rsid w:val="000521EF"/>
    <w:rsid w:val="00070999"/>
    <w:rsid w:val="000A545F"/>
    <w:rsid w:val="000F3BEA"/>
    <w:rsid w:val="0010314C"/>
    <w:rsid w:val="00153B84"/>
    <w:rsid w:val="00196AAB"/>
    <w:rsid w:val="001A4D1A"/>
    <w:rsid w:val="001B0B3D"/>
    <w:rsid w:val="001C5919"/>
    <w:rsid w:val="002C03FA"/>
    <w:rsid w:val="002D7570"/>
    <w:rsid w:val="00370C43"/>
    <w:rsid w:val="00374F80"/>
    <w:rsid w:val="0039593C"/>
    <w:rsid w:val="003A5ECF"/>
    <w:rsid w:val="003A69B2"/>
    <w:rsid w:val="003B0DB8"/>
    <w:rsid w:val="003E63F9"/>
    <w:rsid w:val="004316E7"/>
    <w:rsid w:val="00431999"/>
    <w:rsid w:val="004339D6"/>
    <w:rsid w:val="00442BB6"/>
    <w:rsid w:val="00443E2D"/>
    <w:rsid w:val="004C080E"/>
    <w:rsid w:val="004F2A0A"/>
    <w:rsid w:val="005242A8"/>
    <w:rsid w:val="00572086"/>
    <w:rsid w:val="00597871"/>
    <w:rsid w:val="005A4E07"/>
    <w:rsid w:val="005B3EAF"/>
    <w:rsid w:val="005B6BBA"/>
    <w:rsid w:val="005D47DE"/>
    <w:rsid w:val="005F364E"/>
    <w:rsid w:val="006179FC"/>
    <w:rsid w:val="0062123A"/>
    <w:rsid w:val="00635EF0"/>
    <w:rsid w:val="00646E75"/>
    <w:rsid w:val="00663587"/>
    <w:rsid w:val="006902AB"/>
    <w:rsid w:val="0069145A"/>
    <w:rsid w:val="006D409C"/>
    <w:rsid w:val="00776643"/>
    <w:rsid w:val="00797579"/>
    <w:rsid w:val="007D0F5B"/>
    <w:rsid w:val="007D71F7"/>
    <w:rsid w:val="00811393"/>
    <w:rsid w:val="00882E29"/>
    <w:rsid w:val="008C07C6"/>
    <w:rsid w:val="008F290E"/>
    <w:rsid w:val="00907CF1"/>
    <w:rsid w:val="00942045"/>
    <w:rsid w:val="0096262E"/>
    <w:rsid w:val="00964B9F"/>
    <w:rsid w:val="009A53B3"/>
    <w:rsid w:val="009A604B"/>
    <w:rsid w:val="009F215D"/>
    <w:rsid w:val="00A71928"/>
    <w:rsid w:val="00A73BCA"/>
    <w:rsid w:val="00A75FCE"/>
    <w:rsid w:val="00AC5509"/>
    <w:rsid w:val="00AC5913"/>
    <w:rsid w:val="00AF4EA4"/>
    <w:rsid w:val="00B0669D"/>
    <w:rsid w:val="00B67D2C"/>
    <w:rsid w:val="00B90CEF"/>
    <w:rsid w:val="00B95D4D"/>
    <w:rsid w:val="00BE1681"/>
    <w:rsid w:val="00C009B5"/>
    <w:rsid w:val="00C25065"/>
    <w:rsid w:val="00C51CF5"/>
    <w:rsid w:val="00C77080"/>
    <w:rsid w:val="00C866A2"/>
    <w:rsid w:val="00C93D20"/>
    <w:rsid w:val="00CA407F"/>
    <w:rsid w:val="00D00A30"/>
    <w:rsid w:val="00D02AB5"/>
    <w:rsid w:val="00D21960"/>
    <w:rsid w:val="00D30476"/>
    <w:rsid w:val="00D8438A"/>
    <w:rsid w:val="00DB48C3"/>
    <w:rsid w:val="00DC71AE"/>
    <w:rsid w:val="00E052E3"/>
    <w:rsid w:val="00E101F7"/>
    <w:rsid w:val="00E55D74"/>
    <w:rsid w:val="00E774C3"/>
    <w:rsid w:val="00E8541C"/>
    <w:rsid w:val="00EF4F54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tzsaiyad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629617798789353"/>
          <c:y val="0"/>
          <c:w val="0.8037038278016666"/>
          <c:h val="0.9208747489559756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5"/>
                <c:pt idx="0">
                  <c:v>MS. Excel</c:v>
                </c:pt>
                <c:pt idx="1">
                  <c:v>Navison</c:v>
                </c:pt>
                <c:pt idx="2">
                  <c:v>Oracle system</c:v>
                </c:pt>
                <c:pt idx="3">
                  <c:v>Communication </c:v>
                </c:pt>
                <c:pt idx="4">
                  <c:v>Problem-solving 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0.75</c:v>
                </c:pt>
                <c:pt idx="1">
                  <c:v>0.5</c:v>
                </c:pt>
                <c:pt idx="2">
                  <c:v>0.5</c:v>
                </c:pt>
                <c:pt idx="3">
                  <c:v>0.75</c:v>
                </c:pt>
                <c:pt idx="4">
                  <c:v>0.8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65100640"/>
        <c:axId val="65101424"/>
      </c:barChart>
      <c:catAx>
        <c:axId val="65100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Franklin Gothic Book" panose="020B0503020102020204" pitchFamily="34" charset="0"/>
                <a:ea typeface="+mn-ea"/>
                <a:cs typeface="+mn-cs"/>
              </a:defRPr>
            </a:pPr>
            <a:endParaRPr lang="en-US"/>
          </a:p>
        </c:txPr>
        <c:crossAx val="65101424"/>
        <c:crosses val="autoZero"/>
        <c:auto val="1"/>
        <c:lblAlgn val="ctr"/>
        <c:lblOffset val="100"/>
        <c:noMultiLvlLbl val="0"/>
      </c:catAx>
      <c:valAx>
        <c:axId val="65101424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65100640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AD94320D344849A7FEEDB3BA1D7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327D4-5111-41E0-94E7-23BDC43F8123}"/>
      </w:docPartPr>
      <w:docPartBody>
        <w:p w:rsidR="00A6390C" w:rsidRDefault="00A01D05">
          <w:pPr>
            <w:pStyle w:val="A3AD94320D344849A7FEEDB3BA1D77CB"/>
          </w:pPr>
          <w:r w:rsidRPr="00036450">
            <w:t>EDUCATION</w:t>
          </w:r>
        </w:p>
      </w:docPartBody>
    </w:docPart>
    <w:docPart>
      <w:docPartPr>
        <w:name w:val="077F617BA19B4BCBB1F8AEECE9608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697C-479B-45F9-B7C8-8C7F6740D43B}"/>
      </w:docPartPr>
      <w:docPartBody>
        <w:p w:rsidR="00A6390C" w:rsidRDefault="00A01D05">
          <w:pPr>
            <w:pStyle w:val="077F617BA19B4BCBB1F8AEECE9608888"/>
          </w:pPr>
          <w:r w:rsidRPr="005D47DE">
            <w:t>Profile</w:t>
          </w:r>
        </w:p>
      </w:docPartBody>
    </w:docPart>
    <w:docPart>
      <w:docPartPr>
        <w:name w:val="5BC6E044306C4F6CB9FB8EA9E232E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B00E6-5B76-4476-9EB0-362C9A823EFB}"/>
      </w:docPartPr>
      <w:docPartBody>
        <w:p w:rsidR="00A6390C" w:rsidRDefault="00A01D05">
          <w:pPr>
            <w:pStyle w:val="5BC6E044306C4F6CB9FB8EA9E232E5DA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20A8A42DE6304DBAA986406171489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D3D21-9818-4B19-B316-296A9024E6B5}"/>
      </w:docPartPr>
      <w:docPartBody>
        <w:p w:rsidR="00A6390C" w:rsidRDefault="00A01D05">
          <w:pPr>
            <w:pStyle w:val="20A8A42DE6304DBAA986406171489A18"/>
          </w:pPr>
          <w:r w:rsidRPr="004D3011">
            <w:t>PHONE:</w:t>
          </w:r>
        </w:p>
      </w:docPartBody>
    </w:docPart>
    <w:docPart>
      <w:docPartPr>
        <w:name w:val="07EA467F16B74042ABCA3C82B7DCA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6B995-3AEA-4371-BE66-1D43794A34C3}"/>
      </w:docPartPr>
      <w:docPartBody>
        <w:p w:rsidR="00A6390C" w:rsidRDefault="00A01D05">
          <w:pPr>
            <w:pStyle w:val="07EA467F16B74042ABCA3C82B7DCA3AC"/>
          </w:pPr>
          <w:r w:rsidRPr="004D3011">
            <w:t>EMAIL:</w:t>
          </w:r>
        </w:p>
      </w:docPartBody>
    </w:docPart>
    <w:docPart>
      <w:docPartPr>
        <w:name w:val="0E4286A6F0AE4261A6BB391776797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63E31-58BC-4AE9-8931-37B02CE5ECF8}"/>
      </w:docPartPr>
      <w:docPartBody>
        <w:p w:rsidR="00A6390C" w:rsidRDefault="00A01D05">
          <w:pPr>
            <w:pStyle w:val="0E4286A6F0AE4261A6BB3917767977E1"/>
          </w:pPr>
          <w:r w:rsidRPr="00036450">
            <w:t>WORK EXPERIENCE</w:t>
          </w:r>
        </w:p>
      </w:docPartBody>
    </w:docPart>
    <w:docPart>
      <w:docPartPr>
        <w:name w:val="E20CB1E7807547ACB1EB74E64E8E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78997-8678-4C2C-B2D4-0E0C97850540}"/>
      </w:docPartPr>
      <w:docPartBody>
        <w:p w:rsidR="00A6390C" w:rsidRDefault="00A01D05">
          <w:pPr>
            <w:pStyle w:val="E20CB1E7807547ACB1EB74E64E8E86BD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0F"/>
    <w:rsid w:val="00113F33"/>
    <w:rsid w:val="001B4FA9"/>
    <w:rsid w:val="0053580F"/>
    <w:rsid w:val="00742C32"/>
    <w:rsid w:val="00775A7A"/>
    <w:rsid w:val="00932749"/>
    <w:rsid w:val="00A01D05"/>
    <w:rsid w:val="00A6390C"/>
    <w:rsid w:val="00C05E00"/>
    <w:rsid w:val="00E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42C32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D94320D344849A7FEEDB3BA1D77CB">
    <w:name w:val="A3AD94320D344849A7FEEDB3BA1D77CB"/>
  </w:style>
  <w:style w:type="paragraph" w:customStyle="1" w:styleId="E8E2F5B8A27C417183533381DE41B7F0">
    <w:name w:val="E8E2F5B8A27C417183533381DE41B7F0"/>
  </w:style>
  <w:style w:type="paragraph" w:customStyle="1" w:styleId="06644EDB36B149B589FC0CD65219F3D0">
    <w:name w:val="06644EDB36B149B589FC0CD65219F3D0"/>
  </w:style>
  <w:style w:type="paragraph" w:customStyle="1" w:styleId="693FCFBD28AA48CEAE2F91C001122DDC">
    <w:name w:val="693FCFBD28AA48CEAE2F91C001122DDC"/>
  </w:style>
  <w:style w:type="paragraph" w:customStyle="1" w:styleId="3CDCD4D24F494C9CAF69F0A756FE1778">
    <w:name w:val="3CDCD4D24F494C9CAF69F0A756FE1778"/>
  </w:style>
  <w:style w:type="paragraph" w:customStyle="1" w:styleId="0A96F50B52FD47538CE9DDA43069FDD2">
    <w:name w:val="0A96F50B52FD47538CE9DDA43069FDD2"/>
  </w:style>
  <w:style w:type="paragraph" w:customStyle="1" w:styleId="D4A312F8C43F4251AFD30EF7AAAEB0B4">
    <w:name w:val="D4A312F8C43F4251AFD30EF7AAAEB0B4"/>
  </w:style>
  <w:style w:type="paragraph" w:customStyle="1" w:styleId="E9D091CD3CDA46EDA77A42A1498EF0DE">
    <w:name w:val="E9D091CD3CDA46EDA77A42A1498EF0DE"/>
  </w:style>
  <w:style w:type="paragraph" w:customStyle="1" w:styleId="AE519102F2E04E87916C88076A35EA48">
    <w:name w:val="AE519102F2E04E87916C88076A35EA48"/>
  </w:style>
  <w:style w:type="paragraph" w:customStyle="1" w:styleId="FF14C9E7879E42BB8C3DCACA4ED1E7ED">
    <w:name w:val="FF14C9E7879E42BB8C3DCACA4ED1E7ED"/>
  </w:style>
  <w:style w:type="paragraph" w:customStyle="1" w:styleId="077F617BA19B4BCBB1F8AEECE9608888">
    <w:name w:val="077F617BA19B4BCBB1F8AEECE9608888"/>
  </w:style>
  <w:style w:type="paragraph" w:customStyle="1" w:styleId="C377BCA54596400A8662BB85D330B2D4">
    <w:name w:val="C377BCA54596400A8662BB85D330B2D4"/>
  </w:style>
  <w:style w:type="character" w:customStyle="1" w:styleId="Heading2Char">
    <w:name w:val="Heading 2 Char"/>
    <w:basedOn w:val="DefaultParagraphFont"/>
    <w:link w:val="Heading2"/>
    <w:uiPriority w:val="9"/>
    <w:rsid w:val="00742C32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5BC6E044306C4F6CB9FB8EA9E232E5DA">
    <w:name w:val="5BC6E044306C4F6CB9FB8EA9E232E5DA"/>
  </w:style>
  <w:style w:type="paragraph" w:customStyle="1" w:styleId="20A8A42DE6304DBAA986406171489A18">
    <w:name w:val="20A8A42DE6304DBAA986406171489A18"/>
  </w:style>
  <w:style w:type="paragraph" w:customStyle="1" w:styleId="45A9B8B280CB4DA8AA5D727A7A6D97B9">
    <w:name w:val="45A9B8B280CB4DA8AA5D727A7A6D97B9"/>
  </w:style>
  <w:style w:type="paragraph" w:customStyle="1" w:styleId="39BD00D82EE3474B834F54110208F26D">
    <w:name w:val="39BD00D82EE3474B834F54110208F26D"/>
  </w:style>
  <w:style w:type="paragraph" w:customStyle="1" w:styleId="6EE89F024BE44FEF886D4BCB32F46E91">
    <w:name w:val="6EE89F024BE44FEF886D4BCB32F46E91"/>
  </w:style>
  <w:style w:type="paragraph" w:customStyle="1" w:styleId="07EA467F16B74042ABCA3C82B7DCA3AC">
    <w:name w:val="07EA467F16B74042ABCA3C82B7DCA3AC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6B41B9F4FE5C4064A97BAD83B77A2EA9">
    <w:name w:val="6B41B9F4FE5C4064A97BAD83B77A2EA9"/>
  </w:style>
  <w:style w:type="paragraph" w:customStyle="1" w:styleId="0E4286A6F0AE4261A6BB3917767977E1">
    <w:name w:val="0E4286A6F0AE4261A6BB3917767977E1"/>
  </w:style>
  <w:style w:type="paragraph" w:customStyle="1" w:styleId="ECCDC674EC534B53B5DF52CBCF873C6B">
    <w:name w:val="ECCDC674EC534B53B5DF52CBCF873C6B"/>
  </w:style>
  <w:style w:type="paragraph" w:customStyle="1" w:styleId="192CA13E66464095807B93F3049F4263">
    <w:name w:val="192CA13E66464095807B93F3049F4263"/>
  </w:style>
  <w:style w:type="paragraph" w:customStyle="1" w:styleId="9943621484AA4760A25B6C40B5C1B968">
    <w:name w:val="9943621484AA4760A25B6C40B5C1B968"/>
  </w:style>
  <w:style w:type="paragraph" w:customStyle="1" w:styleId="641AE072D2D5443BBB1E6B32C1A227CE">
    <w:name w:val="641AE072D2D5443BBB1E6B32C1A227CE"/>
  </w:style>
  <w:style w:type="paragraph" w:customStyle="1" w:styleId="21E0C7AE3A93423ABC36FE8ED4FBC51D">
    <w:name w:val="21E0C7AE3A93423ABC36FE8ED4FBC51D"/>
  </w:style>
  <w:style w:type="paragraph" w:customStyle="1" w:styleId="E50A21D089434BBC82676C77BB3EAD19">
    <w:name w:val="E50A21D089434BBC82676C77BB3EAD19"/>
  </w:style>
  <w:style w:type="paragraph" w:customStyle="1" w:styleId="9438AE80BC4A4DDE98DD8FAF0620FDD7">
    <w:name w:val="9438AE80BC4A4DDE98DD8FAF0620FDD7"/>
  </w:style>
  <w:style w:type="paragraph" w:customStyle="1" w:styleId="BBD29A7E611E4DCEAB607A06BC100206">
    <w:name w:val="BBD29A7E611E4DCEAB607A06BC100206"/>
  </w:style>
  <w:style w:type="paragraph" w:customStyle="1" w:styleId="7BD3026B37BD459981D790D66D078C12">
    <w:name w:val="7BD3026B37BD459981D790D66D078C12"/>
  </w:style>
  <w:style w:type="paragraph" w:customStyle="1" w:styleId="126ED71733334036A1ED09F2E2EBA33C">
    <w:name w:val="126ED71733334036A1ED09F2E2EBA33C"/>
  </w:style>
  <w:style w:type="paragraph" w:customStyle="1" w:styleId="44AB98076B044450A877F0A96938CF33">
    <w:name w:val="44AB98076B044450A877F0A96938CF33"/>
  </w:style>
  <w:style w:type="paragraph" w:customStyle="1" w:styleId="D9A009136F0D477594443ECB40B180B9">
    <w:name w:val="D9A009136F0D477594443ECB40B180B9"/>
  </w:style>
  <w:style w:type="paragraph" w:customStyle="1" w:styleId="8389536644454C86B36479DA23F2BC61">
    <w:name w:val="8389536644454C86B36479DA23F2BC61"/>
  </w:style>
  <w:style w:type="paragraph" w:customStyle="1" w:styleId="177849CD6FBC4C10A986A2882995767D">
    <w:name w:val="177849CD6FBC4C10A986A2882995767D"/>
  </w:style>
  <w:style w:type="paragraph" w:customStyle="1" w:styleId="EE45838967A1495AA6A5FCD56C63DB17">
    <w:name w:val="EE45838967A1495AA6A5FCD56C63DB17"/>
  </w:style>
  <w:style w:type="paragraph" w:customStyle="1" w:styleId="1AE2B350356B4BC8AC31E136AB9969DA">
    <w:name w:val="1AE2B350356B4BC8AC31E136AB9969DA"/>
  </w:style>
  <w:style w:type="paragraph" w:customStyle="1" w:styleId="D62D8B09B76D47E48848A09D2C9CC3B5">
    <w:name w:val="D62D8B09B76D47E48848A09D2C9CC3B5"/>
  </w:style>
  <w:style w:type="paragraph" w:customStyle="1" w:styleId="E278DF6EB36B4F2DB0E1B47632DFDD66">
    <w:name w:val="E278DF6EB36B4F2DB0E1B47632DFDD66"/>
  </w:style>
  <w:style w:type="paragraph" w:customStyle="1" w:styleId="F68509AF7A794849A2C290224F7AF3F7">
    <w:name w:val="F68509AF7A794849A2C290224F7AF3F7"/>
  </w:style>
  <w:style w:type="paragraph" w:customStyle="1" w:styleId="02D01DCD150446168DF563F90BCB48EC">
    <w:name w:val="02D01DCD150446168DF563F90BCB48EC"/>
  </w:style>
  <w:style w:type="paragraph" w:customStyle="1" w:styleId="E20CB1E7807547ACB1EB74E64E8E86BD">
    <w:name w:val="E20CB1E7807547ACB1EB74E64E8E86BD"/>
  </w:style>
  <w:style w:type="paragraph" w:customStyle="1" w:styleId="61AB7BDC2904427096E4100A4E8A3FE2">
    <w:name w:val="61AB7BDC2904427096E4100A4E8A3FE2"/>
    <w:rsid w:val="0053580F"/>
  </w:style>
  <w:style w:type="paragraph" w:customStyle="1" w:styleId="A0FA1FA91CC74C77A606415A1CCE1C20">
    <w:name w:val="A0FA1FA91CC74C77A606415A1CCE1C20"/>
    <w:rsid w:val="0053580F"/>
  </w:style>
  <w:style w:type="paragraph" w:customStyle="1" w:styleId="5F6D86A63E27438C9546B32C90CA3CD6">
    <w:name w:val="5F6D86A63E27438C9546B32C90CA3CD6"/>
    <w:rsid w:val="0053580F"/>
  </w:style>
  <w:style w:type="paragraph" w:customStyle="1" w:styleId="1D91260C668544F99678BA468A66F4C7">
    <w:name w:val="1D91260C668544F99678BA468A66F4C7"/>
    <w:rsid w:val="0053580F"/>
  </w:style>
  <w:style w:type="paragraph" w:customStyle="1" w:styleId="E7B42309ECD54BB083C8B33286878337">
    <w:name w:val="E7B42309ECD54BB083C8B33286878337"/>
    <w:rsid w:val="0053580F"/>
  </w:style>
  <w:style w:type="paragraph" w:customStyle="1" w:styleId="A71807579078447982BA605EC1410429">
    <w:name w:val="A71807579078447982BA605EC1410429"/>
    <w:rsid w:val="0053580F"/>
  </w:style>
  <w:style w:type="paragraph" w:customStyle="1" w:styleId="C3E6B12F78EE446FA22CCB75E388B76F">
    <w:name w:val="C3E6B12F78EE446FA22CCB75E388B76F"/>
    <w:rsid w:val="00113F33"/>
  </w:style>
  <w:style w:type="paragraph" w:customStyle="1" w:styleId="3FEBF67B57AC47CB8F637E75370B0193">
    <w:name w:val="3FEBF67B57AC47CB8F637E75370B0193"/>
    <w:rsid w:val="00113F33"/>
  </w:style>
  <w:style w:type="paragraph" w:customStyle="1" w:styleId="91CBE7C70EC84AF6B3E85BE2B30E02B6">
    <w:name w:val="91CBE7C70EC84AF6B3E85BE2B30E02B6"/>
    <w:rsid w:val="00113F33"/>
  </w:style>
  <w:style w:type="paragraph" w:customStyle="1" w:styleId="0E92C055F4C44BC295B62C2F2AF17A77">
    <w:name w:val="0E92C055F4C44BC295B62C2F2AF17A77"/>
    <w:rsid w:val="00113F33"/>
  </w:style>
  <w:style w:type="paragraph" w:customStyle="1" w:styleId="FB0C8EF8EBB34603BD63109D775BFC49">
    <w:name w:val="FB0C8EF8EBB34603BD63109D775BFC49"/>
    <w:rsid w:val="00113F33"/>
  </w:style>
  <w:style w:type="paragraph" w:customStyle="1" w:styleId="B18D6F89ACCF4B34A323B1C242E3043C">
    <w:name w:val="B18D6F89ACCF4B34A323B1C242E3043C"/>
    <w:rsid w:val="00113F33"/>
  </w:style>
  <w:style w:type="paragraph" w:customStyle="1" w:styleId="43B1F70D056D498799C0C1C4E4306AD4">
    <w:name w:val="43B1F70D056D498799C0C1C4E4306AD4"/>
    <w:rsid w:val="00113F33"/>
  </w:style>
  <w:style w:type="paragraph" w:customStyle="1" w:styleId="FB0C5D36BD114DAF88E1CB17AADE3598">
    <w:name w:val="FB0C5D36BD114DAF88E1CB17AADE3598"/>
    <w:rsid w:val="00742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2021-06-11T02:45:00Z</dcterms:created>
  <dcterms:modified xsi:type="dcterms:W3CDTF">2021-07-09T09:53:00Z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