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55" w:rsidRDefault="00845755" w:rsidP="005454A3">
      <w:pPr>
        <w:spacing w:line="276" w:lineRule="auto"/>
        <w:ind w:left="-426" w:right="-142"/>
        <w:jc w:val="center"/>
        <w:rPr>
          <w:rFonts w:asciiTheme="majorHAnsi" w:hAnsiTheme="majorHAnsi"/>
          <w:b/>
          <w:sz w:val="32"/>
          <w:szCs w:val="32"/>
        </w:rPr>
      </w:pPr>
      <w:r w:rsidRPr="007473AB">
        <w:rPr>
          <w:rFonts w:asciiTheme="majorHAnsi" w:hAnsiTheme="majorHAnsi"/>
          <w:b/>
          <w:sz w:val="32"/>
          <w:szCs w:val="32"/>
        </w:rPr>
        <w:t>Kushal .M. Pavagadhi</w:t>
      </w:r>
    </w:p>
    <w:p w:rsidR="00B1312F" w:rsidRDefault="00B1312F" w:rsidP="005454A3">
      <w:pPr>
        <w:spacing w:line="276" w:lineRule="auto"/>
        <w:ind w:left="-426" w:right="-142"/>
        <w:jc w:val="center"/>
        <w:rPr>
          <w:rFonts w:asciiTheme="majorHAnsi" w:hAnsiTheme="majorHAnsi"/>
          <w:b/>
          <w:sz w:val="32"/>
          <w:szCs w:val="32"/>
        </w:rPr>
      </w:pPr>
      <w:bookmarkStart w:id="0" w:name="page1"/>
      <w:bookmarkEnd w:id="0"/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4531360</wp:posOffset>
            </wp:positionH>
            <wp:positionV relativeFrom="margin">
              <wp:posOffset>498637</wp:posOffset>
            </wp:positionV>
            <wp:extent cx="1499235" cy="1709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70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12F" w:rsidRDefault="00B1312F" w:rsidP="00B1312F">
      <w:pPr>
        <w:ind w:left="-426" w:right="-142"/>
        <w:rPr>
          <w:rFonts w:asciiTheme="majorHAnsi" w:hAnsiTheme="majorHAnsi"/>
          <w:b/>
          <w:sz w:val="32"/>
          <w:szCs w:val="32"/>
        </w:rPr>
      </w:pPr>
    </w:p>
    <w:p w:rsidR="00B1312F" w:rsidRDefault="00B1312F" w:rsidP="00B1312F">
      <w:pPr>
        <w:ind w:left="-426" w:right="-142"/>
        <w:rPr>
          <w:rFonts w:asciiTheme="majorHAnsi" w:hAnsiTheme="majorHAnsi"/>
          <w:b/>
          <w:sz w:val="32"/>
          <w:szCs w:val="32"/>
        </w:rPr>
      </w:pPr>
      <w:r w:rsidRPr="007473AB">
        <w:rPr>
          <w:rFonts w:asciiTheme="majorHAnsi" w:hAnsiTheme="majorHAnsi"/>
          <w:b/>
          <w:sz w:val="32"/>
          <w:szCs w:val="32"/>
        </w:rPr>
        <w:t xml:space="preserve">Mo: </w:t>
      </w:r>
      <w:r w:rsidRPr="007473AB">
        <w:rPr>
          <w:rFonts w:asciiTheme="majorHAnsi" w:hAnsiTheme="majorHAnsi"/>
          <w:sz w:val="32"/>
          <w:szCs w:val="32"/>
        </w:rPr>
        <w:t>+91 7817852092</w:t>
      </w:r>
      <w:r>
        <w:rPr>
          <w:rFonts w:asciiTheme="majorHAnsi" w:hAnsiTheme="majorHAnsi"/>
          <w:sz w:val="32"/>
          <w:szCs w:val="32"/>
        </w:rPr>
        <w:t xml:space="preserve"> &amp; </w:t>
      </w:r>
      <w:r w:rsidRPr="007473AB">
        <w:rPr>
          <w:rFonts w:asciiTheme="majorHAnsi" w:hAnsiTheme="majorHAnsi"/>
          <w:sz w:val="32"/>
          <w:szCs w:val="32"/>
        </w:rPr>
        <w:t xml:space="preserve">+91 </w:t>
      </w:r>
      <w:r>
        <w:rPr>
          <w:rFonts w:asciiTheme="majorHAnsi" w:hAnsiTheme="majorHAnsi"/>
          <w:sz w:val="32"/>
          <w:szCs w:val="32"/>
        </w:rPr>
        <w:t>8849464511</w:t>
      </w:r>
    </w:p>
    <w:p w:rsidR="00B1312F" w:rsidRPr="0091530C" w:rsidRDefault="00B1312F" w:rsidP="00B1312F">
      <w:pPr>
        <w:ind w:left="-426" w:right="-142"/>
        <w:rPr>
          <w:rFonts w:asciiTheme="majorHAnsi" w:hAnsiTheme="majorHAnsi"/>
          <w:b/>
          <w:sz w:val="32"/>
          <w:szCs w:val="32"/>
        </w:rPr>
      </w:pPr>
      <w:r w:rsidRPr="007473AB">
        <w:rPr>
          <w:rFonts w:asciiTheme="majorHAnsi" w:hAnsiTheme="majorHAnsi"/>
          <w:b/>
          <w:sz w:val="32"/>
          <w:szCs w:val="32"/>
        </w:rPr>
        <w:t xml:space="preserve">Email: </w:t>
      </w:r>
      <w:hyperlink r:id="rId9" w:history="1">
        <w:r w:rsidRPr="00B210B6">
          <w:rPr>
            <w:rStyle w:val="Hyperlink"/>
            <w:rFonts w:asciiTheme="majorHAnsi" w:hAnsiTheme="majorHAnsi"/>
            <w:sz w:val="32"/>
            <w:szCs w:val="32"/>
          </w:rPr>
          <w:t>Pavagadhikushal@gmail.com</w:t>
        </w:r>
      </w:hyperlink>
    </w:p>
    <w:p w:rsidR="00B1312F" w:rsidRDefault="00B1312F" w:rsidP="00B1312F">
      <w:pPr>
        <w:ind w:left="-426" w:right="-142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Location: </w:t>
      </w:r>
      <w:r w:rsidRPr="0091530C">
        <w:rPr>
          <w:rFonts w:asciiTheme="majorHAnsi" w:hAnsiTheme="majorHAnsi"/>
          <w:sz w:val="32"/>
          <w:szCs w:val="32"/>
        </w:rPr>
        <w:t>Ahmedabad</w:t>
      </w:r>
    </w:p>
    <w:p w:rsidR="00144A88" w:rsidRPr="007473AB" w:rsidRDefault="00144A88" w:rsidP="00144A88">
      <w:pPr>
        <w:spacing w:line="276" w:lineRule="auto"/>
        <w:ind w:left="6054" w:right="-142" w:firstLine="1146"/>
        <w:rPr>
          <w:rFonts w:asciiTheme="majorHAnsi" w:hAnsiTheme="majorHAnsi"/>
          <w:b/>
          <w:sz w:val="32"/>
          <w:szCs w:val="32"/>
        </w:rPr>
      </w:pPr>
    </w:p>
    <w:p w:rsidR="00144A88" w:rsidRDefault="00144A88" w:rsidP="0091530C">
      <w:pPr>
        <w:ind w:left="-426" w:right="-142"/>
        <w:rPr>
          <w:rFonts w:asciiTheme="majorHAnsi" w:hAnsiTheme="majorHAnsi"/>
          <w:sz w:val="32"/>
          <w:szCs w:val="32"/>
        </w:rPr>
        <w:sectPr w:rsidR="00144A88" w:rsidSect="00845755">
          <w:pgSz w:w="11900" w:h="16840"/>
          <w:pgMar w:top="1440" w:right="1127" w:bottom="1440" w:left="1276" w:header="708" w:footer="708" w:gutter="0"/>
          <w:cols w:space="708"/>
          <w:docGrid w:linePitch="360"/>
        </w:sectPr>
      </w:pPr>
    </w:p>
    <w:p w:rsidR="0091530C" w:rsidRDefault="0091530C" w:rsidP="0091530C">
      <w:pPr>
        <w:ind w:left="-426" w:right="-142"/>
        <w:rPr>
          <w:rFonts w:asciiTheme="majorHAnsi" w:hAnsiTheme="majorHAnsi"/>
          <w:sz w:val="32"/>
          <w:szCs w:val="32"/>
        </w:rPr>
      </w:pPr>
    </w:p>
    <w:p w:rsidR="00144A88" w:rsidRDefault="00144A88" w:rsidP="00845755">
      <w:pPr>
        <w:pBdr>
          <w:between w:val="single" w:sz="4" w:space="1" w:color="auto"/>
        </w:pBdr>
        <w:ind w:left="-426" w:right="-142"/>
        <w:rPr>
          <w:rFonts w:asciiTheme="majorHAnsi" w:hAnsiTheme="majorHAnsi"/>
          <w:u w:val="single"/>
        </w:rPr>
        <w:sectPr w:rsidR="00144A88" w:rsidSect="00144A88">
          <w:type w:val="continuous"/>
          <w:pgSz w:w="11900" w:h="16840"/>
          <w:pgMar w:top="1440" w:right="1127" w:bottom="1440" w:left="1276" w:header="708" w:footer="708" w:gutter="0"/>
          <w:cols w:num="2" w:space="708"/>
          <w:docGrid w:linePitch="360"/>
        </w:sectPr>
      </w:pPr>
      <w:bookmarkStart w:id="1" w:name="_GoBack"/>
      <w:bookmarkEnd w:id="1"/>
    </w:p>
    <w:p w:rsidR="00845755" w:rsidRPr="007473AB" w:rsidRDefault="00845755" w:rsidP="00845755">
      <w:pPr>
        <w:pBdr>
          <w:between w:val="single" w:sz="4" w:space="1" w:color="auto"/>
        </w:pBdr>
        <w:ind w:left="-426" w:right="-142"/>
        <w:rPr>
          <w:rFonts w:asciiTheme="majorHAnsi" w:hAnsiTheme="majorHAnsi"/>
          <w:u w:val="single"/>
        </w:rPr>
      </w:pPr>
    </w:p>
    <w:p w:rsidR="00845755" w:rsidRPr="007473AB" w:rsidRDefault="00845755" w:rsidP="00845755">
      <w:pPr>
        <w:pBdr>
          <w:between w:val="single" w:sz="4" w:space="1" w:color="auto"/>
        </w:pBdr>
        <w:ind w:left="-426" w:right="-142"/>
        <w:rPr>
          <w:rFonts w:asciiTheme="majorHAnsi" w:hAnsiTheme="majorHAnsi"/>
          <w:u w:val="single"/>
        </w:rPr>
      </w:pPr>
    </w:p>
    <w:tbl>
      <w:tblPr>
        <w:tblStyle w:val="TableGrid"/>
        <w:tblW w:w="10249" w:type="dxa"/>
        <w:tblInd w:w="-426" w:type="dxa"/>
        <w:tblLook w:val="04A0" w:firstRow="1" w:lastRow="0" w:firstColumn="1" w:lastColumn="0" w:noHBand="0" w:noVBand="1"/>
      </w:tblPr>
      <w:tblGrid>
        <w:gridCol w:w="10249"/>
      </w:tblGrid>
      <w:tr w:rsidR="00845755" w:rsidRPr="007473AB" w:rsidTr="00845755">
        <w:trPr>
          <w:trHeight w:val="300"/>
        </w:trPr>
        <w:tc>
          <w:tcPr>
            <w:tcW w:w="1024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45755" w:rsidRPr="007473AB" w:rsidRDefault="00D711CB" w:rsidP="00845755">
            <w:pPr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>
              <w:rPr>
                <w:rStyle w:val="IntenseEmphasis"/>
                <w:rFonts w:asciiTheme="majorHAnsi" w:hAnsiTheme="majorHAnsi"/>
                <w:i w:val="0"/>
                <w:color w:val="auto"/>
              </w:rPr>
              <w:t>Objective</w:t>
            </w:r>
            <w:r w:rsidR="00845755"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:</w:t>
            </w:r>
          </w:p>
        </w:tc>
      </w:tr>
    </w:tbl>
    <w:p w:rsidR="00845755" w:rsidRPr="007473AB" w:rsidRDefault="00845755" w:rsidP="00845755">
      <w:pPr>
        <w:ind w:left="-426" w:right="-142"/>
        <w:jc w:val="both"/>
        <w:rPr>
          <w:rStyle w:val="IntenseEmphasis"/>
          <w:rFonts w:asciiTheme="majorHAnsi" w:hAnsiTheme="majorHAnsi"/>
          <w:i w:val="0"/>
          <w:color w:val="auto"/>
        </w:rPr>
      </w:pPr>
    </w:p>
    <w:p w:rsidR="00845755" w:rsidRPr="007473AB" w:rsidRDefault="00845755" w:rsidP="00845755">
      <w:pPr>
        <w:ind w:left="-426" w:right="-142"/>
        <w:jc w:val="both"/>
        <w:rPr>
          <w:rFonts w:asciiTheme="majorHAnsi" w:hAnsiTheme="majorHAnsi"/>
          <w:b/>
          <w:bCs/>
          <w:iCs/>
        </w:rPr>
      </w:pPr>
      <w:r w:rsidRPr="007473AB">
        <w:rPr>
          <w:rFonts w:asciiTheme="majorHAnsi" w:eastAsia="Trebuchet MS" w:hAnsiTheme="majorHAnsi"/>
        </w:rPr>
        <w:t>To make a positive contribution in an organization, to showcase my skills and intellectual competency, while reaching higher realms of excellence and growth, both professionally and personally.</w:t>
      </w:r>
    </w:p>
    <w:p w:rsidR="00845755" w:rsidRPr="007473AB" w:rsidRDefault="00845755" w:rsidP="00845755">
      <w:pPr>
        <w:ind w:left="-426" w:right="-142"/>
        <w:rPr>
          <w:rStyle w:val="IntenseEmphasis"/>
          <w:rFonts w:asciiTheme="majorHAnsi" w:hAnsiTheme="majorHAnsi"/>
          <w:i w:val="0"/>
          <w:color w:val="auto"/>
        </w:rPr>
      </w:pPr>
    </w:p>
    <w:tbl>
      <w:tblPr>
        <w:tblStyle w:val="TableGrid"/>
        <w:tblW w:w="10249" w:type="dxa"/>
        <w:tblInd w:w="-426" w:type="dxa"/>
        <w:tblLook w:val="04A0" w:firstRow="1" w:lastRow="0" w:firstColumn="1" w:lastColumn="0" w:noHBand="0" w:noVBand="1"/>
      </w:tblPr>
      <w:tblGrid>
        <w:gridCol w:w="10249"/>
      </w:tblGrid>
      <w:tr w:rsidR="002B6A9C" w:rsidRPr="007473AB" w:rsidTr="008B4E10">
        <w:trPr>
          <w:trHeight w:val="300"/>
        </w:trPr>
        <w:tc>
          <w:tcPr>
            <w:tcW w:w="1024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B6A9C" w:rsidRPr="007473AB" w:rsidRDefault="002B6A9C" w:rsidP="008B4E10">
            <w:pPr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Profile Summary:</w:t>
            </w:r>
          </w:p>
        </w:tc>
      </w:tr>
    </w:tbl>
    <w:p w:rsidR="002B6A9C" w:rsidRPr="007473AB" w:rsidRDefault="002B6A9C" w:rsidP="002B6A9C">
      <w:pPr>
        <w:ind w:left="-426" w:right="-142"/>
        <w:jc w:val="both"/>
        <w:rPr>
          <w:rStyle w:val="IntenseEmphasis"/>
          <w:rFonts w:asciiTheme="majorHAnsi" w:hAnsiTheme="majorHAnsi"/>
          <w:i w:val="0"/>
          <w:color w:val="auto"/>
        </w:rPr>
      </w:pPr>
    </w:p>
    <w:p w:rsidR="007473AB" w:rsidRPr="007473AB" w:rsidRDefault="007473AB" w:rsidP="007473AB">
      <w:pPr>
        <w:pStyle w:val="ListParagraph"/>
        <w:numPr>
          <w:ilvl w:val="0"/>
          <w:numId w:val="13"/>
        </w:numPr>
        <w:spacing w:after="0"/>
        <w:ind w:right="-142"/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</w:pPr>
      <w:r w:rsidRPr="007473AB"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  <w:t>4 years of experience in Analysis and Data consolidation activities for global Market Intelligence firm</w:t>
      </w:r>
      <w:r w:rsidR="00C07DB5"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  <w:t>s</w:t>
      </w:r>
      <w:r w:rsidRPr="007473AB"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  <w:t xml:space="preserve">. </w:t>
      </w:r>
    </w:p>
    <w:p w:rsidR="007473AB" w:rsidRPr="00E91106" w:rsidRDefault="007473AB" w:rsidP="007473AB">
      <w:pPr>
        <w:numPr>
          <w:ilvl w:val="0"/>
          <w:numId w:val="13"/>
        </w:numPr>
        <w:tabs>
          <w:tab w:val="left" w:pos="820"/>
        </w:tabs>
        <w:spacing w:line="239" w:lineRule="auto"/>
        <w:jc w:val="both"/>
        <w:rPr>
          <w:rStyle w:val="IntenseEmphasis"/>
          <w:rFonts w:asciiTheme="majorHAnsi" w:eastAsia="Symbol" w:hAnsiTheme="majorHAnsi"/>
          <w:b w:val="0"/>
          <w:bCs w:val="0"/>
          <w:i w:val="0"/>
          <w:iCs w:val="0"/>
          <w:color w:val="auto"/>
        </w:rPr>
      </w:pPr>
      <w:r w:rsidRPr="007473AB">
        <w:rPr>
          <w:rStyle w:val="IntenseEmphasis"/>
          <w:rFonts w:asciiTheme="majorHAnsi" w:hAnsiTheme="majorHAnsi"/>
          <w:b w:val="0"/>
          <w:i w:val="0"/>
          <w:color w:val="auto"/>
        </w:rPr>
        <w:t>Roles played include data collection, scrubbing, interpretation, and analysis of vast volumes of content, and turning it into actionable intelligence on the global financial markets.</w:t>
      </w:r>
    </w:p>
    <w:p w:rsidR="00E91106" w:rsidRPr="007473AB" w:rsidRDefault="00E91106" w:rsidP="007473AB">
      <w:pPr>
        <w:numPr>
          <w:ilvl w:val="0"/>
          <w:numId w:val="13"/>
        </w:numPr>
        <w:tabs>
          <w:tab w:val="left" w:pos="820"/>
        </w:tabs>
        <w:spacing w:line="239" w:lineRule="auto"/>
        <w:jc w:val="both"/>
        <w:rPr>
          <w:rStyle w:val="IntenseEmphasis"/>
          <w:rFonts w:asciiTheme="majorHAnsi" w:eastAsia="Symbol" w:hAnsiTheme="majorHAnsi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Theme="majorHAnsi" w:eastAsia="Symbol" w:hAnsiTheme="majorHAnsi"/>
          <w:b w:val="0"/>
          <w:bCs w:val="0"/>
          <w:i w:val="0"/>
          <w:iCs w:val="0"/>
          <w:color w:val="auto"/>
        </w:rPr>
        <w:t xml:space="preserve">Good knowledge of </w:t>
      </w:r>
      <w:r w:rsidR="0091530C">
        <w:rPr>
          <w:rStyle w:val="IntenseEmphasis"/>
          <w:rFonts w:asciiTheme="majorHAnsi" w:eastAsia="Symbol" w:hAnsiTheme="majorHAnsi"/>
          <w:b w:val="0"/>
          <w:bCs w:val="0"/>
          <w:i w:val="0"/>
          <w:iCs w:val="0"/>
          <w:color w:val="auto"/>
        </w:rPr>
        <w:t>financial</w:t>
      </w:r>
      <w:r>
        <w:rPr>
          <w:rStyle w:val="IntenseEmphasis"/>
          <w:rFonts w:asciiTheme="majorHAnsi" w:eastAsia="Symbol" w:hAnsiTheme="majorHAnsi"/>
          <w:b w:val="0"/>
          <w:bCs w:val="0"/>
          <w:i w:val="0"/>
          <w:iCs w:val="0"/>
          <w:color w:val="auto"/>
        </w:rPr>
        <w:t xml:space="preserve"> concepts, Mortgages and Share Market.</w:t>
      </w:r>
    </w:p>
    <w:p w:rsidR="007473AB" w:rsidRPr="007473AB" w:rsidRDefault="007473AB" w:rsidP="007473AB">
      <w:pPr>
        <w:spacing w:line="36" w:lineRule="exact"/>
        <w:ind w:left="709"/>
        <w:rPr>
          <w:rFonts w:asciiTheme="majorHAnsi" w:eastAsia="Symbol" w:hAnsiTheme="majorHAnsi"/>
        </w:rPr>
      </w:pPr>
    </w:p>
    <w:p w:rsidR="007473AB" w:rsidRPr="007473AB" w:rsidRDefault="007473AB" w:rsidP="007473AB">
      <w:pPr>
        <w:spacing w:line="33" w:lineRule="exact"/>
        <w:ind w:left="709"/>
        <w:rPr>
          <w:rFonts w:asciiTheme="majorHAnsi" w:eastAsia="Symbol" w:hAnsiTheme="majorHAnsi"/>
        </w:rPr>
      </w:pPr>
    </w:p>
    <w:p w:rsidR="00E91106" w:rsidRPr="00E91106" w:rsidRDefault="00E91106" w:rsidP="007473AB">
      <w:pPr>
        <w:numPr>
          <w:ilvl w:val="0"/>
          <w:numId w:val="13"/>
        </w:numPr>
        <w:tabs>
          <w:tab w:val="left" w:pos="820"/>
        </w:tabs>
        <w:spacing w:line="0" w:lineRule="atLeast"/>
        <w:ind w:right="-142"/>
        <w:jc w:val="both"/>
        <w:rPr>
          <w:rFonts w:asciiTheme="majorHAnsi" w:hAnsiTheme="majorHAnsi"/>
          <w:bCs/>
          <w:iCs/>
        </w:rPr>
      </w:pPr>
      <w:r w:rsidRPr="00E91106">
        <w:rPr>
          <w:rFonts w:asciiTheme="majorHAnsi" w:eastAsia="Trebuchet MS" w:hAnsiTheme="majorHAnsi"/>
        </w:rPr>
        <w:t xml:space="preserve">Good team player as well as independent contributor </w:t>
      </w:r>
      <w:r>
        <w:rPr>
          <w:rFonts w:asciiTheme="majorHAnsi" w:eastAsia="Trebuchet MS" w:hAnsiTheme="majorHAnsi"/>
        </w:rPr>
        <w:t>capabilities.</w:t>
      </w:r>
    </w:p>
    <w:p w:rsidR="007473AB" w:rsidRPr="00E91106" w:rsidRDefault="007473AB" w:rsidP="00E91106">
      <w:pPr>
        <w:tabs>
          <w:tab w:val="left" w:pos="820"/>
        </w:tabs>
        <w:spacing w:line="0" w:lineRule="atLeast"/>
        <w:ind w:left="294" w:right="-142"/>
        <w:jc w:val="both"/>
        <w:rPr>
          <w:rStyle w:val="IntenseEmphasis"/>
          <w:rFonts w:asciiTheme="majorHAnsi" w:hAnsiTheme="majorHAnsi"/>
          <w:b w:val="0"/>
          <w:i w:val="0"/>
          <w:color w:val="auto"/>
        </w:rPr>
      </w:pPr>
      <w:r w:rsidRPr="00E91106">
        <w:rPr>
          <w:rStyle w:val="IntenseEmphasis"/>
          <w:rFonts w:asciiTheme="majorHAnsi" w:hAnsiTheme="majorHAnsi"/>
          <w:b w:val="0"/>
          <w:i w:val="0"/>
          <w:color w:val="auto"/>
        </w:rPr>
        <w:t xml:space="preserve"> </w:t>
      </w:r>
    </w:p>
    <w:tbl>
      <w:tblPr>
        <w:tblStyle w:val="TableGrid"/>
        <w:tblW w:w="10249" w:type="dxa"/>
        <w:tblInd w:w="-426" w:type="dxa"/>
        <w:tblLook w:val="04A0" w:firstRow="1" w:lastRow="0" w:firstColumn="1" w:lastColumn="0" w:noHBand="0" w:noVBand="1"/>
      </w:tblPr>
      <w:tblGrid>
        <w:gridCol w:w="10249"/>
      </w:tblGrid>
      <w:tr w:rsidR="00C63A05" w:rsidRPr="007473AB" w:rsidTr="00C63A05">
        <w:trPr>
          <w:trHeight w:val="300"/>
        </w:trPr>
        <w:tc>
          <w:tcPr>
            <w:tcW w:w="1024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C63A05" w:rsidRPr="007473AB" w:rsidRDefault="00C63A05" w:rsidP="00C63A05">
            <w:pPr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Work Experience:</w:t>
            </w:r>
          </w:p>
        </w:tc>
      </w:tr>
    </w:tbl>
    <w:p w:rsidR="00845755" w:rsidRPr="007473AB" w:rsidRDefault="00845755" w:rsidP="00845755">
      <w:pPr>
        <w:ind w:left="-426" w:right="-142"/>
        <w:rPr>
          <w:rStyle w:val="IntenseEmphasis"/>
          <w:rFonts w:asciiTheme="majorHAnsi" w:hAnsiTheme="majorHAnsi"/>
          <w:i w:val="0"/>
          <w:color w:val="auto"/>
        </w:rPr>
      </w:pPr>
    </w:p>
    <w:p w:rsidR="00C63A05" w:rsidRPr="007473AB" w:rsidRDefault="00C63A05" w:rsidP="00551390">
      <w:pPr>
        <w:pStyle w:val="ListParagraph"/>
        <w:numPr>
          <w:ilvl w:val="0"/>
          <w:numId w:val="1"/>
        </w:numPr>
        <w:spacing w:after="0" w:line="240" w:lineRule="auto"/>
        <w:ind w:left="-426" w:firstLine="0"/>
        <w:jc w:val="both"/>
        <w:rPr>
          <w:rFonts w:asciiTheme="majorHAnsi" w:hAnsiTheme="majorHAnsi" w:cs="Calibri"/>
          <w:b/>
          <w:sz w:val="24"/>
          <w:szCs w:val="24"/>
        </w:rPr>
      </w:pPr>
      <w:r w:rsidRPr="007473AB">
        <w:rPr>
          <w:rFonts w:asciiTheme="majorHAnsi" w:hAnsiTheme="majorHAnsi" w:cs="Calibri"/>
          <w:b/>
          <w:sz w:val="24"/>
          <w:szCs w:val="24"/>
        </w:rPr>
        <w:t>Current Company: S&amp;P Global</w:t>
      </w:r>
      <w:r w:rsidR="004A7DFE" w:rsidRPr="007473AB">
        <w:rPr>
          <w:rFonts w:asciiTheme="majorHAnsi" w:hAnsiTheme="majorHAnsi" w:cs="Calibri"/>
          <w:b/>
          <w:sz w:val="24"/>
          <w:szCs w:val="24"/>
        </w:rPr>
        <w:t xml:space="preserve"> Market Intelligence</w:t>
      </w:r>
    </w:p>
    <w:p w:rsidR="00C63A05" w:rsidRPr="007473AB" w:rsidRDefault="007F7A0F" w:rsidP="00551390">
      <w:pPr>
        <w:jc w:val="both"/>
        <w:rPr>
          <w:rFonts w:asciiTheme="majorHAnsi" w:hAnsiTheme="majorHAnsi" w:cs="Calibri"/>
          <w:b/>
        </w:rPr>
      </w:pPr>
      <w:r w:rsidRPr="007473AB">
        <w:rPr>
          <w:rFonts w:asciiTheme="majorHAnsi" w:hAnsiTheme="majorHAnsi" w:cs="Calibri"/>
          <w:b/>
        </w:rPr>
        <w:t xml:space="preserve">Duration: </w:t>
      </w:r>
      <w:r w:rsidR="0091530C" w:rsidRPr="007473AB">
        <w:rPr>
          <w:rFonts w:asciiTheme="majorHAnsi" w:hAnsiTheme="majorHAnsi" w:cs="Calibri"/>
          <w:b/>
        </w:rPr>
        <w:t>31st March</w:t>
      </w:r>
      <w:r w:rsidR="00C63A05" w:rsidRPr="007473AB">
        <w:rPr>
          <w:rFonts w:asciiTheme="majorHAnsi" w:hAnsiTheme="majorHAnsi" w:cs="Calibri"/>
          <w:b/>
        </w:rPr>
        <w:t xml:space="preserve"> 2014 to Till Date</w:t>
      </w:r>
    </w:p>
    <w:p w:rsidR="00C63A05" w:rsidRPr="007473AB" w:rsidRDefault="00C63A05" w:rsidP="00551390">
      <w:pPr>
        <w:jc w:val="both"/>
        <w:rPr>
          <w:rFonts w:asciiTheme="majorHAnsi" w:hAnsiTheme="majorHAnsi" w:cs="Calibri"/>
          <w:b/>
        </w:rPr>
      </w:pPr>
      <w:r w:rsidRPr="007473AB">
        <w:rPr>
          <w:rFonts w:asciiTheme="majorHAnsi" w:hAnsiTheme="majorHAnsi" w:cs="Calibri"/>
          <w:b/>
        </w:rPr>
        <w:t xml:space="preserve">Designation: Sr. Analyst </w:t>
      </w:r>
    </w:p>
    <w:p w:rsidR="00C63A05" w:rsidRPr="007473AB" w:rsidRDefault="00C63A05" w:rsidP="00551390">
      <w:pPr>
        <w:jc w:val="both"/>
        <w:rPr>
          <w:rFonts w:asciiTheme="majorHAnsi" w:hAnsiTheme="majorHAnsi" w:cs="Helvetica"/>
          <w:shd w:val="clear" w:color="auto" w:fill="FFFFFF"/>
        </w:rPr>
      </w:pPr>
    </w:p>
    <w:p w:rsidR="00C63A05" w:rsidRPr="007473AB" w:rsidRDefault="00C63A05" w:rsidP="00551390">
      <w:pPr>
        <w:jc w:val="both"/>
        <w:rPr>
          <w:rFonts w:asciiTheme="majorHAnsi" w:hAnsiTheme="majorHAnsi" w:cs="Helvetica"/>
          <w:b/>
          <w:shd w:val="clear" w:color="auto" w:fill="FFFFFF"/>
        </w:rPr>
      </w:pPr>
      <w:r w:rsidRPr="007473AB">
        <w:rPr>
          <w:rFonts w:asciiTheme="majorHAnsi" w:hAnsiTheme="majorHAnsi" w:cs="Helvetica"/>
          <w:b/>
          <w:shd w:val="clear" w:color="auto" w:fill="FFFFFF"/>
        </w:rPr>
        <w:t>Roles and Responsibilities:</w:t>
      </w:r>
    </w:p>
    <w:p w:rsidR="00C63A05" w:rsidRPr="007473AB" w:rsidRDefault="00C63A05" w:rsidP="00551390">
      <w:pPr>
        <w:jc w:val="both"/>
        <w:rPr>
          <w:rFonts w:asciiTheme="majorHAnsi" w:hAnsiTheme="majorHAnsi" w:cs="Helvetica"/>
          <w:b/>
          <w:shd w:val="clear" w:color="auto" w:fill="FFFFFF"/>
        </w:rPr>
      </w:pPr>
    </w:p>
    <w:p w:rsidR="00C63A05" w:rsidRPr="007473AB" w:rsidRDefault="007F7A0F" w:rsidP="00551390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Creation of</w:t>
      </w:r>
      <w:r w:rsidR="00C63A05"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value add</w:t>
      </w:r>
      <w:r w:rsidR="00551390"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ed Research data pertaining to:</w:t>
      </w:r>
    </w:p>
    <w:p w:rsidR="00C63A05" w:rsidRPr="007473AB" w:rsidRDefault="00C63A05" w:rsidP="005513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Global Public/Private companies</w:t>
      </w:r>
    </w:p>
    <w:p w:rsidR="00C63A05" w:rsidRPr="007473AB" w:rsidRDefault="00C63A05" w:rsidP="005513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Critical Business Information</w:t>
      </w:r>
    </w:p>
    <w:p w:rsidR="00C63A05" w:rsidRPr="007473AB" w:rsidRDefault="00C63A05" w:rsidP="005513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Financial News</w:t>
      </w:r>
    </w:p>
    <w:p w:rsidR="00C63A05" w:rsidRPr="007473AB" w:rsidRDefault="00C63A05" w:rsidP="005513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Mergers &amp; Acquisitions</w:t>
      </w:r>
    </w:p>
    <w:p w:rsidR="00C63A05" w:rsidRPr="007473AB" w:rsidRDefault="00C63A05" w:rsidP="005513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Key executives and Directors</w:t>
      </w:r>
      <w:r w:rsidRPr="007473AB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</w:p>
    <w:p w:rsidR="00C63A05" w:rsidRPr="007473AB" w:rsidRDefault="00C63A05" w:rsidP="005513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Financial Supplemental Data for Companies</w:t>
      </w:r>
      <w:r w:rsidRPr="007473AB">
        <w:rPr>
          <w:rStyle w:val="apple-converted-space"/>
          <w:rFonts w:asciiTheme="majorHAnsi" w:hAnsiTheme="majorHAnsi" w:cs="Helvetica"/>
          <w:sz w:val="24"/>
          <w:szCs w:val="24"/>
          <w:shd w:val="clear" w:color="auto" w:fill="FFFFFF"/>
        </w:rPr>
        <w:t> </w:t>
      </w:r>
    </w:p>
    <w:p w:rsidR="00C63A05" w:rsidRPr="007473AB" w:rsidRDefault="00C63A05" w:rsidP="005513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Thorough understanding of various private equity investment strategies such as buyout, turnaround, restructuring, distressed, venture capital, fund-of fund investments, mezzanine, adopted for sector and geographically focused investments.</w:t>
      </w:r>
    </w:p>
    <w:p w:rsidR="00551390" w:rsidRPr="007473AB" w:rsidRDefault="00551390" w:rsidP="00551390">
      <w:pPr>
        <w:jc w:val="both"/>
        <w:rPr>
          <w:rFonts w:asciiTheme="majorHAnsi" w:hAnsiTheme="majorHAnsi" w:cs="Helvetica"/>
          <w:b/>
          <w:shd w:val="clear" w:color="auto" w:fill="FFFFFF"/>
        </w:rPr>
      </w:pPr>
    </w:p>
    <w:p w:rsidR="00C63A05" w:rsidRPr="007473AB" w:rsidRDefault="00C63A05" w:rsidP="004A7DFE">
      <w:pPr>
        <w:pStyle w:val="ListParagraph"/>
        <w:numPr>
          <w:ilvl w:val="0"/>
          <w:numId w:val="6"/>
        </w:numPr>
        <w:spacing w:after="0" w:line="240" w:lineRule="auto"/>
        <w:ind w:left="709" w:hanging="371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lastRenderedPageBreak/>
        <w:t>Collaborating with Project Manager &amp; Operation Manager to meet KPI's (Accuracy, Timelines, Relevance &amp; Completeness). Improvement &amp; Enhancement of Application Tools by Collaborating with Quality Control Department.</w:t>
      </w:r>
    </w:p>
    <w:p w:rsidR="004A7DFE" w:rsidRPr="007473AB" w:rsidRDefault="004A7DFE" w:rsidP="004A7DFE">
      <w:pPr>
        <w:pStyle w:val="ListParagraph"/>
        <w:spacing w:after="0" w:line="240" w:lineRule="auto"/>
        <w:ind w:left="709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</w:p>
    <w:p w:rsidR="00C63A05" w:rsidRPr="007473AB" w:rsidRDefault="00C63A05" w:rsidP="004A7DFE">
      <w:pPr>
        <w:pStyle w:val="ListParagraph"/>
        <w:numPr>
          <w:ilvl w:val="0"/>
          <w:numId w:val="6"/>
        </w:numPr>
        <w:spacing w:after="0" w:line="240" w:lineRule="auto"/>
        <w:ind w:left="709"/>
        <w:jc w:val="both"/>
        <w:rPr>
          <w:rFonts w:asciiTheme="majorHAnsi" w:hAnsiTheme="majorHAnsi" w:cs="Helvetica"/>
          <w:sz w:val="24"/>
          <w:szCs w:val="24"/>
          <w:shd w:val="clear" w:color="auto" w:fill="FFFFFF"/>
        </w:rPr>
      </w:pP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Documenting, maintaining &amp; keeping all procedures up to date for assigned coverage (Euro, Global, Metals &amp; Mining) as per </w:t>
      </w:r>
      <w:r w:rsidR="007F7A0F"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>recommended</w:t>
      </w:r>
      <w:r w:rsidRPr="007473AB">
        <w:rPr>
          <w:rFonts w:asciiTheme="majorHAnsi" w:hAnsiTheme="majorHAnsi" w:cs="Helvetica"/>
          <w:sz w:val="24"/>
          <w:szCs w:val="24"/>
          <w:shd w:val="clear" w:color="auto" w:fill="FFFFFF"/>
        </w:rPr>
        <w:t xml:space="preserve"> standards.</w:t>
      </w:r>
    </w:p>
    <w:p w:rsidR="004A7DFE" w:rsidRPr="007473AB" w:rsidRDefault="004A7DFE" w:rsidP="004A7DFE">
      <w:pPr>
        <w:jc w:val="both"/>
        <w:rPr>
          <w:rFonts w:asciiTheme="majorHAnsi" w:hAnsiTheme="majorHAnsi" w:cs="Helvetica"/>
          <w:shd w:val="clear" w:color="auto" w:fill="FFFFFF"/>
        </w:rPr>
      </w:pPr>
    </w:p>
    <w:p w:rsidR="00C63A05" w:rsidRPr="007473AB" w:rsidRDefault="00C63A05" w:rsidP="00845755">
      <w:pPr>
        <w:ind w:left="-426" w:right="-142"/>
        <w:rPr>
          <w:rStyle w:val="IntenseEmphasis"/>
          <w:rFonts w:asciiTheme="majorHAnsi" w:hAnsiTheme="majorHAnsi"/>
          <w:i w:val="0"/>
          <w:color w:val="auto"/>
        </w:rPr>
      </w:pPr>
    </w:p>
    <w:p w:rsidR="004A7DFE" w:rsidRPr="007473AB" w:rsidRDefault="004A7DFE" w:rsidP="00E10662">
      <w:pPr>
        <w:ind w:left="-426" w:right="-142"/>
        <w:jc w:val="both"/>
        <w:rPr>
          <w:rFonts w:asciiTheme="majorHAnsi" w:hAnsiTheme="majorHAnsi"/>
          <w:b/>
          <w:bCs/>
          <w:iCs/>
        </w:rPr>
      </w:pPr>
      <w:r w:rsidRPr="007473AB">
        <w:rPr>
          <w:rFonts w:asciiTheme="majorHAnsi" w:hAnsiTheme="majorHAnsi"/>
          <w:b/>
          <w:bCs/>
          <w:iCs/>
        </w:rPr>
        <w:t>2)   Past Company: Ascendum KPS Pvt. Ltd.</w:t>
      </w:r>
    </w:p>
    <w:p w:rsidR="004A7DFE" w:rsidRPr="007473AB" w:rsidRDefault="004A7DFE" w:rsidP="00E10662">
      <w:pPr>
        <w:ind w:right="-142"/>
        <w:jc w:val="both"/>
        <w:rPr>
          <w:rFonts w:asciiTheme="majorHAnsi" w:hAnsiTheme="majorHAnsi"/>
          <w:b/>
          <w:bCs/>
          <w:iCs/>
        </w:rPr>
      </w:pPr>
      <w:r w:rsidRPr="007473AB">
        <w:rPr>
          <w:rFonts w:asciiTheme="majorHAnsi" w:hAnsiTheme="majorHAnsi"/>
          <w:b/>
          <w:bCs/>
          <w:iCs/>
        </w:rPr>
        <w:t>Duration: 8</w:t>
      </w:r>
      <w:r w:rsidRPr="007473AB">
        <w:rPr>
          <w:rFonts w:asciiTheme="majorHAnsi" w:hAnsiTheme="majorHAnsi"/>
          <w:b/>
          <w:bCs/>
          <w:iCs/>
          <w:vertAlign w:val="superscript"/>
        </w:rPr>
        <w:t>th</w:t>
      </w:r>
      <w:r w:rsidR="00E10662" w:rsidRPr="007473AB">
        <w:rPr>
          <w:rFonts w:asciiTheme="majorHAnsi" w:hAnsiTheme="majorHAnsi"/>
          <w:b/>
          <w:bCs/>
          <w:iCs/>
        </w:rPr>
        <w:t>July</w:t>
      </w:r>
      <w:r w:rsidRPr="007473AB">
        <w:rPr>
          <w:rFonts w:asciiTheme="majorHAnsi" w:hAnsiTheme="majorHAnsi"/>
          <w:b/>
          <w:bCs/>
          <w:iCs/>
        </w:rPr>
        <w:t xml:space="preserve"> 2013 to 20</w:t>
      </w:r>
      <w:r w:rsidRPr="007473AB">
        <w:rPr>
          <w:rFonts w:asciiTheme="majorHAnsi" w:hAnsiTheme="majorHAnsi"/>
          <w:b/>
          <w:bCs/>
          <w:iCs/>
          <w:vertAlign w:val="superscript"/>
        </w:rPr>
        <w:t>th</w:t>
      </w:r>
      <w:r w:rsidR="00E10662" w:rsidRPr="007473AB">
        <w:rPr>
          <w:rFonts w:asciiTheme="majorHAnsi" w:hAnsiTheme="majorHAnsi"/>
          <w:b/>
          <w:bCs/>
          <w:iCs/>
        </w:rPr>
        <w:t>Dec</w:t>
      </w:r>
      <w:r w:rsidRPr="007473AB">
        <w:rPr>
          <w:rFonts w:asciiTheme="majorHAnsi" w:hAnsiTheme="majorHAnsi"/>
          <w:b/>
          <w:bCs/>
          <w:iCs/>
        </w:rPr>
        <w:t xml:space="preserve"> 2013.</w:t>
      </w:r>
    </w:p>
    <w:p w:rsidR="004A7DFE" w:rsidRPr="007473AB" w:rsidRDefault="004A7DFE" w:rsidP="00E10662">
      <w:pPr>
        <w:ind w:right="-142"/>
        <w:jc w:val="both"/>
        <w:rPr>
          <w:rFonts w:asciiTheme="majorHAnsi" w:hAnsiTheme="majorHAnsi"/>
          <w:b/>
          <w:bCs/>
          <w:iCs/>
        </w:rPr>
      </w:pPr>
      <w:r w:rsidRPr="007473AB">
        <w:rPr>
          <w:rFonts w:asciiTheme="majorHAnsi" w:hAnsiTheme="majorHAnsi"/>
          <w:b/>
          <w:bCs/>
          <w:iCs/>
        </w:rPr>
        <w:t>Designation: Process Associate</w:t>
      </w:r>
    </w:p>
    <w:p w:rsidR="004A7DFE" w:rsidRPr="007473AB" w:rsidRDefault="004A7DFE" w:rsidP="00E10662">
      <w:pPr>
        <w:ind w:left="-426" w:right="-142"/>
        <w:jc w:val="both"/>
        <w:rPr>
          <w:rFonts w:asciiTheme="majorHAnsi" w:hAnsiTheme="majorHAnsi"/>
          <w:b/>
          <w:bCs/>
          <w:iCs/>
        </w:rPr>
      </w:pPr>
    </w:p>
    <w:p w:rsidR="00E10662" w:rsidRPr="007473AB" w:rsidRDefault="00E10662" w:rsidP="00E10662">
      <w:pPr>
        <w:jc w:val="both"/>
        <w:rPr>
          <w:rFonts w:asciiTheme="majorHAnsi" w:hAnsiTheme="majorHAnsi" w:cs="Calibri"/>
          <w:b/>
        </w:rPr>
      </w:pPr>
      <w:r w:rsidRPr="007473AB">
        <w:rPr>
          <w:rFonts w:asciiTheme="majorHAnsi" w:hAnsiTheme="majorHAnsi" w:cs="Helvetica"/>
          <w:b/>
          <w:shd w:val="clear" w:color="auto" w:fill="FFFFFF"/>
        </w:rPr>
        <w:t>Department: Mortgage Process</w:t>
      </w:r>
    </w:p>
    <w:p w:rsidR="00E10662" w:rsidRPr="007473AB" w:rsidRDefault="00E10662" w:rsidP="00E10662">
      <w:pPr>
        <w:jc w:val="both"/>
        <w:rPr>
          <w:rFonts w:asciiTheme="majorHAnsi" w:hAnsiTheme="majorHAnsi" w:cs="Helvetica"/>
          <w:b/>
          <w:shd w:val="clear" w:color="auto" w:fill="FFFFFF"/>
        </w:rPr>
      </w:pPr>
      <w:r w:rsidRPr="007473AB">
        <w:rPr>
          <w:rFonts w:asciiTheme="majorHAnsi" w:hAnsiTheme="majorHAnsi" w:cs="Helvetica"/>
          <w:b/>
          <w:shd w:val="clear" w:color="auto" w:fill="FFFFFF"/>
        </w:rPr>
        <w:t>Roles and Responsibilities:</w:t>
      </w:r>
    </w:p>
    <w:p w:rsidR="00E10662" w:rsidRPr="007473AB" w:rsidRDefault="00E10662" w:rsidP="00E10662">
      <w:pPr>
        <w:ind w:left="-426" w:right="-142"/>
        <w:jc w:val="both"/>
        <w:rPr>
          <w:rFonts w:asciiTheme="majorHAnsi" w:hAnsiTheme="majorHAnsi"/>
          <w:bCs/>
          <w:iCs/>
        </w:rPr>
      </w:pPr>
    </w:p>
    <w:p w:rsidR="004A7DFE" w:rsidRPr="001252BD" w:rsidRDefault="004A7DFE" w:rsidP="001252BD">
      <w:pPr>
        <w:numPr>
          <w:ilvl w:val="0"/>
          <w:numId w:val="8"/>
        </w:numPr>
        <w:ind w:left="706" w:right="-144"/>
        <w:jc w:val="both"/>
        <w:rPr>
          <w:rFonts w:asciiTheme="majorHAnsi" w:hAnsiTheme="majorHAnsi"/>
          <w:bCs/>
          <w:iCs/>
        </w:rPr>
      </w:pPr>
      <w:r w:rsidRPr="007473AB">
        <w:rPr>
          <w:rFonts w:asciiTheme="majorHAnsi" w:hAnsiTheme="majorHAnsi"/>
          <w:bCs/>
          <w:iCs/>
        </w:rPr>
        <w:t>Part of the pre-sanction process in overall Mortgage process.</w:t>
      </w:r>
    </w:p>
    <w:p w:rsidR="004A7DFE" w:rsidRPr="001252BD" w:rsidRDefault="004A7DFE" w:rsidP="001252BD">
      <w:pPr>
        <w:numPr>
          <w:ilvl w:val="0"/>
          <w:numId w:val="8"/>
        </w:numPr>
        <w:ind w:left="706" w:right="-144"/>
        <w:jc w:val="both"/>
        <w:rPr>
          <w:rFonts w:asciiTheme="majorHAnsi" w:hAnsiTheme="majorHAnsi"/>
          <w:bCs/>
          <w:iCs/>
        </w:rPr>
      </w:pPr>
      <w:r w:rsidRPr="007473AB">
        <w:rPr>
          <w:rFonts w:asciiTheme="majorHAnsi" w:hAnsiTheme="majorHAnsi"/>
          <w:bCs/>
          <w:iCs/>
        </w:rPr>
        <w:t>Review &amp; verification of Applicant information against actual proofs provided</w:t>
      </w:r>
    </w:p>
    <w:p w:rsidR="004A7DFE" w:rsidRPr="001252BD" w:rsidRDefault="004A7DFE" w:rsidP="001252BD">
      <w:pPr>
        <w:numPr>
          <w:ilvl w:val="0"/>
          <w:numId w:val="8"/>
        </w:numPr>
        <w:ind w:left="706" w:right="-144"/>
        <w:jc w:val="both"/>
        <w:rPr>
          <w:rFonts w:asciiTheme="majorHAnsi" w:hAnsiTheme="majorHAnsi"/>
          <w:bCs/>
          <w:iCs/>
        </w:rPr>
      </w:pPr>
      <w:r w:rsidRPr="007473AB">
        <w:rPr>
          <w:rFonts w:asciiTheme="majorHAnsi" w:hAnsiTheme="majorHAnsi"/>
          <w:bCs/>
          <w:iCs/>
        </w:rPr>
        <w:t>Raising Red Flags against missing / incorrect information and reporting the same</w:t>
      </w:r>
    </w:p>
    <w:p w:rsidR="004A7DFE" w:rsidRPr="007473AB" w:rsidRDefault="004A7DFE" w:rsidP="001252BD">
      <w:pPr>
        <w:numPr>
          <w:ilvl w:val="0"/>
          <w:numId w:val="8"/>
        </w:numPr>
        <w:ind w:left="706" w:right="-144"/>
        <w:jc w:val="both"/>
        <w:rPr>
          <w:rFonts w:asciiTheme="majorHAnsi" w:hAnsiTheme="majorHAnsi"/>
          <w:bCs/>
          <w:iCs/>
        </w:rPr>
      </w:pPr>
      <w:r w:rsidRPr="007473AB">
        <w:rPr>
          <w:rFonts w:asciiTheme="majorHAnsi" w:hAnsiTheme="majorHAnsi"/>
          <w:bCs/>
          <w:iCs/>
        </w:rPr>
        <w:t>Submission of duly validated checklist for further action in next stages of Mortgage process.</w:t>
      </w:r>
    </w:p>
    <w:p w:rsidR="004A7DFE" w:rsidRPr="007473AB" w:rsidRDefault="004A7DFE" w:rsidP="00E10662">
      <w:pPr>
        <w:ind w:left="709" w:right="-142"/>
        <w:rPr>
          <w:rStyle w:val="IntenseEmphasis"/>
          <w:rFonts w:asciiTheme="majorHAnsi" w:hAnsiTheme="majorHAnsi"/>
          <w:i w:val="0"/>
          <w:color w:val="auto"/>
        </w:rPr>
      </w:pPr>
    </w:p>
    <w:p w:rsidR="00E0689E" w:rsidRPr="007473AB" w:rsidRDefault="00E0689E" w:rsidP="00E10662">
      <w:pPr>
        <w:ind w:left="709" w:right="-142"/>
        <w:rPr>
          <w:rStyle w:val="IntenseEmphasis"/>
          <w:rFonts w:asciiTheme="majorHAnsi" w:hAnsiTheme="majorHAnsi"/>
          <w:i w:val="0"/>
          <w:color w:val="auto"/>
        </w:rPr>
      </w:pPr>
    </w:p>
    <w:tbl>
      <w:tblPr>
        <w:tblStyle w:val="TableGrid"/>
        <w:tblW w:w="10249" w:type="dxa"/>
        <w:tblInd w:w="-426" w:type="dxa"/>
        <w:tblLook w:val="04A0" w:firstRow="1" w:lastRow="0" w:firstColumn="1" w:lastColumn="0" w:noHBand="0" w:noVBand="1"/>
      </w:tblPr>
      <w:tblGrid>
        <w:gridCol w:w="10249"/>
      </w:tblGrid>
      <w:tr w:rsidR="00EC614E" w:rsidRPr="007473AB" w:rsidTr="00EC614E">
        <w:trPr>
          <w:trHeight w:val="300"/>
        </w:trPr>
        <w:tc>
          <w:tcPr>
            <w:tcW w:w="1024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EC614E" w:rsidRPr="007473AB" w:rsidRDefault="00A416B9" w:rsidP="00EC614E">
            <w:pPr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Education Qualification</w:t>
            </w:r>
            <w:r w:rsidR="00EC614E"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:</w:t>
            </w:r>
          </w:p>
        </w:tc>
      </w:tr>
    </w:tbl>
    <w:p w:rsidR="00EC614E" w:rsidRPr="007473AB" w:rsidRDefault="00EC614E" w:rsidP="00E10662">
      <w:pPr>
        <w:ind w:left="709" w:right="-142"/>
        <w:rPr>
          <w:rStyle w:val="IntenseEmphasis"/>
          <w:rFonts w:asciiTheme="majorHAnsi" w:hAnsiTheme="majorHAnsi"/>
          <w:i w:val="0"/>
          <w:color w:val="auto"/>
        </w:rPr>
      </w:pPr>
    </w:p>
    <w:tbl>
      <w:tblPr>
        <w:tblStyle w:val="TableGrid"/>
        <w:tblW w:w="10151" w:type="dxa"/>
        <w:tblInd w:w="-318" w:type="dxa"/>
        <w:tblLook w:val="04A0" w:firstRow="1" w:lastRow="0" w:firstColumn="1" w:lastColumn="0" w:noHBand="0" w:noVBand="1"/>
      </w:tblPr>
      <w:tblGrid>
        <w:gridCol w:w="2269"/>
        <w:gridCol w:w="2270"/>
        <w:gridCol w:w="2367"/>
        <w:gridCol w:w="3245"/>
      </w:tblGrid>
      <w:tr w:rsidR="0081305E" w:rsidRPr="007473AB" w:rsidTr="0091530C">
        <w:trPr>
          <w:trHeight w:val="286"/>
        </w:trPr>
        <w:tc>
          <w:tcPr>
            <w:tcW w:w="2269" w:type="dxa"/>
          </w:tcPr>
          <w:p w:rsidR="0081305E" w:rsidRPr="007473AB" w:rsidRDefault="0081305E" w:rsidP="0081305E">
            <w:pPr>
              <w:ind w:left="-709"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 xml:space="preserve">         Degree</w:t>
            </w:r>
          </w:p>
        </w:tc>
        <w:tc>
          <w:tcPr>
            <w:tcW w:w="2270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College</w:t>
            </w:r>
          </w:p>
        </w:tc>
        <w:tc>
          <w:tcPr>
            <w:tcW w:w="2367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University</w:t>
            </w:r>
          </w:p>
        </w:tc>
        <w:tc>
          <w:tcPr>
            <w:tcW w:w="3245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Score</w:t>
            </w:r>
          </w:p>
        </w:tc>
      </w:tr>
      <w:tr w:rsidR="0081305E" w:rsidRPr="007473AB" w:rsidTr="0091530C">
        <w:trPr>
          <w:trHeight w:val="286"/>
        </w:trPr>
        <w:tc>
          <w:tcPr>
            <w:tcW w:w="2269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M.B.A.</w:t>
            </w:r>
          </w:p>
        </w:tc>
        <w:tc>
          <w:tcPr>
            <w:tcW w:w="2270" w:type="dxa"/>
          </w:tcPr>
          <w:p w:rsidR="0081305E" w:rsidRPr="007473AB" w:rsidRDefault="0081305E" w:rsidP="0091530C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L.J. Institute of Management Studies</w:t>
            </w:r>
          </w:p>
        </w:tc>
        <w:tc>
          <w:tcPr>
            <w:tcW w:w="2367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Gujarat Technological University</w:t>
            </w:r>
          </w:p>
        </w:tc>
        <w:tc>
          <w:tcPr>
            <w:tcW w:w="3245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6.67</w:t>
            </w:r>
            <w:r w:rsidR="007473AB"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 xml:space="preserve"> (GPA)</w:t>
            </w:r>
          </w:p>
        </w:tc>
      </w:tr>
      <w:tr w:rsidR="0081305E" w:rsidRPr="007473AB" w:rsidTr="0091530C">
        <w:trPr>
          <w:trHeight w:val="286"/>
        </w:trPr>
        <w:tc>
          <w:tcPr>
            <w:tcW w:w="2269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B.E. (I.T.)</w:t>
            </w:r>
          </w:p>
        </w:tc>
        <w:tc>
          <w:tcPr>
            <w:tcW w:w="2270" w:type="dxa"/>
          </w:tcPr>
          <w:p w:rsidR="0081305E" w:rsidRPr="007473AB" w:rsidRDefault="0081305E" w:rsidP="0091530C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V.V.P. College of Engineering</w:t>
            </w:r>
          </w:p>
        </w:tc>
        <w:tc>
          <w:tcPr>
            <w:tcW w:w="2367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Saurashtra University</w:t>
            </w:r>
          </w:p>
        </w:tc>
        <w:tc>
          <w:tcPr>
            <w:tcW w:w="3245" w:type="dxa"/>
          </w:tcPr>
          <w:p w:rsidR="0081305E" w:rsidRPr="007473AB" w:rsidRDefault="0081305E" w:rsidP="0081305E">
            <w:pPr>
              <w:ind w:right="-142"/>
              <w:jc w:val="center"/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62.17%</w:t>
            </w:r>
          </w:p>
        </w:tc>
      </w:tr>
    </w:tbl>
    <w:p w:rsidR="00EC614E" w:rsidRPr="007473AB" w:rsidRDefault="00EC614E" w:rsidP="00E10662">
      <w:pPr>
        <w:ind w:left="709" w:right="-142"/>
        <w:rPr>
          <w:rStyle w:val="IntenseEmphasis"/>
          <w:rFonts w:asciiTheme="majorHAnsi" w:hAnsiTheme="majorHAnsi"/>
          <w:i w:val="0"/>
          <w:color w:val="auto"/>
        </w:rPr>
      </w:pPr>
    </w:p>
    <w:p w:rsidR="00E0689E" w:rsidRPr="007473AB" w:rsidRDefault="00E0689E" w:rsidP="00E10662">
      <w:pPr>
        <w:ind w:left="709" w:right="-142"/>
        <w:rPr>
          <w:rStyle w:val="IntenseEmphasis"/>
          <w:rFonts w:asciiTheme="majorHAnsi" w:hAnsiTheme="majorHAnsi"/>
          <w:i w:val="0"/>
          <w:color w:val="auto"/>
        </w:rPr>
      </w:pPr>
    </w:p>
    <w:tbl>
      <w:tblPr>
        <w:tblStyle w:val="TableGrid"/>
        <w:tblW w:w="10249" w:type="dxa"/>
        <w:tblInd w:w="-426" w:type="dxa"/>
        <w:tblLook w:val="04A0" w:firstRow="1" w:lastRow="0" w:firstColumn="1" w:lastColumn="0" w:noHBand="0" w:noVBand="1"/>
      </w:tblPr>
      <w:tblGrid>
        <w:gridCol w:w="10249"/>
      </w:tblGrid>
      <w:tr w:rsidR="0081305E" w:rsidRPr="007473AB" w:rsidTr="00E95D9A">
        <w:trPr>
          <w:trHeight w:val="300"/>
        </w:trPr>
        <w:tc>
          <w:tcPr>
            <w:tcW w:w="1024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305E" w:rsidRPr="007473AB" w:rsidRDefault="007473AB" w:rsidP="00E95D9A">
            <w:pPr>
              <w:rPr>
                <w:rStyle w:val="IntenseEmphasis"/>
                <w:rFonts w:asciiTheme="majorHAnsi" w:hAnsiTheme="majorHAnsi"/>
                <w:i w:val="0"/>
                <w:color w:val="auto"/>
              </w:rPr>
            </w:pPr>
            <w:r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Additional</w:t>
            </w:r>
            <w:r w:rsidR="00E95D9A"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 xml:space="preserve"> Skills</w:t>
            </w:r>
            <w:r w:rsidR="0081305E" w:rsidRPr="007473AB">
              <w:rPr>
                <w:rStyle w:val="IntenseEmphasis"/>
                <w:rFonts w:asciiTheme="majorHAnsi" w:hAnsiTheme="majorHAnsi"/>
                <w:i w:val="0"/>
                <w:color w:val="auto"/>
              </w:rPr>
              <w:t>:</w:t>
            </w:r>
          </w:p>
        </w:tc>
      </w:tr>
    </w:tbl>
    <w:p w:rsidR="00E0689E" w:rsidRPr="007473AB" w:rsidRDefault="00E0689E" w:rsidP="00E0689E">
      <w:pPr>
        <w:ind w:right="-142"/>
        <w:rPr>
          <w:rStyle w:val="IntenseEmphasis"/>
          <w:rFonts w:asciiTheme="majorHAnsi" w:hAnsiTheme="majorHAnsi"/>
          <w:b w:val="0"/>
          <w:i w:val="0"/>
          <w:color w:val="auto"/>
        </w:rPr>
      </w:pPr>
    </w:p>
    <w:p w:rsidR="007473AB" w:rsidRPr="007473AB" w:rsidRDefault="007473AB" w:rsidP="007473AB">
      <w:pPr>
        <w:pStyle w:val="ListParagraph"/>
        <w:numPr>
          <w:ilvl w:val="0"/>
          <w:numId w:val="9"/>
        </w:numPr>
        <w:ind w:left="709" w:right="-142"/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</w:pPr>
      <w:r w:rsidRPr="007473AB"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  <w:t xml:space="preserve">Good understanding of Microsoft Word, Excel, </w:t>
      </w:r>
      <w:r w:rsidR="0091530C" w:rsidRPr="007473AB"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  <w:t>PowerPoint</w:t>
      </w:r>
    </w:p>
    <w:p w:rsidR="00E0689E" w:rsidRPr="007473AB" w:rsidRDefault="007473AB" w:rsidP="00E95D9A">
      <w:pPr>
        <w:pStyle w:val="ListParagraph"/>
        <w:numPr>
          <w:ilvl w:val="0"/>
          <w:numId w:val="9"/>
        </w:numPr>
        <w:ind w:left="709" w:right="-142"/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</w:pPr>
      <w:r w:rsidRPr="007473AB"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  <w:t xml:space="preserve">Basic experience on </w:t>
      </w:r>
      <w:r w:rsidR="00E0689E" w:rsidRPr="007473AB">
        <w:rPr>
          <w:rStyle w:val="IntenseEmphasis"/>
          <w:rFonts w:asciiTheme="majorHAnsi" w:hAnsiTheme="majorHAnsi"/>
          <w:b w:val="0"/>
          <w:i w:val="0"/>
          <w:color w:val="auto"/>
          <w:sz w:val="24"/>
          <w:szCs w:val="24"/>
        </w:rPr>
        <w:t>Database Tools: SQL Server 2005</w:t>
      </w:r>
    </w:p>
    <w:p w:rsidR="00E0689E" w:rsidRPr="007473AB" w:rsidRDefault="00E0689E" w:rsidP="00E0689E">
      <w:pPr>
        <w:ind w:right="-142"/>
        <w:rPr>
          <w:rStyle w:val="IntenseEmphasis"/>
          <w:rFonts w:asciiTheme="majorHAnsi" w:hAnsiTheme="majorHAnsi"/>
          <w:b w:val="0"/>
          <w:i w:val="0"/>
          <w:color w:val="auto"/>
        </w:rPr>
      </w:pPr>
    </w:p>
    <w:p w:rsidR="002B349C" w:rsidRPr="007473AB" w:rsidRDefault="002B349C" w:rsidP="00E0689E">
      <w:pPr>
        <w:ind w:right="-142"/>
        <w:rPr>
          <w:rStyle w:val="IntenseEmphasis"/>
          <w:rFonts w:asciiTheme="majorHAnsi" w:hAnsiTheme="majorHAnsi"/>
          <w:b w:val="0"/>
          <w:i w:val="0"/>
          <w:color w:val="auto"/>
        </w:rPr>
      </w:pPr>
    </w:p>
    <w:p w:rsidR="00E0689E" w:rsidRPr="007473AB" w:rsidRDefault="00E0689E" w:rsidP="00E0689E">
      <w:pPr>
        <w:ind w:right="-142"/>
        <w:rPr>
          <w:rStyle w:val="IntenseEmphasis"/>
          <w:rFonts w:asciiTheme="majorHAnsi" w:hAnsiTheme="majorHAnsi"/>
          <w:b w:val="0"/>
          <w:i w:val="0"/>
          <w:color w:val="auto"/>
        </w:rPr>
      </w:pPr>
    </w:p>
    <w:p w:rsidR="00E0689E" w:rsidRPr="007473AB" w:rsidRDefault="00E0689E" w:rsidP="00E0689E">
      <w:pPr>
        <w:ind w:right="-142"/>
        <w:rPr>
          <w:rStyle w:val="IntenseEmphasis"/>
          <w:rFonts w:asciiTheme="majorHAnsi" w:hAnsiTheme="majorHAnsi"/>
          <w:b w:val="0"/>
          <w:i w:val="0"/>
          <w:color w:val="auto"/>
        </w:rPr>
      </w:pPr>
    </w:p>
    <w:sectPr w:rsidR="00E0689E" w:rsidRPr="007473AB" w:rsidSect="00144A88">
      <w:type w:val="continuous"/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31F" w:rsidRDefault="000B131F" w:rsidP="0091530C">
      <w:r>
        <w:separator/>
      </w:r>
    </w:p>
  </w:endnote>
  <w:endnote w:type="continuationSeparator" w:id="0">
    <w:p w:rsidR="000B131F" w:rsidRDefault="000B131F" w:rsidP="0091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31F" w:rsidRDefault="000B131F" w:rsidP="0091530C">
      <w:r>
        <w:separator/>
      </w:r>
    </w:p>
  </w:footnote>
  <w:footnote w:type="continuationSeparator" w:id="0">
    <w:p w:rsidR="000B131F" w:rsidRDefault="000B131F" w:rsidP="0091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6634558"/>
    <w:multiLevelType w:val="hybridMultilevel"/>
    <w:tmpl w:val="08EECE7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6D250DA"/>
    <w:multiLevelType w:val="hybridMultilevel"/>
    <w:tmpl w:val="F1EE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2445"/>
    <w:multiLevelType w:val="hybridMultilevel"/>
    <w:tmpl w:val="32E26BEA"/>
    <w:lvl w:ilvl="0" w:tplc="FFFFFFFF">
      <w:start w:val="1"/>
      <w:numFmt w:val="bullet"/>
      <w:lvlText w:val=""/>
      <w:lvlJc w:val="left"/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5633E00"/>
    <w:multiLevelType w:val="hybridMultilevel"/>
    <w:tmpl w:val="8440EA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59624F"/>
    <w:multiLevelType w:val="hybridMultilevel"/>
    <w:tmpl w:val="8B4C8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2CB37AE6"/>
    <w:multiLevelType w:val="multilevel"/>
    <w:tmpl w:val="2AE8944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30992C68"/>
    <w:multiLevelType w:val="hybridMultilevel"/>
    <w:tmpl w:val="98AA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3D7D20"/>
    <w:multiLevelType w:val="hybridMultilevel"/>
    <w:tmpl w:val="D2E097A6"/>
    <w:lvl w:ilvl="0" w:tplc="2FE00AC4">
      <w:start w:val="6"/>
      <w:numFmt w:val="bullet"/>
      <w:lvlText w:val="-"/>
      <w:lvlJc w:val="left"/>
      <w:pPr>
        <w:ind w:left="1080" w:hanging="360"/>
      </w:pPr>
      <w:rPr>
        <w:rFonts w:ascii="Helvetica" w:eastAsia="Droid Sans Fallback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3F415B"/>
    <w:multiLevelType w:val="hybridMultilevel"/>
    <w:tmpl w:val="F6940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B75AAE"/>
    <w:multiLevelType w:val="hybridMultilevel"/>
    <w:tmpl w:val="05BA2AF4"/>
    <w:lvl w:ilvl="0" w:tplc="C5E0A6C6">
      <w:start w:val="6"/>
      <w:numFmt w:val="bullet"/>
      <w:lvlText w:val="-"/>
      <w:lvlJc w:val="left"/>
      <w:pPr>
        <w:ind w:left="1800" w:hanging="360"/>
      </w:pPr>
      <w:rPr>
        <w:rFonts w:ascii="Helvetica" w:eastAsia="Droid Sans Fallback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9B7E24"/>
    <w:multiLevelType w:val="multilevel"/>
    <w:tmpl w:val="DAEC0C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5755"/>
    <w:rsid w:val="000A4B4E"/>
    <w:rsid w:val="000B131F"/>
    <w:rsid w:val="001252BD"/>
    <w:rsid w:val="00144A88"/>
    <w:rsid w:val="002B349C"/>
    <w:rsid w:val="002B6A9C"/>
    <w:rsid w:val="002E1717"/>
    <w:rsid w:val="004A7DFE"/>
    <w:rsid w:val="005454A3"/>
    <w:rsid w:val="00551390"/>
    <w:rsid w:val="0068757B"/>
    <w:rsid w:val="007356BD"/>
    <w:rsid w:val="007473AB"/>
    <w:rsid w:val="007F2281"/>
    <w:rsid w:val="007F7A0F"/>
    <w:rsid w:val="0081305E"/>
    <w:rsid w:val="00845755"/>
    <w:rsid w:val="00845AB7"/>
    <w:rsid w:val="0091530C"/>
    <w:rsid w:val="00A416B9"/>
    <w:rsid w:val="00B1312F"/>
    <w:rsid w:val="00C07DB5"/>
    <w:rsid w:val="00C63A05"/>
    <w:rsid w:val="00D711CB"/>
    <w:rsid w:val="00D858F0"/>
    <w:rsid w:val="00E0689E"/>
    <w:rsid w:val="00E10662"/>
    <w:rsid w:val="00E91106"/>
    <w:rsid w:val="00E95D9A"/>
    <w:rsid w:val="00EC6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77A7F"/>
  <w15:docId w15:val="{12A65C12-B6B7-4128-BA3A-8CF2D363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4E"/>
  </w:style>
  <w:style w:type="paragraph" w:styleId="Heading1">
    <w:name w:val="heading 1"/>
    <w:basedOn w:val="Normal"/>
    <w:next w:val="Normal"/>
    <w:link w:val="Heading1Char"/>
    <w:uiPriority w:val="9"/>
    <w:qFormat/>
    <w:rsid w:val="008457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755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45755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457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84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A05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C63A05"/>
  </w:style>
  <w:style w:type="paragraph" w:styleId="Header">
    <w:name w:val="header"/>
    <w:basedOn w:val="Normal"/>
    <w:link w:val="HeaderChar"/>
    <w:uiPriority w:val="99"/>
    <w:unhideWhenUsed/>
    <w:rsid w:val="00915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30C"/>
  </w:style>
  <w:style w:type="paragraph" w:styleId="Footer">
    <w:name w:val="footer"/>
    <w:basedOn w:val="Normal"/>
    <w:link w:val="FooterChar"/>
    <w:uiPriority w:val="99"/>
    <w:unhideWhenUsed/>
    <w:rsid w:val="00915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vagadhikush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4FB2E-B35F-470E-B6D4-1F444E85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Bhojani</dc:creator>
  <cp:keywords/>
  <dc:description/>
  <cp:lastModifiedBy>Pavagadhi, Kushal</cp:lastModifiedBy>
  <cp:revision>16</cp:revision>
  <dcterms:created xsi:type="dcterms:W3CDTF">2017-07-23T21:34:00Z</dcterms:created>
  <dcterms:modified xsi:type="dcterms:W3CDTF">2018-04-30T07:55:00Z</dcterms:modified>
</cp:coreProperties>
</file>