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77" w:rsidRPr="00521CF9" w:rsidRDefault="0067200D" w:rsidP="0067200D">
      <w:pPr>
        <w:spacing w:after="0" w:line="240" w:lineRule="auto"/>
        <w:rPr>
          <w:rFonts w:cstheme="minorHAnsi"/>
          <w:sz w:val="32"/>
        </w:rPr>
      </w:pPr>
      <w:r>
        <w:rPr>
          <w:rFonts w:ascii="Tw Cen MT" w:hAnsi="Tw Cen MT" w:cstheme="minorHAnsi"/>
          <w:sz w:val="48"/>
          <w:szCs w:val="48"/>
        </w:rPr>
        <w:t xml:space="preserve">              </w:t>
      </w:r>
      <w:r w:rsidR="00DD41AF" w:rsidRPr="0067200D">
        <w:rPr>
          <w:rFonts w:ascii="Tw Cen MT" w:hAnsi="Tw Cen MT" w:cstheme="minorHAnsi"/>
          <w:sz w:val="48"/>
          <w:szCs w:val="48"/>
        </w:rPr>
        <w:t>NILAY SHAH</w:t>
      </w:r>
      <w:r w:rsidR="00DA2034" w:rsidRPr="00521CF9">
        <w:rPr>
          <w:rFonts w:cstheme="minorHAnsi"/>
          <w:sz w:val="32"/>
        </w:rPr>
        <w:t xml:space="preserve"> (M.Com</w:t>
      </w:r>
      <w:r w:rsidR="00855A1B">
        <w:rPr>
          <w:rFonts w:cstheme="minorHAnsi"/>
          <w:sz w:val="32"/>
        </w:rPr>
        <w:t>, CA Final-Gr.1</w:t>
      </w:r>
      <w:r w:rsidR="00DD41AF" w:rsidRPr="00521CF9">
        <w:rPr>
          <w:rFonts w:cstheme="minorHAnsi"/>
          <w:sz w:val="32"/>
        </w:rPr>
        <w:t>)</w:t>
      </w:r>
    </w:p>
    <w:p w:rsidR="00395D77" w:rsidRPr="00521CF9" w:rsidRDefault="00395D77" w:rsidP="00395D77">
      <w:pPr>
        <w:spacing w:after="0" w:line="240" w:lineRule="auto"/>
        <w:jc w:val="center"/>
        <w:rPr>
          <w:rFonts w:cstheme="minorHAnsi"/>
        </w:rPr>
      </w:pPr>
    </w:p>
    <w:p w:rsidR="00DD41AF" w:rsidRPr="00521CF9" w:rsidRDefault="00395D77" w:rsidP="00395D77">
      <w:pPr>
        <w:spacing w:after="0" w:line="240" w:lineRule="auto"/>
        <w:jc w:val="center"/>
        <w:rPr>
          <w:rFonts w:cstheme="minorHAnsi"/>
        </w:rPr>
      </w:pPr>
      <w:r w:rsidRPr="00F03FEE">
        <w:rPr>
          <w:rFonts w:cstheme="minorHAnsi"/>
          <w:b/>
        </w:rPr>
        <w:t>Contact</w:t>
      </w:r>
      <w:r w:rsidR="00DD41AF" w:rsidRPr="00521CF9">
        <w:rPr>
          <w:rFonts w:cstheme="minorHAnsi"/>
        </w:rPr>
        <w:t xml:space="preserve">: </w:t>
      </w:r>
      <w:r w:rsidR="001F4867" w:rsidRPr="00521CF9">
        <w:rPr>
          <w:rFonts w:cstheme="minorHAnsi"/>
          <w:i/>
        </w:rPr>
        <w:t xml:space="preserve">+91 </w:t>
      </w:r>
      <w:r w:rsidR="00DD41AF" w:rsidRPr="00521CF9">
        <w:rPr>
          <w:rFonts w:cstheme="minorHAnsi"/>
          <w:i/>
        </w:rPr>
        <w:t>9898</w:t>
      </w:r>
      <w:r w:rsidR="001F4867" w:rsidRPr="00521CF9">
        <w:rPr>
          <w:rFonts w:cstheme="minorHAnsi"/>
          <w:i/>
        </w:rPr>
        <w:t xml:space="preserve"> </w:t>
      </w:r>
      <w:r w:rsidR="00DD41AF" w:rsidRPr="00521CF9">
        <w:rPr>
          <w:rFonts w:cstheme="minorHAnsi"/>
          <w:i/>
        </w:rPr>
        <w:t>13</w:t>
      </w:r>
      <w:r w:rsidR="001F4867" w:rsidRPr="00521CF9">
        <w:rPr>
          <w:rFonts w:cstheme="minorHAnsi"/>
          <w:i/>
        </w:rPr>
        <w:t xml:space="preserve"> </w:t>
      </w:r>
      <w:r w:rsidR="00DD41AF" w:rsidRPr="00521CF9">
        <w:rPr>
          <w:rFonts w:cstheme="minorHAnsi"/>
          <w:i/>
        </w:rPr>
        <w:t>6699</w:t>
      </w:r>
      <w:r w:rsidRPr="00521CF9">
        <w:rPr>
          <w:rFonts w:cstheme="minorHAnsi"/>
          <w:i/>
        </w:rPr>
        <w:t xml:space="preserve">, </w:t>
      </w:r>
      <w:r w:rsidR="00855A1B">
        <w:rPr>
          <w:rFonts w:cstheme="minorHAnsi"/>
          <w:i/>
        </w:rPr>
        <w:t>0</w:t>
      </w:r>
      <w:r w:rsidR="001F4867" w:rsidRPr="00521CF9">
        <w:rPr>
          <w:rFonts w:cstheme="minorHAnsi"/>
          <w:i/>
        </w:rPr>
        <w:t>7</w:t>
      </w:r>
      <w:r w:rsidR="00DD41AF" w:rsidRPr="00521CF9">
        <w:rPr>
          <w:rFonts w:cstheme="minorHAnsi"/>
          <w:i/>
        </w:rPr>
        <w:t>9</w:t>
      </w:r>
      <w:r w:rsidR="001F4867" w:rsidRPr="00521CF9">
        <w:rPr>
          <w:rFonts w:cstheme="minorHAnsi"/>
          <w:i/>
        </w:rPr>
        <w:t xml:space="preserve"> </w:t>
      </w:r>
      <w:r w:rsidR="00DD41AF" w:rsidRPr="00521CF9">
        <w:rPr>
          <w:rFonts w:cstheme="minorHAnsi"/>
          <w:i/>
        </w:rPr>
        <w:t>26750017</w:t>
      </w:r>
      <w:r w:rsidRPr="00521CF9">
        <w:rPr>
          <w:rFonts w:cstheme="minorHAnsi"/>
        </w:rPr>
        <w:tab/>
      </w:r>
      <w:r w:rsidRPr="00521CF9">
        <w:rPr>
          <w:rFonts w:cstheme="minorHAnsi"/>
        </w:rPr>
        <w:tab/>
      </w:r>
      <w:r w:rsidRPr="00521CF9">
        <w:rPr>
          <w:rFonts w:cstheme="minorHAnsi"/>
        </w:rPr>
        <w:tab/>
        <w:t xml:space="preserve">     </w:t>
      </w:r>
      <w:r w:rsidR="00DD41AF" w:rsidRPr="00F03FEE">
        <w:rPr>
          <w:rFonts w:cstheme="minorHAnsi"/>
          <w:b/>
        </w:rPr>
        <w:t>Email</w:t>
      </w:r>
      <w:r w:rsidR="00DD41AF" w:rsidRPr="00521CF9">
        <w:rPr>
          <w:rFonts w:cstheme="minorHAnsi"/>
        </w:rPr>
        <w:t xml:space="preserve">: </w:t>
      </w:r>
      <w:r w:rsidR="00DD41AF" w:rsidRPr="00521CF9">
        <w:rPr>
          <w:rFonts w:cstheme="minorHAnsi"/>
          <w:i/>
        </w:rPr>
        <w:t>shah</w:t>
      </w:r>
      <w:r w:rsidR="00F03FEE">
        <w:rPr>
          <w:rFonts w:cstheme="minorHAnsi"/>
          <w:i/>
        </w:rPr>
        <w:t>nilay83</w:t>
      </w:r>
      <w:r w:rsidR="00DD41AF" w:rsidRPr="00521CF9">
        <w:rPr>
          <w:rFonts w:cstheme="minorHAnsi"/>
          <w:i/>
        </w:rPr>
        <w:t>@</w:t>
      </w:r>
      <w:r w:rsidR="00F03FEE">
        <w:rPr>
          <w:rFonts w:cstheme="minorHAnsi"/>
          <w:i/>
        </w:rPr>
        <w:t>gmail.com</w:t>
      </w:r>
    </w:p>
    <w:p w:rsidR="0056680E" w:rsidRPr="00521CF9" w:rsidRDefault="00AF1300" w:rsidP="00DD41AF">
      <w:pPr>
        <w:tabs>
          <w:tab w:val="center" w:pos="4513"/>
          <w:tab w:val="left" w:pos="7651"/>
        </w:tabs>
        <w:spacing w:after="0" w:line="240" w:lineRule="auto"/>
        <w:rPr>
          <w:rFonts w:cstheme="minorHAnsi"/>
        </w:rPr>
      </w:pPr>
      <w:r w:rsidRPr="00AF1300">
        <w:rPr>
          <w:rFonts w:cstheme="minorHAnsi"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3.25pt;margin-top:14.15pt;width:512.25pt;height:.75pt;flip:y;z-index:251658240" o:connectortype="straight"/>
        </w:pict>
      </w:r>
    </w:p>
    <w:p w:rsidR="00591B88" w:rsidRPr="00521CF9" w:rsidRDefault="00591B88" w:rsidP="00591B88">
      <w:pPr>
        <w:pStyle w:val="ListParagraph"/>
        <w:tabs>
          <w:tab w:val="left" w:pos="1830"/>
          <w:tab w:val="left" w:pos="6480"/>
          <w:tab w:val="right" w:pos="9026"/>
        </w:tabs>
        <w:spacing w:after="0" w:line="240" w:lineRule="auto"/>
        <w:ind w:left="2880"/>
        <w:rPr>
          <w:rFonts w:asciiTheme="minorHAnsi" w:hAnsiTheme="minorHAnsi" w:cstheme="minorHAnsi"/>
          <w:lang w:val="en-GB"/>
        </w:rPr>
      </w:pPr>
      <w:r w:rsidRPr="00521CF9">
        <w:rPr>
          <w:rFonts w:asciiTheme="minorHAnsi" w:hAnsiTheme="minorHAnsi" w:cstheme="minorHAnsi"/>
          <w:lang w:val="en-GB"/>
        </w:rPr>
        <w:tab/>
      </w:r>
    </w:p>
    <w:p w:rsidR="00591B88" w:rsidRPr="00521CF9" w:rsidRDefault="00591B88" w:rsidP="00BE6481">
      <w:pPr>
        <w:pBdr>
          <w:top w:val="thickThinSmallGap" w:sz="12" w:space="1" w:color="auto" w:shadow="1"/>
          <w:left w:val="thickThinSmallGap" w:sz="12" w:space="7" w:color="auto" w:shadow="1"/>
          <w:bottom w:val="thickThinSmallGap" w:sz="12" w:space="3" w:color="auto" w:shadow="1"/>
          <w:right w:val="thickThinSmallGap" w:sz="12" w:space="0" w:color="auto" w:shadow="1"/>
        </w:pBdr>
        <w:shd w:val="clear" w:color="auto" w:fill="DBE5F1" w:themeFill="accent1" w:themeFillTint="33"/>
        <w:spacing w:after="0" w:line="240" w:lineRule="auto"/>
        <w:jc w:val="both"/>
        <w:outlineLvl w:val="0"/>
        <w:rPr>
          <w:rFonts w:cstheme="minorHAnsi"/>
          <w:b/>
          <w:lang w:val="en-GB"/>
        </w:rPr>
      </w:pPr>
      <w:r w:rsidRPr="00521CF9">
        <w:rPr>
          <w:rFonts w:cstheme="minorHAnsi"/>
          <w:b/>
          <w:lang w:val="en-GB"/>
        </w:rPr>
        <w:t>CAREER OBJECTIVE</w:t>
      </w:r>
    </w:p>
    <w:p w:rsidR="00591B88" w:rsidRPr="00521CF9" w:rsidRDefault="00591B88" w:rsidP="00591B88">
      <w:pPr>
        <w:spacing w:after="0" w:line="240" w:lineRule="auto"/>
        <w:jc w:val="center"/>
        <w:rPr>
          <w:rFonts w:cstheme="minorHAnsi"/>
          <w:lang w:val="en-GB"/>
        </w:rPr>
      </w:pPr>
    </w:p>
    <w:p w:rsidR="003A690F" w:rsidRPr="00521CF9" w:rsidRDefault="00DD41AF" w:rsidP="00DD41A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521CF9">
        <w:rPr>
          <w:rFonts w:cstheme="minorHAnsi"/>
          <w:color w:val="000000"/>
        </w:rPr>
        <w:t xml:space="preserve">To join a progressive concern that allows for </w:t>
      </w:r>
      <w:r w:rsidR="0056680E" w:rsidRPr="00521CF9">
        <w:rPr>
          <w:rFonts w:cstheme="minorHAnsi"/>
          <w:bCs/>
        </w:rPr>
        <w:t>integrating</w:t>
      </w:r>
      <w:r w:rsidRPr="00521CF9">
        <w:rPr>
          <w:rFonts w:cstheme="minorHAnsi"/>
          <w:bCs/>
        </w:rPr>
        <w:t xml:space="preserve"> my own goals with the organisation’s, so as to become a catalyst in each other’s growth.</w:t>
      </w:r>
    </w:p>
    <w:p w:rsidR="00543745" w:rsidRPr="00521CF9" w:rsidRDefault="00543745" w:rsidP="003A690F">
      <w:pPr>
        <w:tabs>
          <w:tab w:val="left" w:pos="1830"/>
          <w:tab w:val="left" w:pos="6480"/>
          <w:tab w:val="right" w:pos="9026"/>
        </w:tabs>
        <w:spacing w:after="0" w:line="240" w:lineRule="auto"/>
        <w:rPr>
          <w:rFonts w:cstheme="minorHAnsi"/>
          <w:lang w:val="en-GB"/>
        </w:rPr>
      </w:pPr>
      <w:r w:rsidRPr="00521CF9">
        <w:rPr>
          <w:rFonts w:cstheme="minorHAnsi"/>
          <w:lang w:val="en-GB"/>
        </w:rPr>
        <w:tab/>
      </w:r>
      <w:r w:rsidRPr="00521CF9">
        <w:rPr>
          <w:rFonts w:cstheme="minorHAnsi"/>
          <w:lang w:val="en-GB"/>
        </w:rPr>
        <w:tab/>
      </w:r>
    </w:p>
    <w:p w:rsidR="00DD41AF" w:rsidRPr="00521CF9" w:rsidRDefault="00DD41AF" w:rsidP="00BE6481">
      <w:pPr>
        <w:pBdr>
          <w:top w:val="thickThinSmallGap" w:sz="12" w:space="1" w:color="auto" w:shadow="1"/>
          <w:left w:val="thickThinSmallGap" w:sz="12" w:space="7" w:color="auto" w:shadow="1"/>
          <w:bottom w:val="thickThinSmallGap" w:sz="12" w:space="3" w:color="auto" w:shadow="1"/>
          <w:right w:val="thickThinSmallGap" w:sz="12" w:space="0" w:color="auto" w:shadow="1"/>
        </w:pBdr>
        <w:shd w:val="clear" w:color="auto" w:fill="DBE5F1" w:themeFill="accent1" w:themeFillTint="33"/>
        <w:spacing w:after="0" w:line="240" w:lineRule="auto"/>
        <w:jc w:val="both"/>
        <w:outlineLvl w:val="0"/>
        <w:rPr>
          <w:rFonts w:cstheme="minorHAnsi"/>
          <w:b/>
          <w:lang w:val="en-GB"/>
        </w:rPr>
      </w:pPr>
      <w:r w:rsidRPr="00521CF9">
        <w:rPr>
          <w:rFonts w:cstheme="minorHAnsi"/>
          <w:b/>
          <w:lang w:val="en-GB"/>
        </w:rPr>
        <w:t>ACADEMIC CREDENTIALS</w:t>
      </w:r>
    </w:p>
    <w:p w:rsidR="00DD41AF" w:rsidRPr="00521CF9" w:rsidRDefault="00DD41AF" w:rsidP="0056680E">
      <w:pPr>
        <w:spacing w:after="0" w:line="240" w:lineRule="auto"/>
        <w:jc w:val="center"/>
        <w:rPr>
          <w:rFonts w:cstheme="minorHAnsi"/>
          <w:lang w:val="en-GB"/>
        </w:rPr>
      </w:pPr>
    </w:p>
    <w:tbl>
      <w:tblPr>
        <w:tblW w:w="86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160"/>
        <w:gridCol w:w="2880"/>
        <w:gridCol w:w="1634"/>
        <w:gridCol w:w="1950"/>
      </w:tblGrid>
      <w:tr w:rsidR="0056680E" w:rsidRPr="00521CF9" w:rsidTr="007F057E">
        <w:trPr>
          <w:trHeight w:val="470"/>
          <w:jc w:val="center"/>
        </w:trPr>
        <w:tc>
          <w:tcPr>
            <w:tcW w:w="2160" w:type="dxa"/>
            <w:vAlign w:val="center"/>
          </w:tcPr>
          <w:p w:rsidR="0056680E" w:rsidRPr="00521CF9" w:rsidRDefault="0056680E" w:rsidP="0056680E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21CF9">
              <w:rPr>
                <w:rFonts w:cstheme="minorHAnsi"/>
                <w:b/>
              </w:rPr>
              <w:t>Course</w:t>
            </w:r>
          </w:p>
        </w:tc>
        <w:tc>
          <w:tcPr>
            <w:tcW w:w="2880" w:type="dxa"/>
            <w:vAlign w:val="center"/>
          </w:tcPr>
          <w:p w:rsidR="0056680E" w:rsidRPr="00521CF9" w:rsidRDefault="0056680E" w:rsidP="0056680E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21CF9">
              <w:rPr>
                <w:rFonts w:cstheme="minorHAnsi"/>
                <w:b/>
              </w:rPr>
              <w:t>Institute</w:t>
            </w:r>
          </w:p>
        </w:tc>
        <w:tc>
          <w:tcPr>
            <w:tcW w:w="1634" w:type="dxa"/>
            <w:vAlign w:val="center"/>
          </w:tcPr>
          <w:p w:rsidR="0056680E" w:rsidRPr="00521CF9" w:rsidRDefault="0056680E" w:rsidP="0056680E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21CF9">
              <w:rPr>
                <w:rFonts w:cstheme="minorHAnsi"/>
                <w:b/>
              </w:rPr>
              <w:t>Month/Year</w:t>
            </w:r>
          </w:p>
        </w:tc>
        <w:tc>
          <w:tcPr>
            <w:tcW w:w="1950" w:type="dxa"/>
            <w:vAlign w:val="center"/>
          </w:tcPr>
          <w:p w:rsidR="0056680E" w:rsidRPr="00521CF9" w:rsidRDefault="0056680E" w:rsidP="0056680E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21CF9">
              <w:rPr>
                <w:rFonts w:cstheme="minorHAnsi"/>
                <w:b/>
              </w:rPr>
              <w:t>Grade / Percentage</w:t>
            </w:r>
          </w:p>
          <w:p w:rsidR="0056680E" w:rsidRPr="00521CF9" w:rsidRDefault="0056680E" w:rsidP="0056680E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21CF9">
              <w:rPr>
                <w:rFonts w:cstheme="minorHAnsi"/>
                <w:b/>
              </w:rPr>
              <w:t>Secured</w:t>
            </w:r>
          </w:p>
        </w:tc>
      </w:tr>
      <w:tr w:rsidR="00353816" w:rsidRPr="00521CF9" w:rsidTr="007F057E">
        <w:trPr>
          <w:trHeight w:val="470"/>
          <w:jc w:val="center"/>
        </w:trPr>
        <w:tc>
          <w:tcPr>
            <w:tcW w:w="2160" w:type="dxa"/>
            <w:vAlign w:val="center"/>
          </w:tcPr>
          <w:p w:rsidR="00353816" w:rsidRPr="00521CF9" w:rsidRDefault="00A130EA" w:rsidP="00A130EA">
            <w:pPr>
              <w:snapToGri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943960">
              <w:rPr>
                <w:rFonts w:cstheme="minorHAnsi"/>
              </w:rPr>
              <w:t xml:space="preserve"> </w:t>
            </w:r>
            <w:r w:rsidR="00353816" w:rsidRPr="00521CF9">
              <w:rPr>
                <w:rFonts w:cstheme="minorHAnsi"/>
              </w:rPr>
              <w:t>C.A. Final (Group-1)</w:t>
            </w:r>
          </w:p>
        </w:tc>
        <w:tc>
          <w:tcPr>
            <w:tcW w:w="288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ICAI</w:t>
            </w:r>
          </w:p>
        </w:tc>
        <w:tc>
          <w:tcPr>
            <w:tcW w:w="1634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May 2012</w:t>
            </w:r>
          </w:p>
        </w:tc>
        <w:tc>
          <w:tcPr>
            <w:tcW w:w="195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Pass</w:t>
            </w:r>
          </w:p>
        </w:tc>
      </w:tr>
      <w:tr w:rsidR="00353816" w:rsidRPr="00521CF9" w:rsidTr="007F057E">
        <w:trPr>
          <w:trHeight w:val="470"/>
          <w:jc w:val="center"/>
        </w:trPr>
        <w:tc>
          <w:tcPr>
            <w:tcW w:w="216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C.A. PE-II (Group-1)</w:t>
            </w:r>
          </w:p>
        </w:tc>
        <w:tc>
          <w:tcPr>
            <w:tcW w:w="288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ICAI</w:t>
            </w:r>
          </w:p>
        </w:tc>
        <w:tc>
          <w:tcPr>
            <w:tcW w:w="1634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Nov 2008</w:t>
            </w:r>
          </w:p>
        </w:tc>
        <w:tc>
          <w:tcPr>
            <w:tcW w:w="195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Pass</w:t>
            </w:r>
          </w:p>
        </w:tc>
      </w:tr>
      <w:tr w:rsidR="00353816" w:rsidRPr="00521CF9" w:rsidTr="007F057E">
        <w:trPr>
          <w:trHeight w:val="573"/>
          <w:jc w:val="center"/>
        </w:trPr>
        <w:tc>
          <w:tcPr>
            <w:tcW w:w="216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C.A. PE-II (Group-2)</w:t>
            </w:r>
          </w:p>
        </w:tc>
        <w:tc>
          <w:tcPr>
            <w:tcW w:w="288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ICAI</w:t>
            </w:r>
          </w:p>
        </w:tc>
        <w:tc>
          <w:tcPr>
            <w:tcW w:w="1634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Nov 2006</w:t>
            </w:r>
          </w:p>
        </w:tc>
        <w:tc>
          <w:tcPr>
            <w:tcW w:w="195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Pass</w:t>
            </w:r>
          </w:p>
        </w:tc>
      </w:tr>
      <w:tr w:rsidR="00353816" w:rsidRPr="00521CF9" w:rsidTr="007F057E">
        <w:trPr>
          <w:trHeight w:val="573"/>
          <w:jc w:val="center"/>
        </w:trPr>
        <w:tc>
          <w:tcPr>
            <w:tcW w:w="2160" w:type="dxa"/>
            <w:vAlign w:val="center"/>
          </w:tcPr>
          <w:p w:rsidR="00353816" w:rsidRPr="00521CF9" w:rsidRDefault="00353816" w:rsidP="0051512A">
            <w:pPr>
              <w:pStyle w:val="List"/>
              <w:tabs>
                <w:tab w:val="left" w:pos="2160"/>
              </w:tabs>
              <w:snapToGrid w:val="0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21CF9">
              <w:rPr>
                <w:rFonts w:asciiTheme="minorHAnsi" w:hAnsiTheme="minorHAnsi" w:cstheme="minorHAnsi"/>
                <w:sz w:val="22"/>
                <w:szCs w:val="22"/>
              </w:rPr>
              <w:t>M.Com</w:t>
            </w:r>
          </w:p>
        </w:tc>
        <w:tc>
          <w:tcPr>
            <w:tcW w:w="2880" w:type="dxa"/>
            <w:vAlign w:val="center"/>
          </w:tcPr>
          <w:p w:rsidR="00353816" w:rsidRPr="00521CF9" w:rsidRDefault="00353816" w:rsidP="00455D7F">
            <w:pPr>
              <w:pStyle w:val="SectionTitle"/>
              <w:pBdr>
                <w:bottom w:val="none" w:sz="0" w:space="0" w:color="auto"/>
              </w:pBdr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</w:pPr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 xml:space="preserve">R. J. </w:t>
            </w:r>
            <w:proofErr w:type="spellStart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>Tibrewal</w:t>
            </w:r>
            <w:proofErr w:type="spellEnd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 xml:space="preserve"> Commerce College, Gujarat University</w:t>
            </w:r>
          </w:p>
        </w:tc>
        <w:tc>
          <w:tcPr>
            <w:tcW w:w="1634" w:type="dxa"/>
            <w:vAlign w:val="center"/>
          </w:tcPr>
          <w:p w:rsidR="00353816" w:rsidRPr="00521CF9" w:rsidRDefault="00353816" w:rsidP="00455D7F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Apr 2009</w:t>
            </w:r>
          </w:p>
        </w:tc>
        <w:tc>
          <w:tcPr>
            <w:tcW w:w="1950" w:type="dxa"/>
            <w:vAlign w:val="center"/>
          </w:tcPr>
          <w:p w:rsidR="00353816" w:rsidRPr="00521CF9" w:rsidRDefault="00353816" w:rsidP="006A63C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Second Class (51.00%)</w:t>
            </w:r>
          </w:p>
        </w:tc>
      </w:tr>
      <w:tr w:rsidR="00353816" w:rsidRPr="00521CF9" w:rsidTr="007F057E">
        <w:trPr>
          <w:trHeight w:val="573"/>
          <w:jc w:val="center"/>
        </w:trPr>
        <w:tc>
          <w:tcPr>
            <w:tcW w:w="2160" w:type="dxa"/>
            <w:vAlign w:val="center"/>
          </w:tcPr>
          <w:p w:rsidR="00353816" w:rsidRPr="00521CF9" w:rsidRDefault="00353816" w:rsidP="0051512A">
            <w:pPr>
              <w:pStyle w:val="List"/>
              <w:tabs>
                <w:tab w:val="left" w:pos="2160"/>
              </w:tabs>
              <w:snapToGrid w:val="0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21CF9">
              <w:rPr>
                <w:rFonts w:asciiTheme="minorHAnsi" w:hAnsiTheme="minorHAnsi" w:cstheme="minorHAnsi"/>
                <w:sz w:val="22"/>
                <w:szCs w:val="22"/>
              </w:rPr>
              <w:t xml:space="preserve">B.Com </w:t>
            </w:r>
          </w:p>
        </w:tc>
        <w:tc>
          <w:tcPr>
            <w:tcW w:w="2880" w:type="dxa"/>
            <w:vAlign w:val="center"/>
          </w:tcPr>
          <w:p w:rsidR="00353816" w:rsidRPr="00521CF9" w:rsidRDefault="00353816" w:rsidP="0056680E">
            <w:pPr>
              <w:pStyle w:val="SectionTitle"/>
              <w:pBdr>
                <w:bottom w:val="none" w:sz="0" w:space="0" w:color="auto"/>
              </w:pBdr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</w:pPr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 xml:space="preserve">R. J. </w:t>
            </w:r>
            <w:proofErr w:type="spellStart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>Tibrewal</w:t>
            </w:r>
            <w:proofErr w:type="spellEnd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 xml:space="preserve"> Commerce College, Gujarat University</w:t>
            </w:r>
          </w:p>
        </w:tc>
        <w:tc>
          <w:tcPr>
            <w:tcW w:w="1634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Mar 200</w:t>
            </w:r>
            <w:r w:rsidR="009D35D6">
              <w:rPr>
                <w:rFonts w:cstheme="minorHAnsi"/>
              </w:rPr>
              <w:t>4</w:t>
            </w:r>
          </w:p>
        </w:tc>
        <w:tc>
          <w:tcPr>
            <w:tcW w:w="195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First Class (67.63%)</w:t>
            </w:r>
          </w:p>
        </w:tc>
      </w:tr>
      <w:tr w:rsidR="00353816" w:rsidRPr="00521CF9" w:rsidTr="007F057E">
        <w:trPr>
          <w:trHeight w:val="573"/>
          <w:jc w:val="center"/>
        </w:trPr>
        <w:tc>
          <w:tcPr>
            <w:tcW w:w="216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H.S.C.</w:t>
            </w:r>
          </w:p>
        </w:tc>
        <w:tc>
          <w:tcPr>
            <w:tcW w:w="2880" w:type="dxa"/>
            <w:vAlign w:val="center"/>
          </w:tcPr>
          <w:p w:rsidR="00353816" w:rsidRPr="00521CF9" w:rsidRDefault="00353816" w:rsidP="0056680E">
            <w:pPr>
              <w:pStyle w:val="SectionTitle"/>
              <w:pBdr>
                <w:bottom w:val="none" w:sz="0" w:space="0" w:color="auto"/>
              </w:pBdr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</w:pPr>
            <w:proofErr w:type="spellStart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>Sheth</w:t>
            </w:r>
            <w:proofErr w:type="spellEnd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 xml:space="preserve"> C N </w:t>
            </w:r>
            <w:proofErr w:type="spellStart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>Vidyalaya</w:t>
            </w:r>
            <w:proofErr w:type="spellEnd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>, GSEB</w:t>
            </w:r>
          </w:p>
        </w:tc>
        <w:tc>
          <w:tcPr>
            <w:tcW w:w="1634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Apr 2001</w:t>
            </w:r>
          </w:p>
        </w:tc>
        <w:tc>
          <w:tcPr>
            <w:tcW w:w="195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21CF9">
              <w:rPr>
                <w:rFonts w:cstheme="minorHAnsi"/>
              </w:rPr>
              <w:t>Distinction Class (80.00%)</w:t>
            </w:r>
          </w:p>
        </w:tc>
      </w:tr>
      <w:tr w:rsidR="00353816" w:rsidRPr="00521CF9" w:rsidTr="007F057E">
        <w:trPr>
          <w:trHeight w:val="573"/>
          <w:jc w:val="center"/>
        </w:trPr>
        <w:tc>
          <w:tcPr>
            <w:tcW w:w="216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S.S.C.</w:t>
            </w:r>
          </w:p>
        </w:tc>
        <w:tc>
          <w:tcPr>
            <w:tcW w:w="2880" w:type="dxa"/>
            <w:vAlign w:val="center"/>
          </w:tcPr>
          <w:p w:rsidR="00353816" w:rsidRPr="00521CF9" w:rsidRDefault="00353816" w:rsidP="0056680E">
            <w:pPr>
              <w:pStyle w:val="SectionTitle"/>
              <w:pBdr>
                <w:bottom w:val="none" w:sz="0" w:space="0" w:color="auto"/>
              </w:pBdr>
              <w:snapToGrid w:val="0"/>
              <w:spacing w:before="0" w:line="240" w:lineRule="auto"/>
              <w:jc w:val="center"/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</w:pPr>
            <w:proofErr w:type="spellStart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>Sheth</w:t>
            </w:r>
            <w:proofErr w:type="spellEnd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 xml:space="preserve"> C N </w:t>
            </w:r>
            <w:proofErr w:type="spellStart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>Vidyalaya</w:t>
            </w:r>
            <w:proofErr w:type="spellEnd"/>
            <w:r w:rsidRPr="00521CF9">
              <w:rPr>
                <w:rFonts w:asciiTheme="minorHAnsi" w:hAnsiTheme="minorHAnsi" w:cstheme="minorHAnsi"/>
                <w:caps w:val="0"/>
                <w:spacing w:val="0"/>
                <w:sz w:val="22"/>
                <w:szCs w:val="22"/>
              </w:rPr>
              <w:t>, GSEB</w:t>
            </w:r>
          </w:p>
        </w:tc>
        <w:tc>
          <w:tcPr>
            <w:tcW w:w="1634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</w:rPr>
            </w:pPr>
            <w:r w:rsidRPr="00521CF9">
              <w:rPr>
                <w:rFonts w:cstheme="minorHAnsi"/>
              </w:rPr>
              <w:t>Mar 1999</w:t>
            </w:r>
          </w:p>
        </w:tc>
        <w:tc>
          <w:tcPr>
            <w:tcW w:w="1950" w:type="dxa"/>
            <w:vAlign w:val="center"/>
          </w:tcPr>
          <w:p w:rsidR="00353816" w:rsidRPr="00521CF9" w:rsidRDefault="00353816" w:rsidP="0056680E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21CF9">
              <w:rPr>
                <w:rFonts w:cstheme="minorHAnsi"/>
              </w:rPr>
              <w:t>First Class (75.29%)</w:t>
            </w:r>
          </w:p>
        </w:tc>
      </w:tr>
    </w:tbl>
    <w:p w:rsidR="00DD41AF" w:rsidRPr="00521CF9" w:rsidRDefault="00DD41AF" w:rsidP="0056680E">
      <w:pPr>
        <w:widowControl w:val="0"/>
        <w:tabs>
          <w:tab w:val="left" w:pos="-540"/>
        </w:tabs>
        <w:overflowPunct w:val="0"/>
        <w:autoSpaceDE w:val="0"/>
        <w:autoSpaceDN w:val="0"/>
        <w:adjustRightInd w:val="0"/>
        <w:spacing w:after="0" w:line="240" w:lineRule="auto"/>
        <w:ind w:right="360"/>
        <w:jc w:val="center"/>
        <w:rPr>
          <w:rFonts w:cstheme="minorHAnsi"/>
        </w:rPr>
      </w:pPr>
    </w:p>
    <w:p w:rsidR="00DD41AF" w:rsidRPr="00521CF9" w:rsidRDefault="00DD41AF" w:rsidP="00BE6481">
      <w:pPr>
        <w:pBdr>
          <w:top w:val="thickThinSmallGap" w:sz="12" w:space="0" w:color="auto" w:shadow="1"/>
          <w:left w:val="thickThinSmallGap" w:sz="12" w:space="11" w:color="auto" w:shadow="1"/>
          <w:bottom w:val="thickThinSmallGap" w:sz="12" w:space="3" w:color="auto" w:shadow="1"/>
          <w:right w:val="thickThinSmallGap" w:sz="12" w:space="4" w:color="auto" w:shadow="1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b/>
          <w:bCs/>
          <w:lang w:val="en-GB"/>
        </w:rPr>
      </w:pPr>
      <w:r w:rsidRPr="00521CF9">
        <w:rPr>
          <w:rFonts w:cstheme="minorHAnsi"/>
          <w:b/>
          <w:bCs/>
          <w:lang w:val="en-GB"/>
        </w:rPr>
        <w:t>ARTICLESHIP</w:t>
      </w:r>
    </w:p>
    <w:p w:rsidR="00DD41AF" w:rsidRPr="00521CF9" w:rsidRDefault="00DD41AF" w:rsidP="00DD41AF">
      <w:pPr>
        <w:spacing w:after="0" w:line="240" w:lineRule="auto"/>
        <w:jc w:val="both"/>
        <w:rPr>
          <w:rFonts w:cstheme="minorHAnsi"/>
          <w:b/>
        </w:rPr>
      </w:pPr>
    </w:p>
    <w:p w:rsidR="00DD41AF" w:rsidRPr="00521CF9" w:rsidRDefault="00DD41AF" w:rsidP="00DD41AF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521CF9">
        <w:rPr>
          <w:rFonts w:cstheme="minorHAnsi"/>
          <w:b/>
        </w:rPr>
        <w:t>Ashit</w:t>
      </w:r>
      <w:proofErr w:type="spellEnd"/>
      <w:r w:rsidRPr="00521CF9">
        <w:rPr>
          <w:rFonts w:cstheme="minorHAnsi"/>
          <w:b/>
        </w:rPr>
        <w:t xml:space="preserve"> N Shah &amp; Co.                                                                                        </w:t>
      </w:r>
    </w:p>
    <w:p w:rsidR="00DD41AF" w:rsidRPr="00521CF9" w:rsidRDefault="00DD41AF" w:rsidP="00DD41AF">
      <w:pPr>
        <w:spacing w:after="0" w:line="240" w:lineRule="auto"/>
        <w:jc w:val="both"/>
        <w:rPr>
          <w:rFonts w:cstheme="minorHAnsi"/>
        </w:rPr>
      </w:pPr>
      <w:r w:rsidRPr="00521CF9">
        <w:rPr>
          <w:rFonts w:cstheme="minorHAnsi"/>
        </w:rPr>
        <w:t>Chartered Accountants,</w:t>
      </w:r>
    </w:p>
    <w:p w:rsidR="007F057E" w:rsidRPr="00521CF9" w:rsidRDefault="00DD41AF" w:rsidP="00DD41AF">
      <w:pPr>
        <w:spacing w:after="0" w:line="240" w:lineRule="auto"/>
        <w:jc w:val="both"/>
        <w:rPr>
          <w:rFonts w:cstheme="minorHAnsi"/>
        </w:rPr>
      </w:pPr>
      <w:proofErr w:type="spellStart"/>
      <w:r w:rsidRPr="00521CF9">
        <w:rPr>
          <w:rFonts w:cstheme="minorHAnsi"/>
        </w:rPr>
        <w:t>Ahmedabad</w:t>
      </w:r>
      <w:proofErr w:type="spellEnd"/>
      <w:r w:rsidRPr="00521CF9">
        <w:rPr>
          <w:rFonts w:cstheme="minorHAnsi"/>
        </w:rPr>
        <w:t xml:space="preserve">   </w:t>
      </w:r>
    </w:p>
    <w:p w:rsidR="007F057E" w:rsidRPr="00521CF9" w:rsidRDefault="007F057E" w:rsidP="00DD41AF">
      <w:pPr>
        <w:spacing w:after="0" w:line="240" w:lineRule="auto"/>
        <w:jc w:val="both"/>
        <w:rPr>
          <w:rFonts w:cstheme="minorHAnsi"/>
        </w:rPr>
      </w:pPr>
    </w:p>
    <w:p w:rsidR="00DD41AF" w:rsidRPr="00521CF9" w:rsidRDefault="007F057E" w:rsidP="00DD41AF">
      <w:pPr>
        <w:spacing w:after="0" w:line="240" w:lineRule="auto"/>
        <w:jc w:val="both"/>
        <w:rPr>
          <w:rFonts w:cstheme="minorHAnsi"/>
        </w:rPr>
      </w:pPr>
      <w:r w:rsidRPr="00521CF9">
        <w:rPr>
          <w:rFonts w:cstheme="minorHAnsi"/>
        </w:rPr>
        <w:t>Position:  Article Assistant</w:t>
      </w:r>
    </w:p>
    <w:p w:rsidR="007F057E" w:rsidRPr="00521CF9" w:rsidRDefault="007F057E" w:rsidP="00DD41AF">
      <w:pPr>
        <w:spacing w:after="0" w:line="240" w:lineRule="auto"/>
        <w:jc w:val="both"/>
        <w:rPr>
          <w:rFonts w:cstheme="minorHAnsi"/>
        </w:rPr>
      </w:pPr>
      <w:r w:rsidRPr="00521CF9">
        <w:rPr>
          <w:rFonts w:cstheme="minorHAnsi"/>
        </w:rPr>
        <w:t>Period:</w:t>
      </w:r>
      <w:r w:rsidR="00DD41AF" w:rsidRPr="00521CF9">
        <w:rPr>
          <w:rFonts w:cstheme="minorHAnsi"/>
        </w:rPr>
        <w:t xml:space="preserve"> From Feb 2009 to Feb 2012      </w:t>
      </w:r>
    </w:p>
    <w:p w:rsidR="00DD41AF" w:rsidRPr="00521CF9" w:rsidRDefault="00DD41AF" w:rsidP="00DD41AF">
      <w:pPr>
        <w:spacing w:after="0" w:line="240" w:lineRule="auto"/>
        <w:jc w:val="both"/>
        <w:rPr>
          <w:rFonts w:cstheme="minorHAnsi"/>
          <w:b/>
        </w:rPr>
      </w:pPr>
      <w:r w:rsidRPr="00521CF9">
        <w:rPr>
          <w:rFonts w:cstheme="minorHAnsi"/>
          <w:b/>
        </w:rPr>
        <w:t xml:space="preserve">     </w:t>
      </w:r>
    </w:p>
    <w:p w:rsidR="00DD41AF" w:rsidRPr="00521CF9" w:rsidRDefault="00DD41AF" w:rsidP="00BE6481">
      <w:pPr>
        <w:pBdr>
          <w:top w:val="thickThinSmallGap" w:sz="12" w:space="0" w:color="auto" w:shadow="1"/>
          <w:left w:val="thickThinSmallGap" w:sz="12" w:space="11" w:color="auto" w:shadow="1"/>
          <w:bottom w:val="thickThinSmallGap" w:sz="12" w:space="1" w:color="auto" w:shadow="1"/>
          <w:right w:val="thickThinSmallGap" w:sz="12" w:space="4" w:color="auto" w:shadow="1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b/>
          <w:bCs/>
          <w:lang w:val="en-GB"/>
        </w:rPr>
      </w:pPr>
      <w:r w:rsidRPr="00521CF9">
        <w:rPr>
          <w:rFonts w:cstheme="minorHAnsi"/>
          <w:b/>
          <w:bCs/>
          <w:lang w:val="en-GB"/>
        </w:rPr>
        <w:t>KEY ASSIGNMENTS / RESPONSIBILITIES</w:t>
      </w:r>
    </w:p>
    <w:p w:rsidR="00DD41AF" w:rsidRPr="00521CF9" w:rsidRDefault="00DD41AF" w:rsidP="00DD41AF">
      <w:pPr>
        <w:spacing w:after="0" w:line="240" w:lineRule="auto"/>
        <w:jc w:val="both"/>
        <w:rPr>
          <w:rFonts w:cstheme="minorHAnsi"/>
          <w:b/>
          <w:i/>
        </w:rPr>
      </w:pPr>
    </w:p>
    <w:p w:rsidR="00AE2BFB" w:rsidRPr="00521CF9" w:rsidRDefault="00AE2BFB" w:rsidP="00DD41AF">
      <w:pPr>
        <w:spacing w:after="0" w:line="240" w:lineRule="auto"/>
        <w:jc w:val="both"/>
        <w:rPr>
          <w:rFonts w:cstheme="minorHAnsi"/>
          <w:b/>
          <w:i/>
        </w:rPr>
      </w:pPr>
    </w:p>
    <w:tbl>
      <w:tblPr>
        <w:tblStyle w:val="TableGrid"/>
        <w:tblW w:w="0" w:type="auto"/>
        <w:tblLook w:val="04A0"/>
      </w:tblPr>
      <w:tblGrid>
        <w:gridCol w:w="1668"/>
        <w:gridCol w:w="7574"/>
      </w:tblGrid>
      <w:tr w:rsidR="00521CF9" w:rsidRPr="00521CF9" w:rsidTr="00521CF9">
        <w:tc>
          <w:tcPr>
            <w:tcW w:w="1668" w:type="dxa"/>
          </w:tcPr>
          <w:p w:rsidR="00521CF9" w:rsidRPr="00FF53BE" w:rsidRDefault="00521CF9" w:rsidP="00521CF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FF53BE">
              <w:rPr>
                <w:rFonts w:cstheme="minorHAnsi"/>
                <w:b/>
                <w:sz w:val="24"/>
                <w:szCs w:val="24"/>
              </w:rPr>
              <w:t>Typer</w:t>
            </w:r>
            <w:proofErr w:type="spellEnd"/>
            <w:r w:rsidRPr="00FF53BE">
              <w:rPr>
                <w:rFonts w:cstheme="minorHAnsi"/>
                <w:b/>
                <w:sz w:val="24"/>
                <w:szCs w:val="24"/>
              </w:rPr>
              <w:t xml:space="preserve"> of Audit  work</w:t>
            </w:r>
          </w:p>
        </w:tc>
        <w:tc>
          <w:tcPr>
            <w:tcW w:w="7574" w:type="dxa"/>
          </w:tcPr>
          <w:p w:rsidR="00521CF9" w:rsidRPr="00FF53BE" w:rsidRDefault="00521CF9" w:rsidP="00395D77">
            <w:pPr>
              <w:pStyle w:val="NoSpacing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F53BE">
              <w:rPr>
                <w:rFonts w:asciiTheme="minorHAnsi" w:hAnsiTheme="minorHAnsi" w:cstheme="minorHAnsi"/>
                <w:b/>
                <w:sz w:val="24"/>
                <w:szCs w:val="24"/>
              </w:rPr>
              <w:t>Details</w:t>
            </w:r>
          </w:p>
        </w:tc>
      </w:tr>
      <w:tr w:rsidR="00A52321" w:rsidRPr="00521CF9" w:rsidTr="00521CF9">
        <w:tc>
          <w:tcPr>
            <w:tcW w:w="1668" w:type="dxa"/>
          </w:tcPr>
          <w:p w:rsidR="00A52321" w:rsidRPr="00FF53BE" w:rsidRDefault="00A52321" w:rsidP="00521CF9">
            <w:pPr>
              <w:jc w:val="both"/>
              <w:rPr>
                <w:rFonts w:cstheme="minorHAnsi"/>
                <w:i/>
              </w:rPr>
            </w:pPr>
            <w:r w:rsidRPr="00FF53BE">
              <w:rPr>
                <w:rFonts w:cstheme="minorHAnsi"/>
                <w:i/>
              </w:rPr>
              <w:t>Statutory</w:t>
            </w:r>
          </w:p>
        </w:tc>
        <w:tc>
          <w:tcPr>
            <w:tcW w:w="7574" w:type="dxa"/>
          </w:tcPr>
          <w:p w:rsidR="001C1456" w:rsidRDefault="00A52321" w:rsidP="00395D77">
            <w:pPr>
              <w:pStyle w:val="NoSpacing"/>
              <w:rPr>
                <w:rFonts w:asciiTheme="minorHAnsi" w:hAnsiTheme="minorHAnsi" w:cstheme="minorHAnsi"/>
              </w:rPr>
            </w:pPr>
            <w:r w:rsidRPr="00521CF9">
              <w:rPr>
                <w:rFonts w:asciiTheme="minorHAnsi" w:hAnsiTheme="minorHAnsi" w:cstheme="minorHAnsi"/>
              </w:rPr>
              <w:t xml:space="preserve">Experience of working with a public limited company during the </w:t>
            </w:r>
            <w:proofErr w:type="spellStart"/>
            <w:r w:rsidRPr="00521CF9">
              <w:rPr>
                <w:rFonts w:asciiTheme="minorHAnsi" w:hAnsiTheme="minorHAnsi" w:cstheme="minorHAnsi"/>
              </w:rPr>
              <w:t>Articleship</w:t>
            </w:r>
            <w:proofErr w:type="spellEnd"/>
            <w:r w:rsidRPr="00521CF9">
              <w:rPr>
                <w:rFonts w:asciiTheme="minorHAnsi" w:hAnsiTheme="minorHAnsi" w:cstheme="minorHAnsi"/>
              </w:rPr>
              <w:t xml:space="preserve"> period.</w:t>
            </w:r>
            <w:r w:rsidR="00395D77" w:rsidRPr="00521CF9">
              <w:rPr>
                <w:rFonts w:asciiTheme="minorHAnsi" w:hAnsiTheme="minorHAnsi" w:cstheme="minorHAnsi"/>
              </w:rPr>
              <w:t xml:space="preserve"> </w:t>
            </w:r>
          </w:p>
          <w:p w:rsidR="00F056AE" w:rsidRPr="00521CF9" w:rsidRDefault="00F056AE" w:rsidP="00395D77">
            <w:pPr>
              <w:pStyle w:val="NoSpacing"/>
              <w:rPr>
                <w:rFonts w:asciiTheme="minorHAnsi" w:hAnsiTheme="minorHAnsi" w:cstheme="minorHAnsi"/>
              </w:rPr>
            </w:pPr>
            <w:r w:rsidRPr="00885840">
              <w:rPr>
                <w:rFonts w:asciiTheme="minorHAnsi" w:hAnsiTheme="minorHAnsi" w:cstheme="minorHAnsi"/>
                <w:i/>
                <w:sz w:val="24"/>
                <w:szCs w:val="24"/>
              </w:rPr>
              <w:t>clients</w:t>
            </w:r>
            <w:r w:rsidR="003A4764" w:rsidRPr="00885840">
              <w:rPr>
                <w:rFonts w:asciiTheme="minorHAnsi" w:hAnsiTheme="minorHAnsi" w:cstheme="minorHAnsi"/>
                <w:i/>
                <w:sz w:val="24"/>
                <w:szCs w:val="24"/>
              </w:rPr>
              <w:t>:</w:t>
            </w:r>
            <w:r w:rsidR="00F41077" w:rsidRPr="00521CF9">
              <w:rPr>
                <w:rFonts w:asciiTheme="minorHAnsi" w:hAnsiTheme="minorHAnsi" w:cstheme="minorHAnsi"/>
                <w:i/>
              </w:rPr>
              <w:t xml:space="preserve"> </w:t>
            </w:r>
            <w:r w:rsidR="00F41077" w:rsidRPr="00905405">
              <w:rPr>
                <w:rFonts w:asciiTheme="minorHAnsi" w:hAnsiTheme="minorHAnsi" w:cstheme="minorHAnsi"/>
              </w:rPr>
              <w:t>Gujarat Tool Room</w:t>
            </w:r>
          </w:p>
          <w:p w:rsidR="003A4764" w:rsidRPr="00521CF9" w:rsidRDefault="003A4764" w:rsidP="00DD41AF">
            <w:pPr>
              <w:jc w:val="both"/>
              <w:rPr>
                <w:rFonts w:cstheme="minorHAnsi"/>
              </w:rPr>
            </w:pPr>
          </w:p>
        </w:tc>
      </w:tr>
      <w:tr w:rsidR="00A52321" w:rsidRPr="00521CF9" w:rsidTr="00521CF9">
        <w:trPr>
          <w:trHeight w:val="558"/>
        </w:trPr>
        <w:tc>
          <w:tcPr>
            <w:tcW w:w="1668" w:type="dxa"/>
          </w:tcPr>
          <w:p w:rsidR="00A52321" w:rsidRPr="00FF53BE" w:rsidRDefault="003A4764" w:rsidP="00521CF9">
            <w:pPr>
              <w:jc w:val="both"/>
              <w:rPr>
                <w:rFonts w:cstheme="minorHAnsi"/>
                <w:i/>
              </w:rPr>
            </w:pPr>
            <w:r w:rsidRPr="00FF53BE">
              <w:rPr>
                <w:rFonts w:cstheme="minorHAnsi"/>
                <w:i/>
              </w:rPr>
              <w:lastRenderedPageBreak/>
              <w:t>Tax</w:t>
            </w:r>
          </w:p>
        </w:tc>
        <w:tc>
          <w:tcPr>
            <w:tcW w:w="7574" w:type="dxa"/>
          </w:tcPr>
          <w:p w:rsidR="006045B9" w:rsidRPr="00521CF9" w:rsidRDefault="003A4764" w:rsidP="003A4764">
            <w:pPr>
              <w:pStyle w:val="NoSpacing"/>
              <w:rPr>
                <w:rFonts w:asciiTheme="minorHAnsi" w:hAnsiTheme="minorHAnsi" w:cstheme="minorHAnsi"/>
              </w:rPr>
            </w:pPr>
            <w:r w:rsidRPr="00521CF9">
              <w:rPr>
                <w:rFonts w:asciiTheme="minorHAnsi" w:hAnsiTheme="minorHAnsi" w:cstheme="minorHAnsi"/>
              </w:rPr>
              <w:t>Experience of doing tax audit of various organizations falling u/s 44AB and 44AD of Income Tax Act, 1961</w:t>
            </w:r>
          </w:p>
          <w:p w:rsidR="0073107A" w:rsidRDefault="0073107A" w:rsidP="0021169E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</w:p>
          <w:p w:rsidR="00353816" w:rsidRDefault="006045B9" w:rsidP="0021169E">
            <w:pPr>
              <w:jc w:val="both"/>
              <w:rPr>
                <w:rFonts w:cstheme="minorHAnsi"/>
              </w:rPr>
            </w:pPr>
            <w:r w:rsidRPr="0073107A">
              <w:rPr>
                <w:rFonts w:cstheme="minorHAnsi"/>
                <w:i/>
                <w:sz w:val="24"/>
                <w:szCs w:val="24"/>
              </w:rPr>
              <w:t>clients:</w:t>
            </w:r>
            <w:r w:rsidR="00ED22CB" w:rsidRPr="00521CF9">
              <w:rPr>
                <w:rFonts w:cstheme="minorHAnsi"/>
                <w:i/>
              </w:rPr>
              <w:t xml:space="preserve"> </w:t>
            </w:r>
            <w:r w:rsidR="0021169E" w:rsidRPr="00521CF9">
              <w:rPr>
                <w:rFonts w:cstheme="minorHAnsi"/>
              </w:rPr>
              <w:t xml:space="preserve">Shah Investors Home Ltd, </w:t>
            </w:r>
            <w:proofErr w:type="spellStart"/>
            <w:r w:rsidR="0021169E" w:rsidRPr="00521CF9">
              <w:rPr>
                <w:rFonts w:cstheme="minorHAnsi"/>
              </w:rPr>
              <w:t>Aashi</w:t>
            </w:r>
            <w:proofErr w:type="spellEnd"/>
            <w:r w:rsidR="00353816">
              <w:rPr>
                <w:rFonts w:cstheme="minorHAnsi"/>
              </w:rPr>
              <w:t xml:space="preserve"> Plastics </w:t>
            </w:r>
            <w:proofErr w:type="spellStart"/>
            <w:r w:rsidR="00353816">
              <w:rPr>
                <w:rFonts w:cstheme="minorHAnsi"/>
              </w:rPr>
              <w:t>Pvt</w:t>
            </w:r>
            <w:proofErr w:type="spellEnd"/>
            <w:r w:rsidR="00353816">
              <w:rPr>
                <w:rFonts w:cstheme="minorHAnsi"/>
              </w:rPr>
              <w:t xml:space="preserve"> Ltd, Raj Polymer, </w:t>
            </w:r>
          </w:p>
          <w:p w:rsidR="006045B9" w:rsidRPr="00521CF9" w:rsidRDefault="0021169E" w:rsidP="0021169E">
            <w:pPr>
              <w:jc w:val="both"/>
              <w:rPr>
                <w:rFonts w:cstheme="minorHAnsi"/>
              </w:rPr>
            </w:pPr>
            <w:proofErr w:type="spellStart"/>
            <w:r w:rsidRPr="00521CF9">
              <w:rPr>
                <w:rFonts w:cstheme="minorHAnsi"/>
              </w:rPr>
              <w:t>Pragna</w:t>
            </w:r>
            <w:proofErr w:type="spellEnd"/>
            <w:r w:rsidRPr="00521CF9">
              <w:rPr>
                <w:rFonts w:cstheme="minorHAnsi"/>
              </w:rPr>
              <w:t xml:space="preserve"> Organics (</w:t>
            </w:r>
            <w:proofErr w:type="spellStart"/>
            <w:r w:rsidRPr="00521CF9">
              <w:rPr>
                <w:rFonts w:cstheme="minorHAnsi"/>
              </w:rPr>
              <w:t>vapi</w:t>
            </w:r>
            <w:proofErr w:type="spellEnd"/>
            <w:r w:rsidRPr="00521CF9">
              <w:rPr>
                <w:rFonts w:cstheme="minorHAnsi"/>
              </w:rPr>
              <w:t xml:space="preserve">), </w:t>
            </w:r>
            <w:proofErr w:type="spellStart"/>
            <w:r w:rsidRPr="00521CF9">
              <w:rPr>
                <w:rFonts w:cstheme="minorHAnsi"/>
              </w:rPr>
              <w:t>D.K.Dyes</w:t>
            </w:r>
            <w:proofErr w:type="spellEnd"/>
            <w:r w:rsidRPr="00521CF9">
              <w:rPr>
                <w:rFonts w:cstheme="minorHAnsi"/>
              </w:rPr>
              <w:t xml:space="preserve"> and Chemicals, </w:t>
            </w:r>
            <w:proofErr w:type="spellStart"/>
            <w:r w:rsidRPr="00521CF9">
              <w:rPr>
                <w:rFonts w:cstheme="minorHAnsi"/>
              </w:rPr>
              <w:t>Ahmedabad</w:t>
            </w:r>
            <w:proofErr w:type="spellEnd"/>
            <w:r w:rsidRPr="00521CF9">
              <w:rPr>
                <w:rFonts w:cstheme="minorHAnsi"/>
              </w:rPr>
              <w:t xml:space="preserve"> Cement Company, </w:t>
            </w:r>
            <w:proofErr w:type="spellStart"/>
            <w:r w:rsidRPr="00521CF9">
              <w:rPr>
                <w:rFonts w:cstheme="minorHAnsi"/>
              </w:rPr>
              <w:t>N.P.K.Pvt</w:t>
            </w:r>
            <w:proofErr w:type="spellEnd"/>
            <w:r w:rsidRPr="00521CF9">
              <w:rPr>
                <w:rFonts w:cstheme="minorHAnsi"/>
              </w:rPr>
              <w:t xml:space="preserve"> Ltd</w:t>
            </w:r>
            <w:r w:rsidR="00F41077" w:rsidRPr="00521CF9">
              <w:rPr>
                <w:rFonts w:cstheme="minorHAnsi"/>
              </w:rPr>
              <w:t xml:space="preserve">, </w:t>
            </w:r>
            <w:proofErr w:type="spellStart"/>
            <w:r w:rsidR="00F41077" w:rsidRPr="00521CF9">
              <w:rPr>
                <w:rFonts w:cstheme="minorHAnsi"/>
              </w:rPr>
              <w:t>Vimla</w:t>
            </w:r>
            <w:proofErr w:type="spellEnd"/>
            <w:r w:rsidR="00F41077" w:rsidRPr="00521CF9">
              <w:rPr>
                <w:rFonts w:cstheme="minorHAnsi"/>
              </w:rPr>
              <w:t xml:space="preserve"> </w:t>
            </w:r>
            <w:proofErr w:type="spellStart"/>
            <w:r w:rsidR="00F41077" w:rsidRPr="00521CF9">
              <w:rPr>
                <w:rFonts w:cstheme="minorHAnsi"/>
              </w:rPr>
              <w:t>Exim</w:t>
            </w:r>
            <w:proofErr w:type="spellEnd"/>
            <w:r w:rsidR="00F41077" w:rsidRPr="00521CF9">
              <w:rPr>
                <w:rFonts w:cstheme="minorHAnsi"/>
              </w:rPr>
              <w:t xml:space="preserve"> </w:t>
            </w:r>
            <w:proofErr w:type="spellStart"/>
            <w:r w:rsidR="00F41077" w:rsidRPr="00521CF9">
              <w:rPr>
                <w:rFonts w:cstheme="minorHAnsi"/>
              </w:rPr>
              <w:t>Pvt</w:t>
            </w:r>
            <w:proofErr w:type="spellEnd"/>
            <w:r w:rsidR="00F41077" w:rsidRPr="00521CF9">
              <w:rPr>
                <w:rFonts w:cstheme="minorHAnsi"/>
              </w:rPr>
              <w:t xml:space="preserve"> Ltd, </w:t>
            </w:r>
            <w:proofErr w:type="spellStart"/>
            <w:r w:rsidR="00F41077" w:rsidRPr="00521CF9">
              <w:rPr>
                <w:rFonts w:cstheme="minorHAnsi"/>
              </w:rPr>
              <w:t>Manzil</w:t>
            </w:r>
            <w:proofErr w:type="spellEnd"/>
            <w:r w:rsidR="00F41077" w:rsidRPr="00521CF9">
              <w:rPr>
                <w:rFonts w:cstheme="minorHAnsi"/>
              </w:rPr>
              <w:t xml:space="preserve"> Enterprise </w:t>
            </w:r>
            <w:proofErr w:type="spellStart"/>
            <w:r w:rsidR="00F41077" w:rsidRPr="00521CF9">
              <w:rPr>
                <w:rFonts w:cstheme="minorHAnsi"/>
              </w:rPr>
              <w:t>Pvt</w:t>
            </w:r>
            <w:proofErr w:type="spellEnd"/>
            <w:r w:rsidR="00F41077" w:rsidRPr="00521CF9">
              <w:rPr>
                <w:rFonts w:cstheme="minorHAnsi"/>
              </w:rPr>
              <w:t xml:space="preserve"> Ltd</w:t>
            </w:r>
            <w:r w:rsidR="00B37C15" w:rsidRPr="00521CF9">
              <w:rPr>
                <w:rFonts w:cstheme="minorHAnsi"/>
              </w:rPr>
              <w:t xml:space="preserve">, Azure Finance </w:t>
            </w:r>
            <w:proofErr w:type="spellStart"/>
            <w:r w:rsidR="00B37C15" w:rsidRPr="00521CF9">
              <w:rPr>
                <w:rFonts w:cstheme="minorHAnsi"/>
              </w:rPr>
              <w:t>Pvt</w:t>
            </w:r>
            <w:proofErr w:type="spellEnd"/>
            <w:r w:rsidR="00B37C15" w:rsidRPr="00521CF9">
              <w:rPr>
                <w:rFonts w:cstheme="minorHAnsi"/>
              </w:rPr>
              <w:t xml:space="preserve"> Ltd</w:t>
            </w:r>
            <w:r w:rsidR="009469FF" w:rsidRPr="00521CF9">
              <w:rPr>
                <w:rFonts w:cstheme="minorHAnsi"/>
              </w:rPr>
              <w:t>, SIHL Commodities.</w:t>
            </w:r>
          </w:p>
        </w:tc>
      </w:tr>
      <w:tr w:rsidR="00A52321" w:rsidRPr="00521CF9" w:rsidTr="00521CF9">
        <w:trPr>
          <w:trHeight w:val="566"/>
        </w:trPr>
        <w:tc>
          <w:tcPr>
            <w:tcW w:w="1668" w:type="dxa"/>
          </w:tcPr>
          <w:p w:rsidR="00A52321" w:rsidRPr="00FF53BE" w:rsidRDefault="003A4764" w:rsidP="00521CF9">
            <w:pPr>
              <w:jc w:val="both"/>
              <w:rPr>
                <w:rFonts w:cstheme="minorHAnsi"/>
                <w:i/>
              </w:rPr>
            </w:pPr>
            <w:r w:rsidRPr="00FF53BE">
              <w:rPr>
                <w:rFonts w:cstheme="minorHAnsi"/>
                <w:i/>
              </w:rPr>
              <w:t>Ban</w:t>
            </w:r>
            <w:r w:rsidR="00521CF9" w:rsidRPr="00FF53BE">
              <w:rPr>
                <w:rFonts w:cstheme="minorHAnsi"/>
                <w:i/>
              </w:rPr>
              <w:t>k</w:t>
            </w:r>
          </w:p>
        </w:tc>
        <w:tc>
          <w:tcPr>
            <w:tcW w:w="7574" w:type="dxa"/>
          </w:tcPr>
          <w:p w:rsidR="001C1456" w:rsidRDefault="003A4764" w:rsidP="00395D77">
            <w:pPr>
              <w:pStyle w:val="NoSpacing"/>
              <w:rPr>
                <w:rFonts w:asciiTheme="minorHAnsi" w:hAnsiTheme="minorHAnsi" w:cstheme="minorHAnsi"/>
              </w:rPr>
            </w:pPr>
            <w:r w:rsidRPr="00521CF9">
              <w:rPr>
                <w:rFonts w:asciiTheme="minorHAnsi" w:hAnsiTheme="minorHAnsi" w:cstheme="minorHAnsi"/>
              </w:rPr>
              <w:t xml:space="preserve">Experience of doing Branch audit of a </w:t>
            </w:r>
            <w:proofErr w:type="spellStart"/>
            <w:r w:rsidRPr="00521CF9">
              <w:rPr>
                <w:rFonts w:asciiTheme="minorHAnsi" w:hAnsiTheme="minorHAnsi" w:cstheme="minorHAnsi"/>
              </w:rPr>
              <w:t>Nationalised</w:t>
            </w:r>
            <w:proofErr w:type="spellEnd"/>
            <w:r w:rsidRPr="00521CF9">
              <w:rPr>
                <w:rFonts w:asciiTheme="minorHAnsi" w:hAnsiTheme="minorHAnsi" w:cstheme="minorHAnsi"/>
              </w:rPr>
              <w:t xml:space="preserve"> Bank during the 3 years of </w:t>
            </w:r>
            <w:proofErr w:type="spellStart"/>
            <w:r w:rsidRPr="00521CF9">
              <w:rPr>
                <w:rFonts w:asciiTheme="minorHAnsi" w:hAnsiTheme="minorHAnsi" w:cstheme="minorHAnsi"/>
              </w:rPr>
              <w:t>articleship</w:t>
            </w:r>
            <w:proofErr w:type="spellEnd"/>
            <w:r w:rsidRPr="00521CF9">
              <w:rPr>
                <w:rFonts w:asciiTheme="minorHAnsi" w:hAnsiTheme="minorHAnsi" w:cstheme="minorHAnsi"/>
              </w:rPr>
              <w:t xml:space="preserve"> period.</w:t>
            </w:r>
          </w:p>
          <w:p w:rsidR="0073107A" w:rsidRDefault="0073107A" w:rsidP="00395D77">
            <w:pPr>
              <w:pStyle w:val="NoSpacing"/>
              <w:rPr>
                <w:rFonts w:asciiTheme="minorHAnsi" w:hAnsiTheme="minorHAnsi" w:cstheme="minorHAnsi"/>
                <w:i/>
              </w:rPr>
            </w:pPr>
          </w:p>
          <w:p w:rsidR="006045B9" w:rsidRPr="00521CF9" w:rsidRDefault="006045B9" w:rsidP="00395D77">
            <w:pPr>
              <w:pStyle w:val="NoSpacing"/>
              <w:rPr>
                <w:rFonts w:asciiTheme="minorHAnsi" w:hAnsiTheme="minorHAnsi" w:cstheme="minorHAnsi"/>
              </w:rPr>
            </w:pPr>
            <w:r w:rsidRPr="0073107A">
              <w:rPr>
                <w:rFonts w:asciiTheme="minorHAnsi" w:hAnsiTheme="minorHAnsi" w:cstheme="minorHAnsi"/>
                <w:i/>
                <w:sz w:val="24"/>
                <w:szCs w:val="24"/>
              </w:rPr>
              <w:t>clients:</w:t>
            </w:r>
            <w:r w:rsidR="002F1E5E" w:rsidRPr="00521CF9">
              <w:rPr>
                <w:rFonts w:asciiTheme="minorHAnsi" w:hAnsiTheme="minorHAnsi" w:cstheme="minorHAnsi"/>
                <w:i/>
              </w:rPr>
              <w:t xml:space="preserve"> </w:t>
            </w:r>
            <w:r w:rsidR="003C7B1E" w:rsidRPr="00521CF9">
              <w:rPr>
                <w:rFonts w:asciiTheme="minorHAnsi" w:hAnsiTheme="minorHAnsi" w:cstheme="minorHAnsi"/>
                <w:i/>
              </w:rPr>
              <w:t xml:space="preserve"> </w:t>
            </w:r>
            <w:r w:rsidR="008D1F87" w:rsidRPr="00521CF9">
              <w:rPr>
                <w:rFonts w:asciiTheme="minorHAnsi" w:hAnsiTheme="minorHAnsi" w:cstheme="minorHAnsi"/>
              </w:rPr>
              <w:t>Various Branches of</w:t>
            </w:r>
            <w:r w:rsidR="008D1F87" w:rsidRPr="00521CF9">
              <w:rPr>
                <w:rFonts w:asciiTheme="minorHAnsi" w:hAnsiTheme="minorHAnsi" w:cstheme="minorHAnsi"/>
                <w:i/>
              </w:rPr>
              <w:t xml:space="preserve"> </w:t>
            </w:r>
            <w:r w:rsidR="002F1E5E" w:rsidRPr="00521CF9">
              <w:rPr>
                <w:rFonts w:asciiTheme="minorHAnsi" w:hAnsiTheme="minorHAnsi" w:cstheme="minorHAnsi"/>
              </w:rPr>
              <w:t>Dena Bank</w:t>
            </w:r>
          </w:p>
        </w:tc>
      </w:tr>
      <w:tr w:rsidR="00A52321" w:rsidRPr="00521CF9" w:rsidTr="00521CF9">
        <w:trPr>
          <w:trHeight w:val="622"/>
        </w:trPr>
        <w:tc>
          <w:tcPr>
            <w:tcW w:w="1668" w:type="dxa"/>
          </w:tcPr>
          <w:p w:rsidR="00A52321" w:rsidRPr="00FF53BE" w:rsidRDefault="003A4764" w:rsidP="00521CF9">
            <w:pPr>
              <w:jc w:val="both"/>
              <w:rPr>
                <w:rFonts w:cstheme="minorHAnsi"/>
                <w:i/>
              </w:rPr>
            </w:pPr>
            <w:r w:rsidRPr="00FF53BE">
              <w:rPr>
                <w:rFonts w:cstheme="minorHAnsi"/>
                <w:i/>
              </w:rPr>
              <w:t>Tax Returns</w:t>
            </w:r>
          </w:p>
        </w:tc>
        <w:tc>
          <w:tcPr>
            <w:tcW w:w="7574" w:type="dxa"/>
          </w:tcPr>
          <w:p w:rsidR="001C1456" w:rsidRDefault="003A4764" w:rsidP="00DD41AF">
            <w:pPr>
              <w:jc w:val="both"/>
              <w:rPr>
                <w:rFonts w:cstheme="minorHAnsi"/>
              </w:rPr>
            </w:pPr>
            <w:r w:rsidRPr="00521CF9">
              <w:rPr>
                <w:rFonts w:cstheme="minorHAnsi"/>
              </w:rPr>
              <w:t>Experience of filing manual and electronic Tax Returns</w:t>
            </w:r>
            <w:r w:rsidR="00F10AA7" w:rsidRPr="00521CF9">
              <w:rPr>
                <w:rFonts w:cstheme="minorHAnsi"/>
              </w:rPr>
              <w:t>.</w:t>
            </w:r>
            <w:r w:rsidR="00395D77" w:rsidRPr="00521CF9">
              <w:rPr>
                <w:rFonts w:cstheme="minorHAnsi"/>
              </w:rPr>
              <w:t xml:space="preserve"> </w:t>
            </w:r>
          </w:p>
          <w:p w:rsidR="0073107A" w:rsidRDefault="0073107A" w:rsidP="00DD41AF">
            <w:pPr>
              <w:jc w:val="both"/>
              <w:rPr>
                <w:rFonts w:cstheme="minorHAnsi"/>
                <w:i/>
              </w:rPr>
            </w:pPr>
          </w:p>
          <w:p w:rsidR="006045B9" w:rsidRPr="00521CF9" w:rsidRDefault="006045B9" w:rsidP="00DD41AF">
            <w:pPr>
              <w:jc w:val="both"/>
              <w:rPr>
                <w:rFonts w:cstheme="minorHAnsi"/>
              </w:rPr>
            </w:pPr>
            <w:r w:rsidRPr="0073107A">
              <w:rPr>
                <w:rFonts w:cstheme="minorHAnsi"/>
                <w:i/>
                <w:sz w:val="24"/>
                <w:szCs w:val="24"/>
              </w:rPr>
              <w:t>clients:</w:t>
            </w:r>
            <w:r w:rsidR="0021169E" w:rsidRPr="00521CF9">
              <w:rPr>
                <w:rFonts w:cstheme="minorHAnsi"/>
                <w:i/>
              </w:rPr>
              <w:t xml:space="preserve"> </w:t>
            </w:r>
            <w:r w:rsidR="0021169E" w:rsidRPr="00521CF9">
              <w:rPr>
                <w:rFonts w:cstheme="minorHAnsi"/>
              </w:rPr>
              <w:t>Companies, Firms, HUF’S, Trusts, Individuals</w:t>
            </w:r>
          </w:p>
        </w:tc>
      </w:tr>
      <w:tr w:rsidR="00A52321" w:rsidRPr="00521CF9" w:rsidTr="00521CF9">
        <w:trPr>
          <w:trHeight w:val="703"/>
        </w:trPr>
        <w:tc>
          <w:tcPr>
            <w:tcW w:w="1668" w:type="dxa"/>
          </w:tcPr>
          <w:p w:rsidR="00A52321" w:rsidRPr="00FF53BE" w:rsidRDefault="003A4764" w:rsidP="00521CF9">
            <w:pPr>
              <w:jc w:val="both"/>
              <w:rPr>
                <w:rFonts w:cstheme="minorHAnsi"/>
                <w:i/>
              </w:rPr>
            </w:pPr>
            <w:r w:rsidRPr="00FF53BE">
              <w:rPr>
                <w:rFonts w:cstheme="minorHAnsi"/>
                <w:i/>
              </w:rPr>
              <w:t>Stock</w:t>
            </w:r>
          </w:p>
        </w:tc>
        <w:tc>
          <w:tcPr>
            <w:tcW w:w="7574" w:type="dxa"/>
          </w:tcPr>
          <w:p w:rsidR="001C1456" w:rsidRDefault="003A4764" w:rsidP="00395D77">
            <w:pPr>
              <w:jc w:val="both"/>
              <w:rPr>
                <w:rFonts w:cstheme="minorHAnsi"/>
              </w:rPr>
            </w:pPr>
            <w:r w:rsidRPr="00521CF9">
              <w:rPr>
                <w:rFonts w:cstheme="minorHAnsi"/>
              </w:rPr>
              <w:t>Ex</w:t>
            </w:r>
            <w:r w:rsidR="00F92E57" w:rsidRPr="00521CF9">
              <w:rPr>
                <w:rFonts w:cstheme="minorHAnsi"/>
              </w:rPr>
              <w:t>perience of doing Stock audit.</w:t>
            </w:r>
            <w:r w:rsidRPr="00521CF9">
              <w:rPr>
                <w:rFonts w:cstheme="minorHAnsi"/>
              </w:rPr>
              <w:t xml:space="preserve"> </w:t>
            </w:r>
          </w:p>
          <w:p w:rsidR="0073107A" w:rsidRDefault="0073107A" w:rsidP="00395D77">
            <w:pPr>
              <w:jc w:val="both"/>
              <w:rPr>
                <w:rFonts w:cstheme="minorHAnsi"/>
                <w:i/>
              </w:rPr>
            </w:pPr>
          </w:p>
          <w:p w:rsidR="006045B9" w:rsidRPr="00521CF9" w:rsidRDefault="006045B9" w:rsidP="00395D77">
            <w:pPr>
              <w:jc w:val="both"/>
              <w:rPr>
                <w:rFonts w:cstheme="minorHAnsi"/>
                <w:i/>
              </w:rPr>
            </w:pPr>
            <w:r w:rsidRPr="0073107A">
              <w:rPr>
                <w:rFonts w:cstheme="minorHAnsi"/>
                <w:i/>
                <w:sz w:val="24"/>
                <w:szCs w:val="24"/>
              </w:rPr>
              <w:t>clients:</w:t>
            </w:r>
            <w:r w:rsidR="00395D77" w:rsidRPr="00521CF9">
              <w:rPr>
                <w:rFonts w:cstheme="minorHAnsi"/>
                <w:i/>
              </w:rPr>
              <w:t xml:space="preserve"> </w:t>
            </w:r>
            <w:proofErr w:type="spellStart"/>
            <w:r w:rsidR="002F1E5E" w:rsidRPr="00521CF9">
              <w:rPr>
                <w:rFonts w:cstheme="minorHAnsi"/>
              </w:rPr>
              <w:t>Kataria</w:t>
            </w:r>
            <w:proofErr w:type="spellEnd"/>
            <w:r w:rsidR="002F1E5E" w:rsidRPr="00521CF9">
              <w:rPr>
                <w:rFonts w:cstheme="minorHAnsi"/>
              </w:rPr>
              <w:t xml:space="preserve"> Automobiles, </w:t>
            </w:r>
            <w:proofErr w:type="spellStart"/>
            <w:r w:rsidR="002F1E5E" w:rsidRPr="00521CF9">
              <w:rPr>
                <w:rFonts w:cstheme="minorHAnsi"/>
              </w:rPr>
              <w:t>Aarohi</w:t>
            </w:r>
            <w:proofErr w:type="spellEnd"/>
            <w:r w:rsidR="002F1E5E" w:rsidRPr="00521CF9">
              <w:rPr>
                <w:rFonts w:cstheme="minorHAnsi"/>
              </w:rPr>
              <w:t xml:space="preserve"> Motors</w:t>
            </w:r>
            <w:r w:rsidR="000F28AA" w:rsidRPr="00521CF9">
              <w:rPr>
                <w:rFonts w:cstheme="minorHAnsi"/>
              </w:rPr>
              <w:t xml:space="preserve">, </w:t>
            </w:r>
            <w:proofErr w:type="spellStart"/>
            <w:r w:rsidR="000F28AA" w:rsidRPr="00521CF9">
              <w:rPr>
                <w:rFonts w:cstheme="minorHAnsi"/>
              </w:rPr>
              <w:t>Anjani</w:t>
            </w:r>
            <w:proofErr w:type="spellEnd"/>
            <w:r w:rsidR="00676711" w:rsidRPr="00521CF9">
              <w:rPr>
                <w:rFonts w:cstheme="minorHAnsi"/>
              </w:rPr>
              <w:t xml:space="preserve"> Fabrics </w:t>
            </w:r>
            <w:proofErr w:type="spellStart"/>
            <w:r w:rsidR="00676711" w:rsidRPr="00521CF9">
              <w:rPr>
                <w:rFonts w:cstheme="minorHAnsi"/>
              </w:rPr>
              <w:t>Pvt</w:t>
            </w:r>
            <w:proofErr w:type="spellEnd"/>
            <w:r w:rsidR="00676711" w:rsidRPr="00521CF9">
              <w:rPr>
                <w:rFonts w:cstheme="minorHAnsi"/>
              </w:rPr>
              <w:t xml:space="preserve"> Ltd.</w:t>
            </w:r>
          </w:p>
        </w:tc>
      </w:tr>
      <w:tr w:rsidR="003A4764" w:rsidRPr="00521CF9" w:rsidTr="00521CF9">
        <w:trPr>
          <w:trHeight w:val="338"/>
        </w:trPr>
        <w:tc>
          <w:tcPr>
            <w:tcW w:w="1668" w:type="dxa"/>
          </w:tcPr>
          <w:p w:rsidR="003A4764" w:rsidRPr="00FF53BE" w:rsidRDefault="003A4764" w:rsidP="00521CF9">
            <w:pPr>
              <w:jc w:val="both"/>
              <w:rPr>
                <w:rFonts w:cstheme="minorHAnsi"/>
                <w:i/>
              </w:rPr>
            </w:pPr>
            <w:r w:rsidRPr="00FF53BE">
              <w:rPr>
                <w:rFonts w:cstheme="minorHAnsi"/>
                <w:i/>
              </w:rPr>
              <w:t>Revenue</w:t>
            </w:r>
          </w:p>
        </w:tc>
        <w:tc>
          <w:tcPr>
            <w:tcW w:w="7574" w:type="dxa"/>
          </w:tcPr>
          <w:p w:rsidR="001C1456" w:rsidRDefault="003A4764" w:rsidP="00395D77">
            <w:pPr>
              <w:jc w:val="both"/>
              <w:rPr>
                <w:rFonts w:cstheme="minorHAnsi"/>
              </w:rPr>
            </w:pPr>
            <w:r w:rsidRPr="00521CF9">
              <w:rPr>
                <w:rFonts w:cstheme="minorHAnsi"/>
              </w:rPr>
              <w:t>Ex</w:t>
            </w:r>
            <w:r w:rsidR="002F1E5E" w:rsidRPr="00521CF9">
              <w:rPr>
                <w:rFonts w:cstheme="minorHAnsi"/>
              </w:rPr>
              <w:t>perience of doing Revenue audit.</w:t>
            </w:r>
          </w:p>
          <w:p w:rsidR="0073107A" w:rsidRDefault="0073107A" w:rsidP="00395D77">
            <w:pPr>
              <w:jc w:val="both"/>
              <w:rPr>
                <w:rFonts w:cstheme="minorHAnsi"/>
                <w:i/>
                <w:sz w:val="24"/>
                <w:szCs w:val="24"/>
              </w:rPr>
            </w:pPr>
          </w:p>
          <w:p w:rsidR="006045B9" w:rsidRPr="00521CF9" w:rsidRDefault="006045B9" w:rsidP="00395D77">
            <w:pPr>
              <w:jc w:val="both"/>
              <w:rPr>
                <w:rFonts w:cstheme="minorHAnsi"/>
              </w:rPr>
            </w:pPr>
            <w:r w:rsidRPr="0073107A">
              <w:rPr>
                <w:rFonts w:cstheme="minorHAnsi"/>
                <w:i/>
                <w:sz w:val="24"/>
                <w:szCs w:val="24"/>
              </w:rPr>
              <w:t>clients:</w:t>
            </w:r>
            <w:r w:rsidR="002F1E5E" w:rsidRPr="00521CF9">
              <w:rPr>
                <w:rFonts w:cstheme="minorHAnsi"/>
                <w:i/>
              </w:rPr>
              <w:t xml:space="preserve"> </w:t>
            </w:r>
            <w:r w:rsidR="006F2F6A" w:rsidRPr="00521CF9">
              <w:rPr>
                <w:rFonts w:cstheme="minorHAnsi"/>
              </w:rPr>
              <w:t>Bank Of I</w:t>
            </w:r>
            <w:r w:rsidR="002F1E5E" w:rsidRPr="00521CF9">
              <w:rPr>
                <w:rFonts w:cstheme="minorHAnsi"/>
              </w:rPr>
              <w:t>ndia</w:t>
            </w:r>
          </w:p>
        </w:tc>
      </w:tr>
      <w:tr w:rsidR="009469FF" w:rsidRPr="00521CF9" w:rsidTr="00521CF9">
        <w:trPr>
          <w:trHeight w:val="556"/>
        </w:trPr>
        <w:tc>
          <w:tcPr>
            <w:tcW w:w="1668" w:type="dxa"/>
          </w:tcPr>
          <w:p w:rsidR="009469FF" w:rsidRPr="00FF53BE" w:rsidRDefault="009469FF" w:rsidP="00521CF9">
            <w:pPr>
              <w:jc w:val="both"/>
              <w:rPr>
                <w:rFonts w:cstheme="minorHAnsi"/>
                <w:i/>
              </w:rPr>
            </w:pPr>
            <w:r w:rsidRPr="00FF53BE">
              <w:rPr>
                <w:rFonts w:cstheme="minorHAnsi"/>
                <w:i/>
              </w:rPr>
              <w:t>Trust</w:t>
            </w:r>
          </w:p>
        </w:tc>
        <w:tc>
          <w:tcPr>
            <w:tcW w:w="7574" w:type="dxa"/>
          </w:tcPr>
          <w:p w:rsidR="001C1456" w:rsidRDefault="009469FF" w:rsidP="00DD41AF">
            <w:pPr>
              <w:jc w:val="both"/>
              <w:rPr>
                <w:rFonts w:cstheme="minorHAnsi"/>
              </w:rPr>
            </w:pPr>
            <w:r w:rsidRPr="00521CF9">
              <w:rPr>
                <w:rFonts w:cstheme="minorHAnsi"/>
              </w:rPr>
              <w:t xml:space="preserve">Experience of doing </w:t>
            </w:r>
            <w:r w:rsidR="00F92E57" w:rsidRPr="00521CF9">
              <w:rPr>
                <w:rFonts w:cstheme="minorHAnsi"/>
              </w:rPr>
              <w:t>various Trust Audits</w:t>
            </w:r>
            <w:r w:rsidR="00395D77" w:rsidRPr="00521CF9">
              <w:rPr>
                <w:rFonts w:cstheme="minorHAnsi"/>
              </w:rPr>
              <w:t xml:space="preserve"> </w:t>
            </w:r>
          </w:p>
          <w:p w:rsidR="0073107A" w:rsidRDefault="0073107A" w:rsidP="00DD41AF">
            <w:pPr>
              <w:jc w:val="both"/>
              <w:rPr>
                <w:rFonts w:cstheme="minorHAnsi"/>
                <w:i/>
              </w:rPr>
            </w:pPr>
          </w:p>
          <w:p w:rsidR="009469FF" w:rsidRPr="00521CF9" w:rsidRDefault="009469FF" w:rsidP="00DD41AF">
            <w:pPr>
              <w:jc w:val="both"/>
              <w:rPr>
                <w:rFonts w:cstheme="minorHAnsi"/>
              </w:rPr>
            </w:pPr>
            <w:proofErr w:type="gramStart"/>
            <w:r w:rsidRPr="0073107A">
              <w:rPr>
                <w:rFonts w:cstheme="minorHAnsi"/>
                <w:i/>
                <w:sz w:val="24"/>
                <w:szCs w:val="24"/>
              </w:rPr>
              <w:t>clients</w:t>
            </w:r>
            <w:proofErr w:type="gramEnd"/>
            <w:r w:rsidRPr="0073107A">
              <w:rPr>
                <w:rFonts w:cstheme="minorHAnsi"/>
                <w:i/>
                <w:sz w:val="24"/>
                <w:szCs w:val="24"/>
              </w:rPr>
              <w:t>:</w:t>
            </w:r>
            <w:r w:rsidRPr="00521CF9">
              <w:rPr>
                <w:rFonts w:cstheme="minorHAnsi"/>
                <w:i/>
              </w:rPr>
              <w:t xml:space="preserve"> </w:t>
            </w:r>
            <w:proofErr w:type="spellStart"/>
            <w:r w:rsidRPr="00521CF9">
              <w:rPr>
                <w:rFonts w:cstheme="minorHAnsi"/>
              </w:rPr>
              <w:t>Jivdaya</w:t>
            </w:r>
            <w:proofErr w:type="spellEnd"/>
            <w:r w:rsidRPr="00521CF9">
              <w:rPr>
                <w:rFonts w:cstheme="minorHAnsi"/>
              </w:rPr>
              <w:t xml:space="preserve"> Charitable Trust, </w:t>
            </w:r>
            <w:proofErr w:type="spellStart"/>
            <w:r w:rsidRPr="00521CF9">
              <w:rPr>
                <w:rFonts w:cstheme="minorHAnsi"/>
              </w:rPr>
              <w:t>Pethapur</w:t>
            </w:r>
            <w:proofErr w:type="spellEnd"/>
            <w:r w:rsidRPr="00521CF9">
              <w:rPr>
                <w:rFonts w:cstheme="minorHAnsi"/>
              </w:rPr>
              <w:t xml:space="preserve"> </w:t>
            </w:r>
            <w:proofErr w:type="spellStart"/>
            <w:r w:rsidRPr="00521CF9">
              <w:rPr>
                <w:rFonts w:cstheme="minorHAnsi"/>
              </w:rPr>
              <w:t>Suvidhinath</w:t>
            </w:r>
            <w:proofErr w:type="spellEnd"/>
            <w:r w:rsidRPr="00521CF9">
              <w:rPr>
                <w:rFonts w:cstheme="minorHAnsi"/>
              </w:rPr>
              <w:t xml:space="preserve"> Jain </w:t>
            </w:r>
            <w:proofErr w:type="spellStart"/>
            <w:r w:rsidRPr="00521CF9">
              <w:rPr>
                <w:rFonts w:cstheme="minorHAnsi"/>
              </w:rPr>
              <w:t>Derasar</w:t>
            </w:r>
            <w:proofErr w:type="spellEnd"/>
            <w:r w:rsidR="006938AD" w:rsidRPr="00521CF9">
              <w:rPr>
                <w:rFonts w:cstheme="minorHAnsi"/>
              </w:rPr>
              <w:t>.</w:t>
            </w:r>
          </w:p>
        </w:tc>
      </w:tr>
      <w:tr w:rsidR="00676711" w:rsidRPr="00521CF9" w:rsidTr="00521CF9">
        <w:trPr>
          <w:trHeight w:val="712"/>
        </w:trPr>
        <w:tc>
          <w:tcPr>
            <w:tcW w:w="1668" w:type="dxa"/>
          </w:tcPr>
          <w:p w:rsidR="00676711" w:rsidRPr="00FF53BE" w:rsidRDefault="00676711" w:rsidP="00521CF9">
            <w:pPr>
              <w:jc w:val="both"/>
              <w:rPr>
                <w:rFonts w:cstheme="minorHAnsi"/>
                <w:i/>
              </w:rPr>
            </w:pPr>
            <w:r w:rsidRPr="00FF53BE">
              <w:rPr>
                <w:rFonts w:cstheme="minorHAnsi"/>
                <w:i/>
              </w:rPr>
              <w:t>Project Report Work</w:t>
            </w:r>
          </w:p>
        </w:tc>
        <w:tc>
          <w:tcPr>
            <w:tcW w:w="7574" w:type="dxa"/>
          </w:tcPr>
          <w:p w:rsidR="00F10AA7" w:rsidRPr="00521CF9" w:rsidRDefault="00676711" w:rsidP="00F10AA7">
            <w:pPr>
              <w:jc w:val="both"/>
              <w:rPr>
                <w:rFonts w:cstheme="minorHAnsi"/>
              </w:rPr>
            </w:pPr>
            <w:r w:rsidRPr="00521CF9">
              <w:rPr>
                <w:rFonts w:cstheme="minorHAnsi"/>
              </w:rPr>
              <w:t xml:space="preserve">Experience of doing Project Report Work </w:t>
            </w:r>
            <w:r w:rsidR="00F10AA7" w:rsidRPr="00521CF9">
              <w:rPr>
                <w:rFonts w:cstheme="minorHAnsi"/>
                <w:i/>
              </w:rPr>
              <w:t>clients:</w:t>
            </w:r>
            <w:r w:rsidR="00F10AA7" w:rsidRPr="00521CF9">
              <w:rPr>
                <w:rFonts w:cstheme="minorHAnsi"/>
              </w:rPr>
              <w:t xml:space="preserve"> Rainbow </w:t>
            </w:r>
            <w:r w:rsidR="00013835" w:rsidRPr="00521CF9">
              <w:rPr>
                <w:rFonts w:cstheme="minorHAnsi"/>
              </w:rPr>
              <w:t>Aluminium</w:t>
            </w:r>
            <w:r w:rsidR="00F10AA7" w:rsidRPr="00521CF9">
              <w:rPr>
                <w:rFonts w:cstheme="minorHAnsi"/>
              </w:rPr>
              <w:t xml:space="preserve"> </w:t>
            </w:r>
            <w:proofErr w:type="spellStart"/>
            <w:r w:rsidR="00F10AA7" w:rsidRPr="00521CF9">
              <w:rPr>
                <w:rFonts w:cstheme="minorHAnsi"/>
              </w:rPr>
              <w:t>Pvt</w:t>
            </w:r>
            <w:proofErr w:type="spellEnd"/>
            <w:r w:rsidR="00F10AA7" w:rsidRPr="00521CF9">
              <w:rPr>
                <w:rFonts w:cstheme="minorHAnsi"/>
              </w:rPr>
              <w:t xml:space="preserve"> Ltd</w:t>
            </w:r>
          </w:p>
          <w:p w:rsidR="00F10AA7" w:rsidRPr="00521CF9" w:rsidRDefault="00F10AA7" w:rsidP="00F10AA7">
            <w:pPr>
              <w:jc w:val="both"/>
              <w:rPr>
                <w:rFonts w:cstheme="minorHAnsi"/>
              </w:rPr>
            </w:pPr>
          </w:p>
        </w:tc>
      </w:tr>
    </w:tbl>
    <w:p w:rsidR="00DD41AF" w:rsidRPr="00521CF9" w:rsidRDefault="00DD41AF" w:rsidP="00DD41AF">
      <w:pPr>
        <w:spacing w:after="0" w:line="240" w:lineRule="auto"/>
        <w:jc w:val="both"/>
        <w:rPr>
          <w:rFonts w:cstheme="minorHAnsi"/>
        </w:rPr>
      </w:pPr>
    </w:p>
    <w:p w:rsidR="00DD41AF" w:rsidRPr="00521CF9" w:rsidRDefault="00521CF9" w:rsidP="00521CF9">
      <w:pPr>
        <w:pStyle w:val="NoSpacing"/>
        <w:rPr>
          <w:rFonts w:asciiTheme="minorHAnsi" w:hAnsiTheme="minorHAnsi" w:cstheme="minorHAnsi"/>
          <w:b/>
          <w:i/>
        </w:rPr>
      </w:pPr>
      <w:r w:rsidRPr="00521CF9">
        <w:rPr>
          <w:rFonts w:asciiTheme="minorHAnsi" w:hAnsiTheme="minorHAnsi" w:cstheme="minorHAnsi"/>
        </w:rPr>
        <w:t>The assignments normally include</w:t>
      </w:r>
      <w:r w:rsidR="00DD41AF" w:rsidRPr="00521CF9">
        <w:rPr>
          <w:rFonts w:asciiTheme="minorHAnsi" w:hAnsiTheme="minorHAnsi" w:cstheme="minorHAnsi"/>
        </w:rPr>
        <w:t xml:space="preserve"> </w:t>
      </w:r>
      <w:r w:rsidR="002852FB" w:rsidRPr="00521CF9">
        <w:rPr>
          <w:rFonts w:asciiTheme="minorHAnsi" w:hAnsiTheme="minorHAnsi" w:cstheme="minorHAnsi"/>
          <w:b/>
          <w:i/>
        </w:rPr>
        <w:t>Process Compliance &amp; Performance Reviews</w:t>
      </w:r>
      <w:r w:rsidR="00DD41AF" w:rsidRPr="00521CF9">
        <w:rPr>
          <w:rFonts w:asciiTheme="minorHAnsi" w:hAnsiTheme="minorHAnsi" w:cstheme="minorHAnsi"/>
        </w:rPr>
        <w:t xml:space="preserve"> in various operational ar</w:t>
      </w:r>
      <w:r w:rsidRPr="00521CF9">
        <w:rPr>
          <w:rFonts w:asciiTheme="minorHAnsi" w:hAnsiTheme="minorHAnsi" w:cstheme="minorHAnsi"/>
        </w:rPr>
        <w:t xml:space="preserve">eas of the organization, </w:t>
      </w:r>
      <w:proofErr w:type="spellStart"/>
      <w:r w:rsidRPr="00521CF9">
        <w:rPr>
          <w:rFonts w:asciiTheme="minorHAnsi" w:hAnsiTheme="minorHAnsi" w:cstheme="minorHAnsi"/>
        </w:rPr>
        <w:t>i.e</w:t>
      </w:r>
      <w:proofErr w:type="spellEnd"/>
      <w:r w:rsidR="00DD41AF" w:rsidRPr="00521CF9">
        <w:rPr>
          <w:rFonts w:asciiTheme="minorHAnsi" w:hAnsiTheme="minorHAnsi" w:cstheme="minorHAnsi"/>
        </w:rPr>
        <w:t xml:space="preserve">; Accounting &amp; Finance, Internal Control Systems, Statutory Regulations, Secretarial Compliance </w:t>
      </w:r>
      <w:smartTag w:uri="urn:schemas-microsoft-com:office:smarttags" w:element="stockticker">
        <w:r w:rsidR="00DD41AF" w:rsidRPr="00521CF9">
          <w:rPr>
            <w:rFonts w:asciiTheme="minorHAnsi" w:hAnsiTheme="minorHAnsi" w:cstheme="minorHAnsi"/>
          </w:rPr>
          <w:t>etc</w:t>
        </w:r>
      </w:smartTag>
      <w:r w:rsidR="00DD41AF" w:rsidRPr="00521CF9">
        <w:rPr>
          <w:rFonts w:asciiTheme="minorHAnsi" w:hAnsiTheme="minorHAnsi" w:cstheme="minorHAnsi"/>
        </w:rPr>
        <w:t xml:space="preserve">. </w:t>
      </w:r>
    </w:p>
    <w:p w:rsidR="00891611" w:rsidRPr="00521CF9" w:rsidRDefault="00891611" w:rsidP="00DD41AF">
      <w:pPr>
        <w:spacing w:after="0" w:line="240" w:lineRule="auto"/>
        <w:jc w:val="both"/>
        <w:rPr>
          <w:rFonts w:cstheme="minorHAnsi"/>
          <w:b/>
          <w:i/>
        </w:rPr>
      </w:pPr>
    </w:p>
    <w:p w:rsidR="00DD41AF" w:rsidRPr="00521CF9" w:rsidRDefault="00DD41AF" w:rsidP="00BE6481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b/>
          <w:bCs/>
          <w:lang w:val="en-GB"/>
        </w:rPr>
      </w:pPr>
      <w:r w:rsidRPr="00521CF9">
        <w:rPr>
          <w:rFonts w:cstheme="minorHAnsi"/>
          <w:b/>
          <w:bCs/>
          <w:lang w:val="en-GB"/>
        </w:rPr>
        <w:t>COMPUTER PROFICIENCY</w:t>
      </w:r>
    </w:p>
    <w:p w:rsidR="00DD41AF" w:rsidRPr="00521CF9" w:rsidRDefault="00DD41AF" w:rsidP="00DD41AF">
      <w:pPr>
        <w:spacing w:after="0" w:line="240" w:lineRule="auto"/>
        <w:ind w:left="360"/>
        <w:jc w:val="both"/>
        <w:rPr>
          <w:rFonts w:cstheme="minorHAnsi"/>
        </w:rPr>
      </w:pPr>
    </w:p>
    <w:p w:rsidR="009B38D5" w:rsidRPr="00521CF9" w:rsidRDefault="009B38D5" w:rsidP="00521CF9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521CF9">
        <w:rPr>
          <w:rFonts w:eastAsia="Calibri" w:cstheme="minorHAnsi"/>
        </w:rPr>
        <w:t>Completed “</w:t>
      </w:r>
      <w:r w:rsidRPr="00521CF9">
        <w:rPr>
          <w:rFonts w:eastAsia="Calibri" w:cstheme="minorHAnsi"/>
          <w:b/>
          <w:bCs/>
        </w:rPr>
        <w:t>COMPUTER TRAINING COURSE</w:t>
      </w:r>
      <w:r w:rsidRPr="00521CF9">
        <w:rPr>
          <w:rFonts w:eastAsia="Calibri" w:cstheme="minorHAnsi"/>
        </w:rPr>
        <w:t>”</w:t>
      </w:r>
      <w:r w:rsidRPr="00521CF9">
        <w:rPr>
          <w:rFonts w:eastAsia="Calibri" w:cstheme="minorHAnsi"/>
          <w:b/>
        </w:rPr>
        <w:t xml:space="preserve"> </w:t>
      </w:r>
      <w:r w:rsidRPr="00521CF9">
        <w:rPr>
          <w:rFonts w:eastAsia="Calibri" w:cstheme="minorHAnsi"/>
        </w:rPr>
        <w:t>in accordance with the requirements of Regulation 45 of the Chartered Accountants Regulations, 1988.</w:t>
      </w:r>
      <w:r w:rsidRPr="00521CF9">
        <w:rPr>
          <w:rFonts w:cstheme="minorHAnsi"/>
        </w:rPr>
        <w:t xml:space="preserve"> </w:t>
      </w:r>
    </w:p>
    <w:p w:rsidR="00DD41AF" w:rsidRPr="00521CF9" w:rsidRDefault="009B38D5" w:rsidP="00521CF9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521CF9">
        <w:rPr>
          <w:rFonts w:cstheme="minorHAnsi"/>
        </w:rPr>
        <w:t xml:space="preserve">Working Knowledge in </w:t>
      </w:r>
      <w:proofErr w:type="spellStart"/>
      <w:r w:rsidRPr="00521CF9">
        <w:rPr>
          <w:rFonts w:cstheme="minorHAnsi"/>
        </w:rPr>
        <w:t>M.S.Office</w:t>
      </w:r>
      <w:proofErr w:type="spellEnd"/>
    </w:p>
    <w:p w:rsidR="00DD41AF" w:rsidRPr="00521CF9" w:rsidRDefault="00DD41AF" w:rsidP="00521CF9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521CF9">
        <w:rPr>
          <w:rFonts w:cstheme="minorHAnsi"/>
        </w:rPr>
        <w:t>Worked extensively on most user-friendly accounting package like Tally ERP 9</w:t>
      </w:r>
      <w:r w:rsidR="000E047D" w:rsidRPr="00521CF9">
        <w:rPr>
          <w:rFonts w:cstheme="minorHAnsi"/>
        </w:rPr>
        <w:t xml:space="preserve"> and other older versions</w:t>
      </w:r>
    </w:p>
    <w:p w:rsidR="009B38D5" w:rsidRPr="00521CF9" w:rsidRDefault="009B38D5" w:rsidP="00521CF9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521CF9">
        <w:rPr>
          <w:rFonts w:cstheme="minorHAnsi"/>
        </w:rPr>
        <w:t>Familiar with income tax returns preparation software for Corporate and Non-Corporate Assesses and calculating advance tax liability</w:t>
      </w:r>
    </w:p>
    <w:p w:rsidR="00DD41AF" w:rsidRPr="00521CF9" w:rsidRDefault="00DD41AF" w:rsidP="00521CF9">
      <w:pPr>
        <w:tabs>
          <w:tab w:val="center" w:pos="4513"/>
          <w:tab w:val="left" w:pos="7651"/>
        </w:tabs>
        <w:spacing w:after="0" w:line="240" w:lineRule="auto"/>
        <w:rPr>
          <w:rFonts w:cstheme="minorHAnsi"/>
        </w:rPr>
      </w:pPr>
    </w:p>
    <w:p w:rsidR="007C7584" w:rsidRPr="00521CF9" w:rsidRDefault="007C7584" w:rsidP="00521CF9">
      <w:pPr>
        <w:spacing w:after="0" w:line="240" w:lineRule="auto"/>
        <w:jc w:val="both"/>
        <w:rPr>
          <w:rFonts w:cstheme="minorHAnsi"/>
          <w:b/>
          <w:i/>
        </w:rPr>
      </w:pPr>
    </w:p>
    <w:p w:rsidR="007C7584" w:rsidRPr="00521CF9" w:rsidRDefault="004B27FC" w:rsidP="00521CF9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hd w:val="clear" w:color="auto" w:fill="DBE5F1" w:themeFill="accent1" w:themeFillTint="33"/>
        <w:spacing w:after="0" w:line="240" w:lineRule="auto"/>
        <w:jc w:val="both"/>
        <w:rPr>
          <w:rFonts w:cstheme="minorHAnsi"/>
          <w:b/>
          <w:bCs/>
          <w:lang w:val="en-GB"/>
        </w:rPr>
      </w:pPr>
      <w:r w:rsidRPr="00521CF9">
        <w:rPr>
          <w:rFonts w:cstheme="minorHAnsi"/>
          <w:b/>
          <w:bCs/>
          <w:lang w:val="en-GB"/>
        </w:rPr>
        <w:t>PERSONAL VITAE</w:t>
      </w:r>
    </w:p>
    <w:p w:rsidR="007C7584" w:rsidRPr="00521CF9" w:rsidRDefault="007C7584" w:rsidP="00521CF9">
      <w:pPr>
        <w:spacing w:after="0" w:line="240" w:lineRule="auto"/>
        <w:ind w:left="360"/>
        <w:jc w:val="both"/>
        <w:rPr>
          <w:rFonts w:cstheme="minorHAnsi"/>
        </w:rPr>
      </w:pPr>
    </w:p>
    <w:p w:rsidR="007C7584" w:rsidRPr="00521CF9" w:rsidRDefault="00F03C50" w:rsidP="00521CF9">
      <w:pPr>
        <w:pStyle w:val="ListParagraph"/>
        <w:numPr>
          <w:ilvl w:val="0"/>
          <w:numId w:val="2"/>
        </w:numPr>
        <w:tabs>
          <w:tab w:val="center" w:pos="4513"/>
          <w:tab w:val="left" w:pos="7651"/>
        </w:tabs>
        <w:spacing w:after="0" w:line="240" w:lineRule="auto"/>
        <w:rPr>
          <w:rFonts w:asciiTheme="minorHAnsi" w:hAnsiTheme="minorHAnsi" w:cstheme="minorHAnsi"/>
        </w:rPr>
      </w:pPr>
      <w:r w:rsidRPr="00521CF9">
        <w:rPr>
          <w:rFonts w:asciiTheme="minorHAnsi" w:hAnsiTheme="minorHAnsi" w:cstheme="minorHAnsi"/>
          <w:b/>
        </w:rPr>
        <w:t>Date of Birth:</w:t>
      </w:r>
      <w:r w:rsidRPr="00521CF9">
        <w:rPr>
          <w:rFonts w:asciiTheme="minorHAnsi" w:hAnsiTheme="minorHAnsi" w:cstheme="minorHAnsi"/>
        </w:rPr>
        <w:t xml:space="preserve"> 13</w:t>
      </w:r>
      <w:r w:rsidRPr="00521CF9">
        <w:rPr>
          <w:rFonts w:asciiTheme="minorHAnsi" w:hAnsiTheme="minorHAnsi" w:cstheme="minorHAnsi"/>
          <w:vertAlign w:val="superscript"/>
        </w:rPr>
        <w:t>th</w:t>
      </w:r>
      <w:r w:rsidRPr="00521CF9">
        <w:rPr>
          <w:rFonts w:asciiTheme="minorHAnsi" w:hAnsiTheme="minorHAnsi" w:cstheme="minorHAnsi"/>
        </w:rPr>
        <w:t xml:space="preserve"> September 1983</w:t>
      </w:r>
    </w:p>
    <w:p w:rsidR="00411B21" w:rsidRPr="00521CF9" w:rsidRDefault="00411B21" w:rsidP="00521CF9">
      <w:pPr>
        <w:pStyle w:val="ListParagraph"/>
        <w:numPr>
          <w:ilvl w:val="0"/>
          <w:numId w:val="2"/>
        </w:numPr>
        <w:tabs>
          <w:tab w:val="center" w:pos="4513"/>
          <w:tab w:val="left" w:pos="7651"/>
        </w:tabs>
        <w:spacing w:after="0" w:line="240" w:lineRule="auto"/>
        <w:rPr>
          <w:rFonts w:asciiTheme="minorHAnsi" w:hAnsiTheme="minorHAnsi" w:cstheme="minorHAnsi"/>
        </w:rPr>
      </w:pPr>
      <w:r w:rsidRPr="00521CF9">
        <w:rPr>
          <w:rFonts w:asciiTheme="minorHAnsi" w:hAnsiTheme="minorHAnsi" w:cstheme="minorHAnsi"/>
          <w:b/>
        </w:rPr>
        <w:t>Marital Status:</w:t>
      </w:r>
      <w:r w:rsidRPr="00521CF9">
        <w:rPr>
          <w:rFonts w:asciiTheme="minorHAnsi" w:hAnsiTheme="minorHAnsi" w:cstheme="minorHAnsi"/>
        </w:rPr>
        <w:t xml:space="preserve"> Unmarried</w:t>
      </w:r>
    </w:p>
    <w:p w:rsidR="000576B5" w:rsidRPr="00521CF9" w:rsidRDefault="000576B5" w:rsidP="00521CF9">
      <w:pPr>
        <w:pStyle w:val="ListParagraph"/>
        <w:numPr>
          <w:ilvl w:val="0"/>
          <w:numId w:val="2"/>
        </w:numPr>
        <w:tabs>
          <w:tab w:val="center" w:pos="4513"/>
          <w:tab w:val="left" w:pos="7651"/>
        </w:tabs>
        <w:spacing w:after="0" w:line="240" w:lineRule="auto"/>
        <w:rPr>
          <w:rFonts w:asciiTheme="minorHAnsi" w:hAnsiTheme="minorHAnsi" w:cstheme="minorHAnsi"/>
        </w:rPr>
      </w:pPr>
      <w:r w:rsidRPr="00521CF9">
        <w:rPr>
          <w:rFonts w:asciiTheme="minorHAnsi" w:hAnsiTheme="minorHAnsi" w:cstheme="minorHAnsi"/>
          <w:b/>
        </w:rPr>
        <w:t>Languages known:</w:t>
      </w:r>
      <w:r w:rsidRPr="00521CF9">
        <w:rPr>
          <w:rFonts w:asciiTheme="minorHAnsi" w:hAnsiTheme="minorHAnsi" w:cstheme="minorHAnsi"/>
        </w:rPr>
        <w:t xml:space="preserve"> English, Hindi, Gujarati</w:t>
      </w:r>
    </w:p>
    <w:p w:rsidR="0046441E" w:rsidRPr="00521CF9" w:rsidRDefault="0046441E" w:rsidP="00521CF9">
      <w:pPr>
        <w:pStyle w:val="ListParagraph"/>
        <w:numPr>
          <w:ilvl w:val="0"/>
          <w:numId w:val="2"/>
        </w:numPr>
        <w:tabs>
          <w:tab w:val="center" w:pos="4513"/>
          <w:tab w:val="left" w:pos="7651"/>
        </w:tabs>
        <w:spacing w:after="0" w:line="240" w:lineRule="auto"/>
        <w:rPr>
          <w:rFonts w:asciiTheme="minorHAnsi" w:hAnsiTheme="minorHAnsi" w:cstheme="minorHAnsi"/>
        </w:rPr>
      </w:pPr>
      <w:r w:rsidRPr="00521CF9">
        <w:rPr>
          <w:rFonts w:asciiTheme="minorHAnsi" w:hAnsiTheme="minorHAnsi" w:cstheme="minorHAnsi"/>
          <w:b/>
        </w:rPr>
        <w:t>Cast :</w:t>
      </w:r>
      <w:r w:rsidRPr="00521CF9">
        <w:rPr>
          <w:rFonts w:asciiTheme="minorHAnsi" w:hAnsiTheme="minorHAnsi" w:cstheme="minorHAnsi"/>
        </w:rPr>
        <w:t xml:space="preserve"> Hindu-Jai</w:t>
      </w:r>
      <w:r w:rsidR="00311CF1" w:rsidRPr="00521CF9">
        <w:rPr>
          <w:rFonts w:asciiTheme="minorHAnsi" w:hAnsiTheme="minorHAnsi" w:cstheme="minorHAnsi"/>
        </w:rPr>
        <w:t>n</w:t>
      </w:r>
    </w:p>
    <w:p w:rsidR="00CF45D5" w:rsidRPr="00521CF9" w:rsidRDefault="00CF45D5" w:rsidP="00521CF9">
      <w:pPr>
        <w:pStyle w:val="ListParagraph"/>
        <w:numPr>
          <w:ilvl w:val="0"/>
          <w:numId w:val="2"/>
        </w:numPr>
        <w:tabs>
          <w:tab w:val="center" w:pos="4513"/>
          <w:tab w:val="left" w:pos="7651"/>
        </w:tabs>
        <w:spacing w:after="0" w:line="240" w:lineRule="auto"/>
        <w:rPr>
          <w:rFonts w:asciiTheme="minorHAnsi" w:hAnsiTheme="minorHAnsi" w:cstheme="minorHAnsi"/>
        </w:rPr>
      </w:pPr>
      <w:r w:rsidRPr="00521CF9">
        <w:rPr>
          <w:rFonts w:asciiTheme="minorHAnsi" w:hAnsiTheme="minorHAnsi" w:cstheme="minorHAnsi"/>
          <w:b/>
        </w:rPr>
        <w:t>Address:</w:t>
      </w:r>
      <w:r w:rsidR="00CA4FA9" w:rsidRPr="00521CF9">
        <w:rPr>
          <w:rFonts w:asciiTheme="minorHAnsi" w:hAnsiTheme="minorHAnsi" w:cstheme="minorHAnsi"/>
        </w:rPr>
        <w:t xml:space="preserve"> C-402, </w:t>
      </w:r>
      <w:proofErr w:type="spellStart"/>
      <w:r w:rsidR="00CA4FA9" w:rsidRPr="00521CF9">
        <w:rPr>
          <w:rFonts w:asciiTheme="minorHAnsi" w:hAnsiTheme="minorHAnsi" w:cstheme="minorHAnsi"/>
        </w:rPr>
        <w:t>Indraprasth</w:t>
      </w:r>
      <w:proofErr w:type="spellEnd"/>
      <w:r w:rsidR="00CA4FA9" w:rsidRPr="00521CF9">
        <w:rPr>
          <w:rFonts w:asciiTheme="minorHAnsi" w:hAnsiTheme="minorHAnsi" w:cstheme="minorHAnsi"/>
        </w:rPr>
        <w:t>-</w:t>
      </w:r>
      <w:r w:rsidR="004D3FC9" w:rsidRPr="00521CF9">
        <w:rPr>
          <w:rFonts w:asciiTheme="minorHAnsi" w:hAnsiTheme="minorHAnsi" w:cstheme="minorHAnsi"/>
        </w:rPr>
        <w:t>III, Near</w:t>
      </w:r>
      <w:r w:rsidR="00521CF9">
        <w:rPr>
          <w:rFonts w:asciiTheme="minorHAnsi" w:hAnsiTheme="minorHAnsi" w:cstheme="minorHAnsi"/>
        </w:rPr>
        <w:t xml:space="preserve"> </w:t>
      </w:r>
      <w:proofErr w:type="spellStart"/>
      <w:r w:rsidR="00521CF9">
        <w:rPr>
          <w:rFonts w:asciiTheme="minorHAnsi" w:hAnsiTheme="minorHAnsi" w:cstheme="minorHAnsi"/>
        </w:rPr>
        <w:t>Dhananjay</w:t>
      </w:r>
      <w:proofErr w:type="spellEnd"/>
      <w:r w:rsidR="00521CF9">
        <w:rPr>
          <w:rFonts w:asciiTheme="minorHAnsi" w:hAnsiTheme="minorHAnsi" w:cstheme="minorHAnsi"/>
        </w:rPr>
        <w:t xml:space="preserve"> </w:t>
      </w:r>
      <w:proofErr w:type="spellStart"/>
      <w:r w:rsidR="00521CF9">
        <w:rPr>
          <w:rFonts w:asciiTheme="minorHAnsi" w:hAnsiTheme="minorHAnsi" w:cstheme="minorHAnsi"/>
        </w:rPr>
        <w:t>Bngls</w:t>
      </w:r>
      <w:proofErr w:type="spellEnd"/>
      <w:r w:rsidR="00521CF9">
        <w:rPr>
          <w:rFonts w:asciiTheme="minorHAnsi" w:hAnsiTheme="minorHAnsi" w:cstheme="minorHAnsi"/>
        </w:rPr>
        <w:t>, 100 Ft</w:t>
      </w:r>
      <w:r w:rsidRPr="00521CF9">
        <w:rPr>
          <w:rFonts w:asciiTheme="minorHAnsi" w:hAnsiTheme="minorHAnsi" w:cstheme="minorHAnsi"/>
        </w:rPr>
        <w:t xml:space="preserve"> Road, </w:t>
      </w:r>
      <w:proofErr w:type="spellStart"/>
      <w:r w:rsidRPr="00521CF9">
        <w:rPr>
          <w:rFonts w:asciiTheme="minorHAnsi" w:hAnsiTheme="minorHAnsi" w:cstheme="minorHAnsi"/>
        </w:rPr>
        <w:t>Satelite</w:t>
      </w:r>
      <w:proofErr w:type="spellEnd"/>
      <w:r w:rsidRPr="00521CF9">
        <w:rPr>
          <w:rFonts w:asciiTheme="minorHAnsi" w:hAnsiTheme="minorHAnsi" w:cstheme="minorHAnsi"/>
        </w:rPr>
        <w:t xml:space="preserve">, </w:t>
      </w:r>
      <w:proofErr w:type="spellStart"/>
      <w:r w:rsidRPr="00521CF9">
        <w:rPr>
          <w:rFonts w:asciiTheme="minorHAnsi" w:hAnsiTheme="minorHAnsi" w:cstheme="minorHAnsi"/>
        </w:rPr>
        <w:t>Ahmedabad</w:t>
      </w:r>
      <w:proofErr w:type="spellEnd"/>
      <w:r w:rsidRPr="00521CF9">
        <w:rPr>
          <w:rFonts w:asciiTheme="minorHAnsi" w:hAnsiTheme="minorHAnsi" w:cstheme="minorHAnsi"/>
        </w:rPr>
        <w:t xml:space="preserve"> </w:t>
      </w:r>
      <w:r w:rsidR="0033228A" w:rsidRPr="00521CF9">
        <w:rPr>
          <w:rFonts w:asciiTheme="minorHAnsi" w:hAnsiTheme="minorHAnsi" w:cstheme="minorHAnsi"/>
        </w:rPr>
        <w:t>–</w:t>
      </w:r>
      <w:r w:rsidRPr="00521CF9">
        <w:rPr>
          <w:rFonts w:asciiTheme="minorHAnsi" w:hAnsiTheme="minorHAnsi" w:cstheme="minorHAnsi"/>
        </w:rPr>
        <w:t xml:space="preserve"> </w:t>
      </w:r>
      <w:r w:rsidR="00521CF9">
        <w:rPr>
          <w:rFonts w:asciiTheme="minorHAnsi" w:hAnsiTheme="minorHAnsi" w:cstheme="minorHAnsi"/>
        </w:rPr>
        <w:t>1</w:t>
      </w:r>
      <w:r w:rsidRPr="00521CF9">
        <w:rPr>
          <w:rFonts w:asciiTheme="minorHAnsi" w:hAnsiTheme="minorHAnsi" w:cstheme="minorHAnsi"/>
        </w:rPr>
        <w:t>5</w:t>
      </w:r>
    </w:p>
    <w:p w:rsidR="0033228A" w:rsidRPr="00521CF9" w:rsidRDefault="0033228A" w:rsidP="0033228A">
      <w:pPr>
        <w:tabs>
          <w:tab w:val="center" w:pos="4513"/>
          <w:tab w:val="left" w:pos="7651"/>
        </w:tabs>
        <w:spacing w:after="0" w:line="240" w:lineRule="auto"/>
        <w:rPr>
          <w:rFonts w:cstheme="minorHAnsi"/>
        </w:rPr>
      </w:pPr>
    </w:p>
    <w:p w:rsidR="00B82176" w:rsidRPr="00521CF9" w:rsidRDefault="00B82176" w:rsidP="00B82176">
      <w:pPr>
        <w:tabs>
          <w:tab w:val="center" w:pos="4513"/>
          <w:tab w:val="left" w:pos="7651"/>
        </w:tabs>
        <w:spacing w:after="0" w:line="240" w:lineRule="auto"/>
        <w:rPr>
          <w:rFonts w:cstheme="minorHAnsi"/>
        </w:rPr>
      </w:pPr>
    </w:p>
    <w:p w:rsidR="006E3227" w:rsidRPr="00521CF9" w:rsidRDefault="006E3227" w:rsidP="00B82176">
      <w:pPr>
        <w:tabs>
          <w:tab w:val="center" w:pos="4513"/>
          <w:tab w:val="left" w:pos="7651"/>
        </w:tabs>
        <w:spacing w:after="0" w:line="240" w:lineRule="auto"/>
        <w:rPr>
          <w:rFonts w:cstheme="minorHAnsi"/>
        </w:rPr>
      </w:pPr>
    </w:p>
    <w:p w:rsidR="006E3227" w:rsidRPr="00521CF9" w:rsidRDefault="006E3227" w:rsidP="00B82176">
      <w:pPr>
        <w:tabs>
          <w:tab w:val="center" w:pos="4513"/>
          <w:tab w:val="left" w:pos="7651"/>
        </w:tabs>
        <w:spacing w:after="0" w:line="240" w:lineRule="auto"/>
        <w:rPr>
          <w:rFonts w:cstheme="minorHAnsi"/>
        </w:rPr>
      </w:pPr>
    </w:p>
    <w:p w:rsidR="006E3227" w:rsidRPr="00521CF9" w:rsidRDefault="006E3227" w:rsidP="00B82176">
      <w:pPr>
        <w:tabs>
          <w:tab w:val="center" w:pos="4513"/>
          <w:tab w:val="left" w:pos="7651"/>
        </w:tabs>
        <w:spacing w:after="0" w:line="240" w:lineRule="auto"/>
        <w:rPr>
          <w:rFonts w:cstheme="minorHAnsi"/>
        </w:rPr>
      </w:pPr>
    </w:p>
    <w:sectPr w:rsidR="006E3227" w:rsidRPr="00521CF9" w:rsidSect="00B82176">
      <w:footerReference w:type="default" r:id="rId7"/>
      <w:pgSz w:w="11906" w:h="16838"/>
      <w:pgMar w:top="81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5D0" w:rsidRDefault="00DF35D0" w:rsidP="00FF6E2A">
      <w:pPr>
        <w:spacing w:after="0" w:line="240" w:lineRule="auto"/>
      </w:pPr>
      <w:r>
        <w:separator/>
      </w:r>
    </w:p>
  </w:endnote>
  <w:endnote w:type="continuationSeparator" w:id="0">
    <w:p w:rsidR="00DF35D0" w:rsidRDefault="00DF35D0" w:rsidP="00FF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Zurich B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85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0F1A" w:rsidRDefault="00AF1300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885840">
            <w:rPr>
              <w:noProof/>
            </w:rPr>
            <w:t>1</w:t>
          </w:r>
        </w:fldSimple>
        <w:r w:rsidR="005D0F1A">
          <w:t xml:space="preserve"> | </w:t>
        </w:r>
        <w:r w:rsidR="005D0F1A">
          <w:rPr>
            <w:color w:val="7F7F7F" w:themeColor="background1" w:themeShade="7F"/>
            <w:spacing w:val="60"/>
          </w:rPr>
          <w:t>Page</w:t>
        </w:r>
      </w:p>
    </w:sdtContent>
  </w:sdt>
  <w:p w:rsidR="005D0F1A" w:rsidRDefault="005D0F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5D0" w:rsidRDefault="00DF35D0" w:rsidP="00FF6E2A">
      <w:pPr>
        <w:spacing w:after="0" w:line="240" w:lineRule="auto"/>
      </w:pPr>
      <w:r>
        <w:separator/>
      </w:r>
    </w:p>
  </w:footnote>
  <w:footnote w:type="continuationSeparator" w:id="0">
    <w:p w:rsidR="00DF35D0" w:rsidRDefault="00DF35D0" w:rsidP="00FF6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1406"/>
    <w:multiLevelType w:val="hybridMultilevel"/>
    <w:tmpl w:val="CE38EDB8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415B6A"/>
    <w:multiLevelType w:val="hybridMultilevel"/>
    <w:tmpl w:val="E17CE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92540"/>
    <w:multiLevelType w:val="hybridMultilevel"/>
    <w:tmpl w:val="673842E2"/>
    <w:lvl w:ilvl="0" w:tplc="04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C76A5B"/>
    <w:multiLevelType w:val="hybridMultilevel"/>
    <w:tmpl w:val="FF2CD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DD41AF"/>
    <w:rsid w:val="00013835"/>
    <w:rsid w:val="00023495"/>
    <w:rsid w:val="00025EEC"/>
    <w:rsid w:val="000576B5"/>
    <w:rsid w:val="0008387E"/>
    <w:rsid w:val="000932E6"/>
    <w:rsid w:val="00096CD1"/>
    <w:rsid w:val="000A640B"/>
    <w:rsid w:val="000C421C"/>
    <w:rsid w:val="000C7892"/>
    <w:rsid w:val="000D231F"/>
    <w:rsid w:val="000E047D"/>
    <w:rsid w:val="000F0F4F"/>
    <w:rsid w:val="000F28AA"/>
    <w:rsid w:val="001068B9"/>
    <w:rsid w:val="001737E1"/>
    <w:rsid w:val="0017507B"/>
    <w:rsid w:val="001B64CB"/>
    <w:rsid w:val="001C1456"/>
    <w:rsid w:val="001F4867"/>
    <w:rsid w:val="00204992"/>
    <w:rsid w:val="00210B86"/>
    <w:rsid w:val="0021169E"/>
    <w:rsid w:val="00221B8C"/>
    <w:rsid w:val="00232D5C"/>
    <w:rsid w:val="002402B4"/>
    <w:rsid w:val="002852FB"/>
    <w:rsid w:val="002B1C22"/>
    <w:rsid w:val="002D6935"/>
    <w:rsid w:val="002E4CFE"/>
    <w:rsid w:val="002F1E5E"/>
    <w:rsid w:val="00311CF1"/>
    <w:rsid w:val="00316745"/>
    <w:rsid w:val="0033228A"/>
    <w:rsid w:val="00353816"/>
    <w:rsid w:val="00366C0D"/>
    <w:rsid w:val="00395D77"/>
    <w:rsid w:val="003A4764"/>
    <w:rsid w:val="003A690F"/>
    <w:rsid w:val="003C7A39"/>
    <w:rsid w:val="003C7B1E"/>
    <w:rsid w:val="00411B21"/>
    <w:rsid w:val="004149AC"/>
    <w:rsid w:val="0043632E"/>
    <w:rsid w:val="0046441E"/>
    <w:rsid w:val="00490E37"/>
    <w:rsid w:val="004927AA"/>
    <w:rsid w:val="004B27FC"/>
    <w:rsid w:val="004D3FC9"/>
    <w:rsid w:val="0051512A"/>
    <w:rsid w:val="00521CF9"/>
    <w:rsid w:val="00543745"/>
    <w:rsid w:val="00563B66"/>
    <w:rsid w:val="0056680E"/>
    <w:rsid w:val="00570D04"/>
    <w:rsid w:val="00591B88"/>
    <w:rsid w:val="00593021"/>
    <w:rsid w:val="005A2D38"/>
    <w:rsid w:val="005D0F1A"/>
    <w:rsid w:val="005E44A9"/>
    <w:rsid w:val="006045B9"/>
    <w:rsid w:val="00625042"/>
    <w:rsid w:val="006266D6"/>
    <w:rsid w:val="0067200D"/>
    <w:rsid w:val="00676711"/>
    <w:rsid w:val="006938AD"/>
    <w:rsid w:val="006A63CE"/>
    <w:rsid w:val="006C5E20"/>
    <w:rsid w:val="006C62D1"/>
    <w:rsid w:val="006C657D"/>
    <w:rsid w:val="006E3227"/>
    <w:rsid w:val="006F2F6A"/>
    <w:rsid w:val="00726CB6"/>
    <w:rsid w:val="0073107A"/>
    <w:rsid w:val="00771052"/>
    <w:rsid w:val="007C5F7D"/>
    <w:rsid w:val="007C7584"/>
    <w:rsid w:val="007F057E"/>
    <w:rsid w:val="00855A1B"/>
    <w:rsid w:val="00885840"/>
    <w:rsid w:val="00891611"/>
    <w:rsid w:val="008A1160"/>
    <w:rsid w:val="008D1F87"/>
    <w:rsid w:val="008E4779"/>
    <w:rsid w:val="00905405"/>
    <w:rsid w:val="00927484"/>
    <w:rsid w:val="00943960"/>
    <w:rsid w:val="009469FF"/>
    <w:rsid w:val="00976208"/>
    <w:rsid w:val="0099423E"/>
    <w:rsid w:val="009B38D5"/>
    <w:rsid w:val="009D35D6"/>
    <w:rsid w:val="009F2F8B"/>
    <w:rsid w:val="00A130EA"/>
    <w:rsid w:val="00A33C2F"/>
    <w:rsid w:val="00A45E8C"/>
    <w:rsid w:val="00A52321"/>
    <w:rsid w:val="00AA405C"/>
    <w:rsid w:val="00AC1DF5"/>
    <w:rsid w:val="00AE2BFB"/>
    <w:rsid w:val="00AF1300"/>
    <w:rsid w:val="00B2113B"/>
    <w:rsid w:val="00B24EDE"/>
    <w:rsid w:val="00B37C15"/>
    <w:rsid w:val="00B71901"/>
    <w:rsid w:val="00B81FD6"/>
    <w:rsid w:val="00B82176"/>
    <w:rsid w:val="00B93670"/>
    <w:rsid w:val="00BE6481"/>
    <w:rsid w:val="00C0422B"/>
    <w:rsid w:val="00C74A0A"/>
    <w:rsid w:val="00C82942"/>
    <w:rsid w:val="00CA4FA9"/>
    <w:rsid w:val="00CF45D5"/>
    <w:rsid w:val="00D32732"/>
    <w:rsid w:val="00D91016"/>
    <w:rsid w:val="00D94B60"/>
    <w:rsid w:val="00DA2034"/>
    <w:rsid w:val="00DD1E9B"/>
    <w:rsid w:val="00DD41AF"/>
    <w:rsid w:val="00DF35D0"/>
    <w:rsid w:val="00E07BAF"/>
    <w:rsid w:val="00E1058F"/>
    <w:rsid w:val="00E73BB2"/>
    <w:rsid w:val="00E8649C"/>
    <w:rsid w:val="00EB1CE7"/>
    <w:rsid w:val="00EB50AE"/>
    <w:rsid w:val="00ED1758"/>
    <w:rsid w:val="00ED22CB"/>
    <w:rsid w:val="00F03C50"/>
    <w:rsid w:val="00F03FEE"/>
    <w:rsid w:val="00F056AE"/>
    <w:rsid w:val="00F10AA7"/>
    <w:rsid w:val="00F41077"/>
    <w:rsid w:val="00F649FB"/>
    <w:rsid w:val="00F92E57"/>
    <w:rsid w:val="00FB635D"/>
    <w:rsid w:val="00FF53BE"/>
    <w:rsid w:val="00FF6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150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1A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DD41AF"/>
    <w:pPr>
      <w:spacing w:after="120"/>
    </w:pPr>
    <w:rPr>
      <w:rFonts w:ascii="Calibri" w:eastAsia="Calibri" w:hAnsi="Calibri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DD41AF"/>
    <w:rPr>
      <w:rFonts w:ascii="Calibri" w:eastAsia="Calibri" w:hAnsi="Calibri" w:cs="Times New Roman"/>
      <w:lang w:val="en-US"/>
    </w:rPr>
  </w:style>
  <w:style w:type="paragraph" w:customStyle="1" w:styleId="SectionTitle">
    <w:name w:val="Section Title"/>
    <w:basedOn w:val="Normal"/>
    <w:next w:val="Normal"/>
    <w:rsid w:val="00DD41AF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Mangal"/>
      <w:caps/>
      <w:spacing w:val="15"/>
      <w:sz w:val="20"/>
      <w:szCs w:val="20"/>
      <w:lang w:val="en-US"/>
    </w:rPr>
  </w:style>
  <w:style w:type="paragraph" w:styleId="List">
    <w:name w:val="List"/>
    <w:basedOn w:val="BodyText"/>
    <w:rsid w:val="00DD41AF"/>
    <w:pPr>
      <w:suppressAutoHyphens/>
      <w:spacing w:line="240" w:lineRule="auto"/>
    </w:pPr>
    <w:rPr>
      <w:rFonts w:ascii="Zurich BT" w:eastAsia="Times New Roman" w:hAnsi="Zurich BT" w:cs="MS Mincho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D41AF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DD41AF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A52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E2A"/>
  </w:style>
  <w:style w:type="paragraph" w:styleId="Footer">
    <w:name w:val="footer"/>
    <w:basedOn w:val="Normal"/>
    <w:link w:val="FooterChar"/>
    <w:uiPriority w:val="99"/>
    <w:unhideWhenUsed/>
    <w:rsid w:val="00FF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E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24</cp:revision>
  <dcterms:created xsi:type="dcterms:W3CDTF">2012-05-24T03:26:00Z</dcterms:created>
  <dcterms:modified xsi:type="dcterms:W3CDTF">2013-01-24T04:02:00Z</dcterms:modified>
</cp:coreProperties>
</file>