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rFonts w:ascii="Arial" w:eastAsia="Arial" w:cs="Arial" w:hAnsi="Arial"/>
          <w:b/>
          <w:sz w:val="24"/>
          <w:szCs w:val="24"/>
        </w:rPr>
      </w:pPr>
      <w:r>
        <w:rPr>
          <w:rFonts w:ascii="Arial" w:eastAsia="Arial" w:cs="Arial" w:hAnsi="Arial"/>
          <w:b/>
          <w:sz w:val="24"/>
          <w:szCs w:val="24"/>
          <w:rtl/>
        </w:rPr>
        <w:t>Project Design Phase-II</w:t>
      </w:r>
    </w:p>
    <w:p>
      <w:pPr>
        <w:spacing w:after="0"/>
        <w:jc w:val="center"/>
        <w:rPr>
          <w:rFonts w:ascii="Arial" w:eastAsia="Arial" w:cs="Arial" w:hAnsi="Arial"/>
          <w:b/>
          <w:sz w:val="24"/>
          <w:szCs w:val="24"/>
        </w:rPr>
      </w:pPr>
      <w:r>
        <w:rPr>
          <w:rFonts w:ascii="Arial" w:eastAsia="Arial" w:cs="Arial" w:hAnsi="Arial"/>
          <w:b/>
          <w:sz w:val="24"/>
          <w:szCs w:val="24"/>
          <w:rtl/>
        </w:rPr>
        <w:t>Technology Stack (Architecture &amp; Stack)</w:t>
      </w:r>
    </w:p>
    <w:p>
      <w:pPr>
        <w:spacing w:after="0"/>
        <w:jc w:val="center"/>
        <w:rPr>
          <w:rFonts w:ascii="Arial" w:eastAsia="Arial" w:cs="Arial" w:hAnsi="Arial"/>
          <w:b/>
        </w:rPr>
      </w:pPr>
    </w:p>
    <w:tbl>
      <w:tblPr>
        <w:jc w:val="center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Date</w:t>
            </w:r>
          </w:p>
        </w:tc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31 January 3035</w:t>
            </w:r>
          </w:p>
        </w:tc>
      </w:tr>
      <w:tr>
        <w:trPr>
          <w:cantSplit/>
          <w:tblHeader/>
        </w:trPr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Team ID</w:t>
            </w:r>
          </w:p>
        </w:tc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LTVIP2025TMID44648</w:t>
            </w:r>
          </w:p>
        </w:tc>
      </w:tr>
      <w:tr>
        <w:trPr>
          <w:cantSplit/>
          <w:tblHeader/>
        </w:trPr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Project Name</w:t>
            </w:r>
          </w:p>
        </w:tc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 xml:space="preserve">Enchanted wings of Butterfly species 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Maximum Marks</w:t>
            </w:r>
          </w:p>
        </w:tc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4 Marks</w:t>
            </w:r>
          </w:p>
        </w:tc>
      </w:tr>
    </w:tbl>
    <w:p>
      <w:pPr>
        <w:rPr>
          <w:rFonts w:ascii="Arial" w:eastAsia="Arial" w:cs="Arial" w:hAnsi="Arial"/>
          <w:b/>
        </w:rPr>
      </w:pPr>
    </w:p>
    <w:p>
      <w:pPr>
        <w:rPr>
          <w:rFonts w:ascii="Arial" w:eastAsia="Arial" w:cs="Arial" w:hAnsi="Arial"/>
          <w:b/>
        </w:rPr>
      </w:pPr>
      <w:r>
        <w:rPr>
          <w:rFonts w:ascii="Arial" w:eastAsia="Arial" w:cs="Arial" w:hAnsi="Arial"/>
          <w:b/>
          <w:rtl/>
        </w:rPr>
        <w:t>Technical Architecture:</w:t>
      </w:r>
    </w:p>
    <w:p>
      <w:pPr>
        <w:rPr>
          <w:rFonts w:ascii="Arial" w:eastAsia="Arial" w:cs="Arial" w:hAnsi="Arial"/>
        </w:rPr>
      </w:pPr>
      <w:r>
        <w:rPr>
          <w:rFonts w:ascii="Arial" w:eastAsia="Arial" w:cs="Arial" w:hAnsi="Arial"/>
          <w:rtl/>
        </w:rPr>
        <w:t>The Deliverable shall include the architectural diagram as below and the information as per the table1 &amp; table 2</w:t>
      </w:r>
    </w:p>
    <w:p>
      <w:pPr>
        <w:rPr>
          <w:rFonts w:ascii="Arial" w:eastAsia="Arial" w:cs="Arial" w:hAnsi="Arial"/>
          <w:b/>
        </w:rPr>
      </w:pPr>
      <w:r>
        <w:rPr>
          <w:rFonts w:ascii="Arial" w:eastAsia="Arial" w:cs="Arial" w:hAnsi="Arial"/>
          <w:b/>
          <w:rtl/>
        </w:rPr>
        <w:t>Example: Order processing during pandemics for offline mode</w:t>
      </w:r>
    </w:p>
    <w:p>
      <w:pPr>
        <w:rPr>
          <w:rFonts w:ascii="Arial" w:eastAsia="Arial" w:cs="Arial" w:hAnsi="Arial"/>
          <w:b/>
        </w:rPr>
      </w:pPr>
      <w:r>
        <w:rPr>
          <w:rFonts w:ascii="Arial" w:eastAsia="Arial" w:cs="Arial" w:hAnsi="Arial"/>
          <w:b/>
          <w:rtl/>
        </w:rPr>
        <w:t xml:space="preserve">Reference: </w:t>
      </w:r>
      <w:r>
        <w:rPr>
          <w:rFonts w:ascii="Arial" w:eastAsia="Arial" w:cs="Arial" w:hAnsi="Arial"/>
          <w:b/>
          <w:color w:val="0563C1"/>
          <w:u w:val="single"/>
          <w:rtl/>
        </w:rPr>
        <w:fldChar w:fldCharType="begin"/>
      </w:r>
      <w:r>
        <w:instrText>HYPERLINK "https://developer.ibm.com/patterns/ai-powered-backend-system-for-order-processing-during-pandemics/"</w:instrText>
      </w:r>
      <w:r>
        <w:rPr>
          <w:rFonts w:ascii="Arial" w:eastAsia="Arial" w:cs="Arial" w:hAnsi="Arial"/>
          <w:b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color w:val="0563C1"/>
          <w:u w:val="single"/>
          <w:rtl/>
        </w:rPr>
        <w:t>https://developer.ibm.com/patterns/ai-powered-backend-system-for-order-processing-during-pandemics/</w:t>
      </w:r>
      <w:r>
        <w:rPr>
          <w:rFonts w:ascii="Arial" w:eastAsia="Arial" w:cs="Arial" w:hAnsi="Arial"/>
          <w:b/>
          <w:color w:val="0563C1"/>
          <w:u w:val="single"/>
          <w:rtl/>
        </w:rPr>
        <w:fldChar w:fldCharType="end"/>
      </w:r>
    </w:p>
    <w:p>
      <w:pPr>
        <w:rPr>
          <w:rFonts w:ascii="Arial" w:eastAsia="Arial" w:cs="Arial" w:hAnsi="Arial"/>
          <w:b/>
        </w:rPr>
      </w:pPr>
      <w:r>
        <w:drawing>
          <wp:anchor distT="0" distB="0" distL="114300" distR="114300" simplePos="0" relativeHeight="11" behindDoc="0" locked="0" layoutInCell="1" hidden="0" allowOverlap="1">
            <wp:simplePos x="0" y="0"/>
            <wp:positionH relativeFrom="column">
              <wp:posOffset>4279900</wp:posOffset>
            </wp:positionH>
            <wp:positionV relativeFrom="paragraph">
              <wp:posOffset>190500</wp:posOffset>
            </wp:positionV>
            <wp:extent cx="4768850" cy="2641600"/>
            <wp:effectExtent l="0" t="0" r="0" b="0"/>
            <wp:wrapNone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8850" cy="2641600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</w:p>
    <w:p>
      <w:pPr>
        <w:rPr>
          <w:rFonts w:ascii="Arial" w:eastAsia="Arial" w:cs="Arial" w:hAnsi="Arial"/>
          <w:b/>
        </w:rPr>
      </w:pPr>
      <w:r>
        <w:drawing>
          <wp:anchor distT="0" distB="0" distL="114300" distR="114300" simplePos="0" relativeHeight="12" behindDoc="0" locked="0" layoutInCell="1" hidden="0" allowOverlap="1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/>
            <wp:docPr id="4" name="图片 4" descr="flow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6550" cy="2482850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</w:p>
    <w:p>
      <w:pPr>
        <w:tabs>
          <w:tab w:val="left" w:pos="2320"/>
        </w:tabs>
        <w:rPr>
          <w:rFonts w:ascii="Arial" w:eastAsia="Arial" w:cs="Arial" w:hAnsi="Arial"/>
          <w:b/>
        </w:rPr>
      </w:pPr>
      <w:r>
        <w:rPr>
          <w:rFonts w:ascii="Arial" w:eastAsia="Arial" w:cs="Arial" w:hAnsi="Arial"/>
          <w:b/>
          <w:rtl/>
        </w:rPr>
        <w:tab/>
        <w:tab/>
        <w:tab/>
        <w:br/>
      </w:r>
    </w:p>
    <w:p>
      <w:pPr>
        <w:tabs>
          <w:tab w:val="left" w:pos="2320"/>
        </w:tabs>
        <w:rPr>
          <w:rFonts w:ascii="Arial" w:eastAsia="Arial" w:cs="Arial" w:hAnsi="Arial"/>
          <w:b/>
        </w:rPr>
      </w:pPr>
    </w:p>
    <w:p>
      <w:pPr>
        <w:tabs>
          <w:tab w:val="left" w:pos="2320"/>
        </w:tabs>
        <w:rPr>
          <w:rFonts w:ascii="Arial" w:eastAsia="Arial" w:cs="Arial" w:hAnsi="Arial"/>
          <w:b/>
        </w:rPr>
      </w:pPr>
    </w:p>
    <w:p>
      <w:pPr>
        <w:tabs>
          <w:tab w:val="left" w:pos="2320"/>
        </w:tabs>
        <w:rPr>
          <w:rFonts w:ascii="Arial" w:eastAsia="Arial" w:cs="Arial" w:hAnsi="Arial"/>
          <w:b/>
        </w:rPr>
      </w:pPr>
    </w:p>
    <w:p>
      <w:pPr>
        <w:tabs>
          <w:tab w:val="left" w:pos="2320"/>
        </w:tabs>
        <w:rPr>
          <w:rFonts w:ascii="Arial" w:eastAsia="Arial" w:cs="Arial" w:hAnsi="Arial"/>
          <w:b/>
        </w:rPr>
      </w:pPr>
    </w:p>
    <w:p>
      <w:pPr>
        <w:tabs>
          <w:tab w:val="left" w:pos="2320"/>
        </w:tabs>
        <w:rPr>
          <w:rFonts w:ascii="Arial" w:eastAsia="Arial" w:cs="Arial" w:hAnsi="Arial"/>
          <w:b/>
        </w:rPr>
      </w:pPr>
    </w:p>
    <w:p>
      <w:pPr>
        <w:tabs>
          <w:tab w:val="left" w:pos="2320"/>
        </w:tabs>
        <w:rPr>
          <w:rFonts w:ascii="Arial" w:eastAsia="Arial" w:cs="Arial" w:hAnsi="Arial"/>
          <w:b/>
        </w:rPr>
      </w:pPr>
    </w:p>
    <w:p>
      <w:pPr>
        <w:tabs>
          <w:tab w:val="left" w:pos="2320"/>
        </w:tabs>
        <w:rPr>
          <w:rFonts w:ascii="Arial" w:eastAsia="Arial" w:cs="Arial" w:hAnsi="Arial"/>
          <w:b/>
        </w:rPr>
      </w:pPr>
    </w:p>
    <w:p>
      <w:pPr>
        <w:tabs>
          <w:tab w:val="left" w:pos="2320"/>
        </w:tabs>
        <w:rPr>
          <w:rFonts w:ascii="Arial" w:eastAsia="Arial" w:cs="Arial" w:hAnsi="Arial"/>
          <w:b/>
        </w:rPr>
      </w:pPr>
    </w:p>
    <w:p>
      <w:pPr>
        <w:tabs>
          <w:tab w:val="left" w:pos="2320"/>
        </w:tabs>
        <w:rPr>
          <w:rFonts w:ascii="Arial" w:eastAsia="Arial" w:cs="Arial" w:hAnsi="Arial"/>
          <w:b/>
        </w:rPr>
      </w:pPr>
      <w:r>
        <w:rPr>
          <w:rFonts w:ascii="Arial" w:eastAsia="Arial" w:cs="Arial" w:hAnsi="Arial"/>
          <w:b/>
          <w:rtl/>
        </w:rPr>
        <w:t>Table-1 : Components &amp; Technologies:</w:t>
      </w:r>
    </w:p>
    <w:tbl>
      <w:tblPr>
        <w:jc w:val="left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1"/>
        <w:gridCol w:w="3551"/>
        <w:gridCol w:w="3551"/>
        <w:gridCol w:w="3551"/>
      </w:tblGrid>
      <w:tr>
        <w:trPr>
          <w:cantSplit/>
          <w:trHeight w:val="398"/>
          <w:tblHeader/>
        </w:trPr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  <w:b/>
              </w:rPr>
            </w:pPr>
            <w:r>
              <w:rPr>
                <w:rFonts w:ascii="Arial" w:eastAsia="Arial" w:cs="Arial" w:hAnsi="Arial"/>
                <w:b/>
                <w:rtl/>
              </w:rPr>
              <w:t>S.No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  <w:b/>
              </w:rPr>
            </w:pPr>
            <w:r>
              <w:rPr>
                <w:rFonts w:ascii="Arial" w:eastAsia="Arial" w:cs="Arial" w:hAnsi="Arial"/>
                <w:b/>
                <w:rtl/>
              </w:rPr>
              <w:t>Component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  <w:b/>
              </w:rPr>
            </w:pPr>
            <w:r>
              <w:rPr>
                <w:rFonts w:ascii="Arial" w:eastAsia="Arial" w:cs="Arial" w:hAnsi="Arial"/>
                <w:b/>
                <w:rtl/>
              </w:rPr>
              <w:t>Description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  <w:b/>
              </w:rPr>
            </w:pPr>
            <w:r>
              <w:rPr>
                <w:rFonts w:ascii="Arial" w:eastAsia="Arial" w:cs="Arial" w:hAnsi="Arial"/>
                <w:b/>
                <w:rtl/>
              </w:rPr>
              <w:t>Technology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User Interface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How user interacts with application e.g.</w:t>
            </w:r>
          </w:p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Web UI, Mobile App, Chatbot etc.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HTML, CSS, JavaScript / Angular Js / React Js etc.</w:t>
            </w:r>
          </w:p>
        </w:tc>
      </w:tr>
      <w:tr>
        <w:trPr>
          <w:cantSplit/>
          <w:trHeight w:val="470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Application Logic-1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Logic for a process in the application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 xml:space="preserve">Java / Python </w:t>
            </w:r>
          </w:p>
        </w:tc>
      </w:tr>
      <w:tr>
        <w:trPr>
          <w:cantSplit/>
          <w:trHeight w:val="470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Application Logic-2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Logic for a process in the application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 xml:space="preserve">IBM Watson STT service </w:t>
            </w:r>
          </w:p>
        </w:tc>
      </w:tr>
      <w:tr>
        <w:trPr>
          <w:cantSplit/>
          <w:trHeight w:val="470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Application Logic-3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Logic for a process in the application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 xml:space="preserve">IBM Watson Assistant 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Database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Data Type, Configurations etc.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MySQL, NoSQL, etc.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Cloud Database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Database Service on Cloud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IBM DB2, IBM Cloudant etc.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File Storage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File storage requirements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IBM Block Storage or Other Storage Service or Local Filesystem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External API-1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Purpose of External API used in the application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IBM Weather API, etc.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External API-2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Purpose of External API used in the application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Aadhar API, etc.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Machine Learning Model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Purpose of Machine Learning Model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Object Recognition Model, etc.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Infrastructure (Server / Cloud)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Application Deployment on Local System / Cloud</w:t>
            </w:r>
          </w:p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Local Server Configuration:</w:t>
            </w:r>
          </w:p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 xml:space="preserve">Cloud Server Configuration : 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Local, Cloud Foundry, Kubernetes, etc.</w:t>
            </w:r>
          </w:p>
        </w:tc>
      </w:tr>
    </w:tbl>
    <w:p>
      <w:pPr>
        <w:tabs>
          <w:tab w:val="left" w:pos="2320"/>
        </w:tabs>
        <w:rPr>
          <w:rFonts w:ascii="Arial" w:eastAsia="Arial" w:cs="Arial" w:hAnsi="Arial"/>
          <w:b/>
        </w:rPr>
      </w:pPr>
    </w:p>
    <w:p>
      <w:pPr>
        <w:tabs>
          <w:tab w:val="left" w:pos="2320"/>
        </w:tabs>
        <w:rPr>
          <w:rFonts w:ascii="Arial" w:eastAsia="Arial" w:cs="Arial" w:hAnsi="Arial"/>
          <w:b/>
        </w:rPr>
      </w:pPr>
      <w:r>
        <w:rPr>
          <w:rFonts w:ascii="Arial" w:eastAsia="Arial" w:cs="Arial" w:hAnsi="Arial"/>
          <w:b/>
          <w:rtl/>
        </w:rPr>
        <w:t>Table-2: Application Characteristics:</w:t>
      </w:r>
    </w:p>
    <w:tbl>
      <w:tblPr>
        <w:jc w:val="left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5"/>
        <w:gridCol w:w="3515"/>
        <w:gridCol w:w="3515"/>
        <w:gridCol w:w="3515"/>
      </w:tblGrid>
      <w:tr>
        <w:trPr>
          <w:cantSplit/>
          <w:trHeight w:val="539"/>
          <w:tblHeader/>
        </w:trPr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  <w:b/>
              </w:rPr>
            </w:pPr>
            <w:r>
              <w:rPr>
                <w:rFonts w:ascii="Arial" w:eastAsia="Arial" w:cs="Arial" w:hAnsi="Arial"/>
                <w:b/>
                <w:rtl/>
              </w:rPr>
              <w:t>S.No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  <w:b/>
              </w:rPr>
            </w:pPr>
            <w:r>
              <w:rPr>
                <w:rFonts w:ascii="Arial" w:eastAsia="Arial" w:cs="Arial" w:hAnsi="Arial"/>
                <w:b/>
                <w:rtl/>
              </w:rPr>
              <w:t>Characteristics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  <w:b/>
              </w:rPr>
            </w:pPr>
            <w:r>
              <w:rPr>
                <w:rFonts w:ascii="Arial" w:eastAsia="Arial" w:cs="Arial" w:hAnsi="Arial"/>
                <w:b/>
                <w:rtl/>
              </w:rPr>
              <w:t>Description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  <w:b/>
              </w:rPr>
            </w:pPr>
            <w:r>
              <w:rPr>
                <w:rFonts w:ascii="Arial" w:eastAsia="Arial" w:cs="Arial" w:hAnsi="Arial"/>
                <w:b/>
                <w:rtl/>
              </w:rPr>
              <w:t xml:space="preserve">Technology </w:t>
            </w:r>
          </w:p>
        </w:tc>
      </w:tr>
      <w:tr>
        <w:trPr>
          <w:cantSplit/>
          <w:trHeight w:val="22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Open-Source Frameworks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List the open-source frameworks used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Technology of Opensource framework</w:t>
            </w:r>
          </w:p>
        </w:tc>
      </w:tr>
      <w:tr>
        <w:trPr>
          <w:cantSplit/>
          <w:trHeight w:val="22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Security Implementations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List all the security / access controls implemented, use of firewalls etc.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e.g. SHA-256, Encryptions, IAM Controls, OWASP etc.</w:t>
            </w:r>
          </w:p>
        </w:tc>
      </w:tr>
      <w:tr>
        <w:trPr>
          <w:cantSplit/>
          <w:trHeight w:val="22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Scalable Architecture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Justify the scalability of architecture (3 – tier, Micro-services)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Technology used</w:t>
            </w:r>
          </w:p>
        </w:tc>
      </w:tr>
      <w:tr>
        <w:trPr>
          <w:cantSplit/>
          <w:trHeight w:val="22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Availability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Justify the availability of application (e.g. use of load balancers, distributed servers etc.)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Technology used</w:t>
            </w:r>
          </w:p>
        </w:tc>
      </w:tr>
      <w:tr>
        <w:trPr>
          <w:cantSplit/>
          <w:trHeight w:val="22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Performance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Design consideration for the performance of the application (number of requests per sec, use of Cache, use of CDN’s) etc.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Technology used</w:t>
            </w:r>
          </w:p>
        </w:tc>
      </w:tr>
    </w:tbl>
    <w:p>
      <w:pPr>
        <w:tabs>
          <w:tab w:val="left" w:pos="2320"/>
        </w:tabs>
        <w:rPr>
          <w:rFonts w:ascii="Arial" w:eastAsia="Arial" w:cs="Arial" w:hAnsi="Arial"/>
          <w:b/>
        </w:rPr>
      </w:pPr>
    </w:p>
    <w:p>
      <w:pPr>
        <w:rPr>
          <w:rFonts w:ascii="Arial" w:eastAsia="Arial" w:cs="Arial" w:hAnsi="Arial"/>
          <w:b/>
        </w:rPr>
      </w:pPr>
    </w:p>
    <w:p>
      <w:pPr>
        <w:rPr>
          <w:rFonts w:ascii="Arial" w:eastAsia="Arial" w:cs="Arial" w:hAnsi="Arial"/>
          <w:b/>
        </w:rPr>
      </w:pPr>
      <w:r>
        <w:rPr>
          <w:rFonts w:ascii="Arial" w:eastAsia="Arial" w:cs="Arial" w:hAnsi="Arial"/>
          <w:b/>
          <w:rtl/>
        </w:rPr>
        <w:t>References:</w:t>
      </w:r>
    </w:p>
    <w:p>
      <w:pPr>
        <w:rPr>
          <w:rFonts w:ascii="Arial" w:eastAsia="Arial" w:cs="Arial" w:hAnsi="Arial"/>
          <w:b/>
        </w:rPr>
      </w:pPr>
      <w:r>
        <w:rPr>
          <w:rFonts w:ascii="Arial" w:eastAsia="Arial" w:cs="Arial" w:hAnsi="Arial"/>
          <w:b/>
          <w:color w:val="0563C1"/>
          <w:u w:val="single"/>
          <w:rtl/>
        </w:rPr>
        <w:fldChar w:fldCharType="begin"/>
      </w:r>
      <w:r>
        <w:instrText>HYPERLINK "https://c4model.com/"</w:instrText>
      </w:r>
      <w:r>
        <w:rPr>
          <w:rFonts w:ascii="Arial" w:eastAsia="Arial" w:cs="Arial" w:hAnsi="Arial"/>
          <w:b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color w:val="0563C1"/>
          <w:u w:val="single"/>
          <w:rtl/>
        </w:rPr>
        <w:t>https://c4model.com/</w:t>
      </w:r>
      <w:r>
        <w:rPr>
          <w:rFonts w:ascii="Arial" w:eastAsia="Arial" w:cs="Arial" w:hAnsi="Arial"/>
          <w:b/>
          <w:color w:val="0563C1"/>
          <w:u w:val="single"/>
          <w:rtl/>
        </w:rPr>
        <w:fldChar w:fldCharType="end"/>
      </w:r>
    </w:p>
    <w:p>
      <w:pPr>
        <w:rPr>
          <w:rFonts w:ascii="Arial" w:eastAsia="Arial" w:cs="Arial" w:hAnsi="Arial"/>
          <w:b/>
        </w:rPr>
      </w:pPr>
      <w:r>
        <w:rPr>
          <w:rFonts w:ascii="Arial" w:eastAsia="Arial" w:cs="Arial" w:hAnsi="Arial"/>
          <w:b/>
          <w:color w:val="0563C1"/>
          <w:u w:val="single"/>
          <w:rtl/>
        </w:rPr>
        <w:fldChar w:fldCharType="begin"/>
      </w:r>
      <w:r>
        <w:instrText>HYPERLINK "https://developer.ibm.com/patterns/online-order-processing-system-during-pandemic/"</w:instrText>
      </w:r>
      <w:r>
        <w:rPr>
          <w:rFonts w:ascii="Arial" w:eastAsia="Arial" w:cs="Arial" w:hAnsi="Arial"/>
          <w:b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color w:val="0563C1"/>
          <w:u w:val="single"/>
          <w:rtl/>
        </w:rPr>
        <w:t>https://developer.ibm.com/patterns/online-order-processing-system-during-pandemic/</w:t>
      </w:r>
      <w:r>
        <w:rPr>
          <w:rFonts w:ascii="Arial" w:eastAsia="Arial" w:cs="Arial" w:hAnsi="Arial"/>
          <w:b/>
          <w:color w:val="0563C1"/>
          <w:u w:val="single"/>
          <w:rtl/>
        </w:rPr>
        <w:fldChar w:fldCharType="end"/>
      </w:r>
    </w:p>
    <w:p>
      <w:pPr>
        <w:rPr>
          <w:rFonts w:ascii="Arial" w:eastAsia="Arial" w:cs="Arial" w:hAnsi="Arial"/>
          <w:b/>
        </w:rPr>
      </w:pPr>
      <w:r>
        <w:rPr>
          <w:rFonts w:ascii="Arial" w:eastAsia="Arial" w:cs="Arial" w:hAnsi="Arial"/>
          <w:b/>
          <w:color w:val="0563C1"/>
          <w:u w:val="single"/>
          <w:rtl/>
        </w:rPr>
        <w:fldChar w:fldCharType="begin"/>
      </w:r>
      <w:r>
        <w:instrText>HYPERLINK "https://www.ibm.com/cloud/architecture"</w:instrText>
      </w:r>
      <w:r>
        <w:rPr>
          <w:rFonts w:ascii="Arial" w:eastAsia="Arial" w:cs="Arial" w:hAnsi="Arial"/>
          <w:b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color w:val="0563C1"/>
          <w:u w:val="single"/>
          <w:rtl/>
        </w:rPr>
        <w:t>https://www.ibm.com/cloud/architecture</w:t>
      </w:r>
      <w:r>
        <w:rPr>
          <w:rFonts w:ascii="Arial" w:eastAsia="Arial" w:cs="Arial" w:hAnsi="Arial"/>
          <w:b/>
          <w:color w:val="0563C1"/>
          <w:u w:val="single"/>
          <w:rtl/>
        </w:rPr>
        <w:fldChar w:fldCharType="end"/>
      </w:r>
    </w:p>
    <w:p>
      <w:pPr>
        <w:rPr>
          <w:rFonts w:ascii="Arial" w:eastAsia="Arial" w:cs="Arial" w:hAnsi="Arial"/>
          <w:b/>
        </w:rPr>
      </w:pPr>
      <w:r>
        <w:rPr>
          <w:rFonts w:ascii="Arial" w:eastAsia="Arial" w:cs="Arial" w:hAnsi="Arial"/>
          <w:b/>
          <w:color w:val="0563C1"/>
          <w:u w:val="single"/>
          <w:rtl/>
        </w:rPr>
        <w:fldChar w:fldCharType="begin"/>
      </w:r>
      <w:r>
        <w:instrText>HYPERLINK "https://aws.amazon.com/architecture"</w:instrText>
      </w:r>
      <w:r>
        <w:rPr>
          <w:rFonts w:ascii="Arial" w:eastAsia="Arial" w:cs="Arial" w:hAnsi="Arial"/>
          <w:b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color w:val="0563C1"/>
          <w:u w:val="single"/>
          <w:rtl/>
        </w:rPr>
        <w:t>https://aws.amazon.com/architecture</w:t>
      </w:r>
      <w:r>
        <w:rPr>
          <w:rFonts w:ascii="Arial" w:eastAsia="Arial" w:cs="Arial" w:hAnsi="Arial"/>
          <w:b/>
          <w:color w:val="0563C1"/>
          <w:u w:val="single"/>
          <w:rtl/>
        </w:rPr>
        <w:fldChar w:fldCharType="end"/>
      </w:r>
    </w:p>
    <w:p>
      <w:pPr>
        <w:rPr>
          <w:rFonts w:ascii="Arial" w:eastAsia="Arial" w:cs="Arial" w:hAnsi="Arial"/>
          <w:b/>
        </w:rPr>
      </w:pPr>
      <w:r>
        <w:rPr>
          <w:rFonts w:ascii="Arial" w:eastAsia="Arial" w:cs="Arial" w:hAnsi="Arial"/>
          <w:b/>
          <w:color w:val="0563C1"/>
          <w:u w:val="single"/>
          <w:rtl/>
        </w:rPr>
        <w:fldChar w:fldCharType="begin"/>
      </w:r>
      <w:r>
        <w:instrText>HYPERLINK "https://medium.com/the-internal-startup/how-to-draw-useful-technical-architecture-diagrams-2d20c9fda90d"</w:instrText>
      </w:r>
      <w:r>
        <w:rPr>
          <w:rFonts w:ascii="Arial" w:eastAsia="Arial" w:cs="Arial" w:hAnsi="Arial"/>
          <w:b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color w:val="0563C1"/>
          <w:u w:val="single"/>
          <w:rtl/>
        </w:rPr>
        <w:t>https://medium.com/the-internal-startup/how-to-draw-useful-technical-architecture-diagrams-2d20c9fda90d</w:t>
      </w:r>
      <w:r>
        <w:rPr>
          <w:rFonts w:ascii="Arial" w:eastAsia="Arial" w:cs="Arial" w:hAnsi="Arial"/>
          <w:b/>
          <w:color w:val="0563C1"/>
          <w:u w:val="single"/>
          <w:rtl/>
        </w:rPr>
        <w:fldChar w:fldCharType="end"/>
      </w:r>
    </w:p>
    <w:p>
      <w:pPr>
        <w:rPr>
          <w:rFonts w:ascii="Arial" w:eastAsia="Arial" w:cs="Arial" w:hAnsi="Arial"/>
          <w:b/>
        </w:rPr>
      </w:pPr>
    </w:p>
    <w:p>
      <w:pPr>
        <w:rPr>
          <w:rFonts w:ascii="Arial" w:eastAsia="Arial" w:cs="Arial" w:hAnsi="Arial"/>
          <w:b/>
        </w:rPr>
      </w:pPr>
    </w:p>
    <w:p>
      <w:pPr>
        <w:rPr>
          <w:rFonts w:ascii="Arial" w:eastAsia="Arial" w:cs="Arial" w:hAnsi="Arial"/>
          <w:b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64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">
    <w:name w:val="heading 1"/>
    <w:basedOn w:val="0"/>
    <w:next w:val="0"/>
    <w:pPr>
      <w:keepNext/>
      <w:keepLines/>
      <w:pageBreakBefore w:val="0"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0"/>
    <w:next w:val="0"/>
    <w:pPr>
      <w:keepNext/>
      <w:keepLines/>
      <w:pageBreakBefore w:val="0"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0"/>
    <w:next w:val="0"/>
    <w:pPr>
      <w:keepNext/>
      <w:keepLines/>
      <w:pageBreakBefore w:val="0"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0"/>
    <w:next w:val="0"/>
    <w:pPr>
      <w:keepNext/>
      <w:keepLines/>
      <w:pageBreakBefore w:val="0"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0"/>
    <w:next w:val="0"/>
    <w:pPr>
      <w:keepNext/>
      <w:keepLines/>
      <w:pageBreakBefore w:val="0"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0"/>
    <w:next w:val="0"/>
    <w:pPr>
      <w:keepNext/>
      <w:keepLines/>
      <w:pageBreakBefore w:val="0"/>
      <w:spacing w:before="200" w:after="40"/>
      <w:outlineLvl w:val="5"/>
    </w:pPr>
    <w:rPr>
      <w:b/>
      <w:sz w:val="20"/>
      <w:szCs w:val="20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keepNext/>
      <w:keepLines/>
      <w:pageBreakBefore w:val="0"/>
      <w:spacing w:before="480" w:after="120"/>
    </w:pPr>
    <w:rPr>
      <w:b/>
      <w:sz w:val="72"/>
      <w:szCs w:val="7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4</Pages>
  <Words>321</Words>
  <Characters>2282</Characters>
  <Lines>138</Lines>
  <Paragraphs>82</Paragraphs>
  <CharactersWithSpaces>2531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Amarender Katkam</dc:creator>
  <cp:lastModifiedBy>vivo user</cp:lastModifiedBy>
  <cp:revision>0</cp:revision>
  <dcterms:created xsi:type="dcterms:W3CDTF">2022-09-18T16:51:00Z</dcterms:created>
  <dcterms:modified xsi:type="dcterms:W3CDTF">2025-07-20T11:07:20Z</dcterms:modified>
</cp:coreProperties>
</file>