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Bdr>
          <w:bottom w:val="single" w:sz="12" w:space="1" w:color="1F3A5F"/>
        </w:pBdr>
      </w:pPr>
      <w:r>
        <w:rPr>
          <w:rFonts w:ascii="Calibri" w:hAnsi="Calibri"/>
          <w:b/>
          <w:color w:val="1F3A5F"/>
          <w:sz w:val="44"/>
        </w:rPr>
        <w:t>WEEK 1 PROGRESS — TASK 2</w:t>
      </w:r>
    </w:p>
    <w:p>
      <w:r>
        <w:rPr>
          <w:b/>
          <w:i w:val="0"/>
        </w:rPr>
        <w:t>Task:</w:t>
      </w:r>
      <w:r>
        <w:rPr>
          <w:b w:val="0"/>
          <w:i w:val="0"/>
        </w:rPr>
        <w:t xml:space="preserve"> Codebase Audit and Environment Setup for CTDDG</w:t>
      </w:r>
    </w:p>
    <w:p>
      <w:r>
        <w:rPr>
          <w:b/>
          <w:i w:val="0"/>
        </w:rPr>
        <w:t>Objective:</w:t>
      </w:r>
      <w:r>
        <w:rPr>
          <w:b w:val="0"/>
          <w:i w:val="0"/>
        </w:rPr>
        <w:t xml:space="preserve"> Set up a working Python/CUDA environment and fix the CTDDG code repository (</w:t>
      </w:r>
      <w:r>
        <w:rPr>
          <w:rFonts w:ascii="Consolas" w:hAnsi="Consolas"/>
          <w:b w:val="0"/>
          <w:color w:val="B03060"/>
          <w:sz w:val="18"/>
          <w:shd w:val="clear" w:color="auto" w:fill="F4F5F7"/>
        </w:rPr>
        <w:t>sahelybhadra/CTDDG</w:t>
      </w:r>
      <w:r>
        <w:rPr>
          <w:b w:val="0"/>
          <w:i w:val="0"/>
        </w:rPr>
        <w:t>) so that the baseline model runs without errors.</w:t>
      </w:r>
    </w:p>
    <w:p>
      <w:r>
        <w:rPr>
          <w:b/>
          <w:i w:val="0"/>
        </w:rPr>
        <w:t>Cluster:</w:t>
      </w:r>
      <w:r>
        <w:rPr>
          <w:b w:val="0"/>
          <w:i w:val="0"/>
        </w:rPr>
        <w:t xml:space="preserve"> Bhavani, IIT Palakkad (</w:t>
      </w:r>
      <w:r>
        <w:rPr>
          <w:rFonts w:ascii="Consolas" w:hAnsi="Consolas"/>
          <w:b w:val="0"/>
          <w:color w:val="B03060"/>
          <w:sz w:val="18"/>
          <w:shd w:val="clear" w:color="auto" w:fill="F4F5F7"/>
        </w:rPr>
        <w:t>bhavani.iitpkd.ac.in</w:t>
      </w:r>
      <w:r>
        <w:rPr>
          <w:b w:val="0"/>
          <w:i w:val="0"/>
        </w:rPr>
        <w:t xml:space="preserve">) — GPU work done on </w:t>
      </w:r>
      <w:r>
        <w:rPr>
          <w:rFonts w:ascii="Consolas" w:hAnsi="Consolas"/>
          <w:b w:val="0"/>
          <w:color w:val="B03060"/>
          <w:sz w:val="18"/>
          <w:shd w:val="clear" w:color="auto" w:fill="F4F5F7"/>
        </w:rPr>
        <w:t>node002</w:t>
      </w:r>
      <w:r>
        <w:rPr>
          <w:b w:val="0"/>
          <w:i w:val="0"/>
        </w:rPr>
        <w:t xml:space="preserve"> (NVIDIA A30)</w:t>
      </w:r>
    </w:p>
    <w:p>
      <w:r>
        <w:rPr>
          <w:b/>
          <w:i w:val="0"/>
        </w:rPr>
        <w:t>Working repository:</w:t>
      </w:r>
      <w:r>
        <w:rPr>
          <w:b w:val="0"/>
          <w:i w:val="0"/>
        </w:rPr>
        <w:t xml:space="preserve"> </w:t>
      </w:r>
      <w:r>
        <w:rPr>
          <w:rFonts w:ascii="Consolas" w:hAnsi="Consolas"/>
          <w:b w:val="0"/>
          <w:color w:val="B03060"/>
          <w:sz w:val="18"/>
          <w:shd w:val="clear" w:color="auto" w:fill="F4F5F7"/>
        </w:rPr>
        <w:t>https://github.com/Rizzwan285/CTDDG.git</w:t>
      </w:r>
    </w:p>
    <w:p>
      <w:pPr>
        <w:spacing w:before="200" w:after="80"/>
        <w:pBdr>
          <w:top w:val="single" w:sz="6" w:space="1" w:color="BFBFBF"/>
        </w:pBdr>
      </w:pPr>
    </w:p>
    <w:p>
      <w:pPr>
        <w:pStyle w:val="Heading2"/>
      </w:pPr>
      <w:r>
        <w:t>1. What this task actually involved</w:t>
      </w:r>
    </w:p>
    <w:p>
      <w:r>
        <w:rPr>
          <w:b w:val="0"/>
          <w:i w:val="0"/>
        </w:rPr>
        <w:t>Before any model can be trained, two things have to be true: the machine must be able to import and run the code, and the code must actually be complete. Week 1 was spent establishing both, and neither was straightforward.</w:t>
      </w:r>
    </w:p>
    <w:p>
      <w:r>
        <w:rPr>
          <w:b w:val="0"/>
          <w:i w:val="0"/>
        </w:rPr>
        <w:t xml:space="preserve">The environment half turned into a version-pinning exercise. CTDDG is built on </w:t>
      </w:r>
      <w:r>
        <w:rPr>
          <w:b/>
          <w:i w:val="0"/>
        </w:rPr>
        <w:t>Apache MXNet 1.9.1</w:t>
      </w:r>
      <w:r>
        <w:rPr>
          <w:b w:val="0"/>
          <w:i w:val="0"/>
        </w:rPr>
        <w:t>, a framework that is now retired, so it drags along a chain of older libraries (NumPy, SciPy, Gensim, Transformers) that break against anything modern. On top of that, the cluster's own Anaconda installation silently shadows the Conda environment on compute nodes, which produced errors that looked like missing packages but were not.</w:t>
      </w:r>
    </w:p>
    <w:p>
      <w:r>
        <w:rPr>
          <w:b w:val="0"/>
          <w:i w:val="0"/>
        </w:rPr>
        <w:t xml:space="preserve">The audit half turned out to be the more serious finding. The repository, as published, </w:t>
      </w:r>
      <w:r>
        <w:rPr>
          <w:b/>
          <w:i w:val="0"/>
        </w:rPr>
        <w:t>cannot be run end to end</w:t>
      </w:r>
      <w:r>
        <w:rPr>
          <w:b w:val="0"/>
          <w:i w:val="0"/>
        </w:rPr>
        <w:t xml:space="preserve"> — an entire training stage is missing from it, and several notebooks crash before they finish.</w:t>
      </w:r>
    </w:p>
    <w:p>
      <w:r>
        <w:rPr>
          <w:b w:val="0"/>
          <w:i w:val="0"/>
        </w:rPr>
        <w:t>Both halves are now resolved to the point where the pipeline is logically continuous and the GPU stack is verified working.</w:t>
      </w:r>
    </w:p>
    <w:p>
      <w:pPr>
        <w:spacing w:before="200" w:after="80"/>
        <w:pBdr>
          <w:top w:val="single" w:sz="6" w:space="1" w:color="BFBFBF"/>
        </w:pBdr>
      </w:pPr>
    </w:p>
    <w:p>
      <w:pPr>
        <w:pStyle w:val="Heading2"/>
      </w:pPr>
      <w:r>
        <w:t>2. Background and terminology</w:t>
      </w:r>
    </w:p>
    <w:p>
      <w:pPr>
        <w:pStyle w:val="ListBullet"/>
        <w:spacing w:after="80"/>
      </w:pPr>
      <w:r>
        <w:rPr>
          <w:b/>
          <w:i w:val="0"/>
        </w:rPr>
        <w:t>Apache MXNet:</w:t>
      </w:r>
      <w:r>
        <w:rPr>
          <w:b w:val="0"/>
          <w:i w:val="0"/>
        </w:rPr>
        <w:t xml:space="preserve"> The deep-learning framework the CTDDG model is written in (</w:t>
      </w:r>
      <w:r>
        <w:rPr>
          <w:rFonts w:ascii="Consolas" w:hAnsi="Consolas"/>
          <w:b w:val="0"/>
          <w:color w:val="B03060"/>
          <w:sz w:val="18"/>
          <w:shd w:val="clear" w:color="auto" w:fill="F4F5F7"/>
        </w:rPr>
        <w:t>mxnet-cu112==1.9.1</w:t>
      </w:r>
      <w:r>
        <w:rPr>
          <w:b w:val="0"/>
          <w:i w:val="0"/>
        </w:rPr>
        <w:t>, the CUDA 11.2 build). It is no longer actively maintained, which is the root cause of most dependency conflicts in this project.</w:t>
      </w:r>
    </w:p>
    <w:p>
      <w:pPr>
        <w:pStyle w:val="ListBullet"/>
        <w:spacing w:after="80"/>
      </w:pPr>
      <w:r>
        <w:rPr>
          <w:b/>
          <w:i w:val="0"/>
        </w:rPr>
        <w:t>Conda environment:</w:t>
      </w:r>
      <w:r>
        <w:rPr>
          <w:b w:val="0"/>
          <w:i w:val="0"/>
        </w:rPr>
        <w:t xml:space="preserve"> An isolated Python installation with its own interpreter and libraries. Here the environment is </w:t>
      </w:r>
      <w:r>
        <w:rPr>
          <w:rFonts w:ascii="Consolas" w:hAnsi="Consolas"/>
          <w:b w:val="0"/>
          <w:color w:val="B03060"/>
          <w:sz w:val="18"/>
          <w:shd w:val="clear" w:color="auto" w:fill="F4F5F7"/>
        </w:rPr>
        <w:t>ctddg_env</w:t>
      </w:r>
      <w:r>
        <w:rPr>
          <w:b w:val="0"/>
          <w:i w:val="0"/>
        </w:rPr>
        <w:t xml:space="preserve"> (Python 3.9), created so that the old dependency stack does not conflict with the cluster's system Python.</w:t>
      </w:r>
    </w:p>
    <w:p>
      <w:pPr>
        <w:pStyle w:val="ListBullet"/>
        <w:spacing w:after="80"/>
      </w:pPr>
      <w:r>
        <w:rPr>
          <w:b/>
          <w:i w:val="0"/>
        </w:rPr>
        <w:t>Environment Modules (</w:t>
      </w:r>
      <w:r>
        <w:rPr>
          <w:rFonts w:ascii="Consolas" w:hAnsi="Consolas"/>
          <w:b/>
          <w:color w:val="B03060"/>
          <w:sz w:val="18"/>
          <w:shd w:val="clear" w:color="auto" w:fill="F4F5F7"/>
        </w:rPr>
        <w:t>module load</w:t>
      </w:r>
      <w:r>
        <w:rPr>
          <w:b/>
          <w:i w:val="0"/>
        </w:rPr>
        <w:t>):</w:t>
      </w:r>
      <w:r>
        <w:rPr>
          <w:b w:val="0"/>
          <w:i w:val="0"/>
        </w:rPr>
        <w:t xml:space="preserve"> The cluster's mechanism for exposing software such as CUDA and Anaconda. Nothing is on the </w:t>
      </w:r>
      <w:r>
        <w:rPr>
          <w:rFonts w:ascii="Consolas" w:hAnsi="Consolas"/>
          <w:b w:val="0"/>
          <w:color w:val="B03060"/>
          <w:sz w:val="18"/>
          <w:shd w:val="clear" w:color="auto" w:fill="F4F5F7"/>
        </w:rPr>
        <w:t>PATH</w:t>
      </w:r>
      <w:r>
        <w:rPr>
          <w:b w:val="0"/>
          <w:i w:val="0"/>
        </w:rPr>
        <w:t xml:space="preserve"> by default — CUDA and Anaconda have to be explicitly loaded in every session and every job script.</w:t>
      </w:r>
    </w:p>
    <w:p>
      <w:pPr>
        <w:pStyle w:val="ListBullet"/>
        <w:spacing w:after="80"/>
      </w:pPr>
      <w:r>
        <w:rPr>
          <w:b/>
          <w:i w:val="0"/>
        </w:rPr>
        <w:t>Slurm:</w:t>
      </w:r>
      <w:r>
        <w:rPr>
          <w:b w:val="0"/>
          <w:i w:val="0"/>
        </w:rPr>
        <w:t xml:space="preserve"> The cluster's job scheduler. GPUs are not visible from the master node; a job must be requested (</w:t>
      </w:r>
      <w:r>
        <w:rPr>
          <w:rFonts w:ascii="Consolas" w:hAnsi="Consolas"/>
          <w:b w:val="0"/>
          <w:color w:val="B03060"/>
          <w:sz w:val="18"/>
          <w:shd w:val="clear" w:color="auto" w:fill="F4F5F7"/>
        </w:rPr>
        <w:t>salloc</w:t>
      </w:r>
      <w:r>
        <w:rPr>
          <w:b w:val="0"/>
          <w:i w:val="0"/>
        </w:rPr>
        <w:t>) and entered (</w:t>
      </w:r>
      <w:r>
        <w:rPr>
          <w:rFonts w:ascii="Consolas" w:hAnsi="Consolas"/>
          <w:b w:val="0"/>
          <w:color w:val="B03060"/>
          <w:sz w:val="18"/>
          <w:shd w:val="clear" w:color="auto" w:fill="F4F5F7"/>
        </w:rPr>
        <w:t>srun --pty bash</w:t>
      </w:r>
      <w:r>
        <w:rPr>
          <w:b w:val="0"/>
          <w:i w:val="0"/>
        </w:rPr>
        <w:t>) before any GPU exists for the process.</w:t>
      </w:r>
    </w:p>
    <w:p>
      <w:pPr>
        <w:pStyle w:val="ListBullet"/>
        <w:spacing w:after="80"/>
      </w:pPr>
      <w:r>
        <w:rPr>
          <w:b/>
          <w:i w:val="0"/>
        </w:rPr>
        <w:t>cuDNN and NCCL:</w:t>
      </w:r>
      <w:r>
        <w:rPr>
          <w:b w:val="0"/>
          <w:i w:val="0"/>
        </w:rPr>
        <w:t xml:space="preserve"> NVIDIA libraries that MXNet links against at import time — cuDNN for the deep-learning primitives, NCCL for multi-GPU communication. MXNet refuses to import if either shared object is missing, </w:t>
      </w:r>
      <w:r>
        <w:rPr>
          <w:b/>
          <w:i w:val="0"/>
        </w:rPr>
        <w:t>even when only one GPU is used.</w:t>
      </w:r>
    </w:p>
    <w:p>
      <w:pPr>
        <w:pStyle w:val="ListBullet"/>
        <w:spacing w:after="80"/>
      </w:pPr>
      <w:r>
        <w:rPr>
          <w:b/>
          <w:i w:val="0"/>
        </w:rPr>
        <w:t>bio-embeddings / ProtTrans BERT-BFD:</w:t>
      </w:r>
      <w:r>
        <w:rPr>
          <w:b w:val="0"/>
          <w:i w:val="0"/>
        </w:rPr>
        <w:t xml:space="preserve"> The protein language model used by the preprocessing notebook. It converts a protein amino-acid sequence into a numeric vector — one 1024-dimensional vector per residue. This vector is what "conditions" the molecule generator on a specific protein target.</w:t>
      </w:r>
    </w:p>
    <w:p>
      <w:pPr>
        <w:pStyle w:val="ListBullet"/>
        <w:spacing w:after="80"/>
      </w:pPr>
      <w:r>
        <w:rPr>
          <w:b/>
          <w:i w:val="0"/>
        </w:rPr>
        <w:t>SMILES:</w:t>
      </w:r>
      <w:r>
        <w:rPr>
          <w:b w:val="0"/>
          <w:i w:val="0"/>
        </w:rPr>
        <w:t xml:space="preserve"> A plain-text string encoding of a molecule's structure (e.g. </w:t>
      </w:r>
      <w:r>
        <w:rPr>
          <w:rFonts w:ascii="Consolas" w:hAnsi="Consolas"/>
          <w:b w:val="0"/>
          <w:color w:val="B03060"/>
          <w:sz w:val="18"/>
          <w:shd w:val="clear" w:color="auto" w:fill="F4F5F7"/>
        </w:rPr>
        <w:t>CC(=O)Oc1ccccc1C(=O)O</w:t>
      </w:r>
      <w:r>
        <w:rPr>
          <w:b w:val="0"/>
          <w:i w:val="0"/>
        </w:rPr>
        <w:t xml:space="preserve"> for aspirin). The pretraining stage of CTDDG learns from millions of these.</w:t>
      </w:r>
    </w:p>
    <w:p>
      <w:pPr>
        <w:pStyle w:val="ListBullet"/>
        <w:spacing w:after="80"/>
      </w:pPr>
      <w:r>
        <w:rPr>
          <w:b/>
          <w:i w:val="0"/>
        </w:rPr>
        <w:t>Unconditional vs. conditional generation:</w:t>
      </w:r>
      <w:r>
        <w:rPr>
          <w:b w:val="0"/>
          <w:i w:val="0"/>
        </w:rPr>
        <w:t xml:space="preserve"> An </w:t>
      </w:r>
      <w:r>
        <w:rPr>
          <w:b w:val="0"/>
          <w:i/>
        </w:rPr>
        <w:t>unconditional</w:t>
      </w:r>
      <w:r>
        <w:rPr>
          <w:b w:val="0"/>
          <w:i w:val="0"/>
        </w:rPr>
        <w:t xml:space="preserve"> model learns the general grammar of valid drug-like molecules. A </w:t>
      </w:r>
      <w:r>
        <w:rPr>
          <w:b w:val="0"/>
          <w:i/>
        </w:rPr>
        <w:t>conditional</w:t>
      </w:r>
      <w:r>
        <w:rPr>
          <w:b w:val="0"/>
          <w:i w:val="0"/>
        </w:rPr>
        <w:t xml:space="preserve"> model additionally takes the protein embedding as an input, so it generates molecules aimed at a </w:t>
      </w:r>
      <w:r>
        <w:rPr>
          <w:b/>
          <w:i w:val="0"/>
        </w:rPr>
        <w:t>specific</w:t>
      </w:r>
      <w:r>
        <w:rPr>
          <w:b w:val="0"/>
          <w:i w:val="0"/>
        </w:rPr>
        <w:t xml:space="preserve"> target pocket. The distinction between these two matters a great deal here — it is exactly where the repository is broken (see Section 5.1).</w:t>
      </w:r>
    </w:p>
    <w:p>
      <w:pPr>
        <w:spacing w:before="200" w:after="80"/>
        <w:pBdr>
          <w:top w:val="single" w:sz="6" w:space="1" w:color="BFBFBF"/>
        </w:pBdr>
      </w:pPr>
    </w:p>
    <w:p>
      <w:pPr>
        <w:pStyle w:val="Heading1"/>
        <w:pBdr>
          <w:bottom w:val="single" w:sz="6" w:space="1" w:color="BFBFBF"/>
        </w:pBdr>
      </w:pPr>
      <w:r>
        <w:t>PART A — ENVIRONMENT SETUP</w:t>
      </w:r>
    </w:p>
    <w:p>
      <w:pPr>
        <w:pStyle w:val="Heading2"/>
      </w:pPr>
      <w:r>
        <w:t>3. Cluster and target configuration</w:t>
      </w:r>
    </w:p>
    <w:tbl>
      <w:tblPr>
        <w:tblStyle w:val="TableGrid"/>
        <w:tblW w:type="auto" w:w="0"/>
        <w:jc w:val="center"/>
        <w:tblLayout w:type="fixed"/>
        <w:tblLook w:firstColumn="1" w:firstRow="1" w:lastColumn="0" w:lastRow="0" w:noHBand="0" w:noVBand="1" w:val="04A0"/>
        <w:tblLayout w:type="fixed"/>
      </w:tblPr>
      <w:tblGrid>
        <w:gridCol w:w="5040"/>
        <w:gridCol w:w="5040"/>
      </w:tblGrid>
      <w:tr>
        <w:trPr>
          <w:tblHeader/>
        </w:trPr>
        <w:tc>
          <w:tcPr>
            <w:tcW w:type="dxa" w:w="2734"/>
            <w:shd w:val="clear" w:color="auto" w:fill="1F3A5F"/>
          </w:tcPr>
          <w:p>
            <w:pPr>
              <w:spacing w:before="60" w:after="60"/>
            </w:pPr>
            <w:r>
              <w:rPr>
                <w:b/>
                <w:color w:val="FFFFFF"/>
                <w:sz w:val="19"/>
              </w:rPr>
              <w:t>Item</w:t>
            </w:r>
          </w:p>
        </w:tc>
        <w:tc>
          <w:tcPr>
            <w:tcW w:type="dxa" w:w="7346"/>
            <w:shd w:val="clear" w:color="auto" w:fill="1F3A5F"/>
          </w:tcPr>
          <w:p>
            <w:pPr>
              <w:spacing w:before="60" w:after="60"/>
            </w:pPr>
            <w:r>
              <w:rPr>
                <w:b/>
                <w:color w:val="FFFFFF"/>
                <w:sz w:val="19"/>
              </w:rPr>
              <w:t>Value</w:t>
            </w:r>
          </w:p>
        </w:tc>
      </w:tr>
      <w:tr>
        <w:trPr>
          <w:cantSplit/>
        </w:trPr>
        <w:tc>
          <w:tcPr>
            <w:tcW w:type="dxa" w:w="2734"/>
          </w:tcPr>
          <w:p>
            <w:pPr>
              <w:spacing w:before="40" w:after="40"/>
            </w:pPr>
            <w:r>
              <w:rPr>
                <w:b/>
                <w:i w:val="0"/>
                <w:sz w:val="19"/>
              </w:rPr>
              <w:t>Master node</w:t>
            </w:r>
          </w:p>
        </w:tc>
        <w:tc>
          <w:tcPr>
            <w:tcW w:type="dxa" w:w="7346"/>
          </w:tcPr>
          <w:p>
            <w:pPr>
              <w:spacing w:before="40" w:after="40"/>
            </w:pPr>
            <w:r>
              <w:rPr>
                <w:rFonts w:ascii="Consolas" w:hAnsi="Consolas"/>
                <w:b w:val="0"/>
                <w:color w:val="B03060"/>
                <w:sz w:val="16"/>
                <w:shd w:val="clear" w:color="auto" w:fill="F4F5F7"/>
              </w:rPr>
              <w:t>bhavani.iitpkd.ac.in</w:t>
            </w:r>
          </w:p>
        </w:tc>
      </w:tr>
      <w:tr>
        <w:trPr>
          <w:cantSplit/>
        </w:trPr>
        <w:tc>
          <w:tcPr>
            <w:tcW w:type="dxa" w:w="2734"/>
            <w:shd w:val="clear" w:color="auto" w:fill="F7F8FA"/>
          </w:tcPr>
          <w:p>
            <w:pPr>
              <w:spacing w:before="40" w:after="40"/>
            </w:pPr>
            <w:r>
              <w:rPr>
                <w:b/>
                <w:i w:val="0"/>
                <w:sz w:val="19"/>
              </w:rPr>
              <w:t>GPU node used</w:t>
            </w:r>
          </w:p>
        </w:tc>
        <w:tc>
          <w:tcPr>
            <w:tcW w:type="dxa" w:w="7346"/>
            <w:shd w:val="clear" w:color="auto" w:fill="F7F8FA"/>
          </w:tcPr>
          <w:p>
            <w:pPr>
              <w:spacing w:before="40" w:after="40"/>
            </w:pPr>
            <w:r>
              <w:rPr>
                <w:rFonts w:ascii="Consolas" w:hAnsi="Consolas"/>
                <w:b w:val="0"/>
                <w:color w:val="B03060"/>
                <w:sz w:val="16"/>
                <w:shd w:val="clear" w:color="auto" w:fill="F4F5F7"/>
              </w:rPr>
              <w:t>node002</w:t>
            </w:r>
          </w:p>
        </w:tc>
      </w:tr>
      <w:tr>
        <w:trPr>
          <w:cantSplit/>
        </w:trPr>
        <w:tc>
          <w:tcPr>
            <w:tcW w:type="dxa" w:w="2734"/>
          </w:tcPr>
          <w:p>
            <w:pPr>
              <w:spacing w:before="40" w:after="40"/>
            </w:pPr>
            <w:r>
              <w:rPr>
                <w:b/>
                <w:i w:val="0"/>
                <w:sz w:val="19"/>
              </w:rPr>
              <w:t>GPU</w:t>
            </w:r>
          </w:p>
        </w:tc>
        <w:tc>
          <w:tcPr>
            <w:tcW w:type="dxa" w:w="7346"/>
          </w:tcPr>
          <w:p>
            <w:pPr>
              <w:spacing w:before="40" w:after="40"/>
            </w:pPr>
            <w:r>
              <w:rPr>
                <w:b w:val="0"/>
                <w:i w:val="0"/>
                <w:sz w:val="19"/>
              </w:rPr>
              <w:t xml:space="preserve">NVIDIA A30, 24 GB, compute capability </w:t>
            </w:r>
            <w:r>
              <w:rPr>
                <w:rFonts w:ascii="Consolas" w:hAnsi="Consolas"/>
                <w:b w:val="0"/>
                <w:color w:val="B03060"/>
                <w:sz w:val="16"/>
                <w:shd w:val="clear" w:color="auto" w:fill="F4F5F7"/>
              </w:rPr>
              <w:t>sm_80</w:t>
            </w:r>
          </w:p>
        </w:tc>
      </w:tr>
      <w:tr>
        <w:trPr>
          <w:cantSplit/>
        </w:trPr>
        <w:tc>
          <w:tcPr>
            <w:tcW w:type="dxa" w:w="2734"/>
            <w:shd w:val="clear" w:color="auto" w:fill="F7F8FA"/>
          </w:tcPr>
          <w:p>
            <w:pPr>
              <w:spacing w:before="40" w:after="40"/>
            </w:pPr>
            <w:r>
              <w:rPr>
                <w:b/>
                <w:i w:val="0"/>
                <w:sz w:val="19"/>
              </w:rPr>
              <w:t>NVIDIA driver</w:t>
            </w:r>
          </w:p>
        </w:tc>
        <w:tc>
          <w:tcPr>
            <w:tcW w:type="dxa" w:w="7346"/>
            <w:shd w:val="clear" w:color="auto" w:fill="F7F8FA"/>
          </w:tcPr>
          <w:p>
            <w:pPr>
              <w:spacing w:before="40" w:after="40"/>
            </w:pPr>
            <w:r>
              <w:rPr>
                <w:b w:val="0"/>
                <w:i w:val="0"/>
                <w:sz w:val="19"/>
              </w:rPr>
              <w:t>530.30.02 (driver-level CUDA 12.1)</w:t>
            </w:r>
          </w:p>
        </w:tc>
      </w:tr>
      <w:tr>
        <w:trPr>
          <w:cantSplit/>
        </w:trPr>
        <w:tc>
          <w:tcPr>
            <w:tcW w:type="dxa" w:w="2734"/>
          </w:tcPr>
          <w:p>
            <w:pPr>
              <w:spacing w:before="40" w:after="40"/>
            </w:pPr>
            <w:r>
              <w:rPr>
                <w:b/>
                <w:i w:val="0"/>
                <w:sz w:val="19"/>
              </w:rPr>
              <w:t>Modules loaded</w:t>
            </w:r>
          </w:p>
        </w:tc>
        <w:tc>
          <w:tcPr>
            <w:tcW w:type="dxa" w:w="7346"/>
          </w:tcPr>
          <w:p>
            <w:pPr>
              <w:spacing w:before="40" w:after="40"/>
            </w:pPr>
            <w:r>
              <w:rPr>
                <w:rFonts w:ascii="Consolas" w:hAnsi="Consolas"/>
                <w:b w:val="0"/>
                <w:color w:val="B03060"/>
                <w:sz w:val="16"/>
                <w:shd w:val="clear" w:color="auto" w:fill="F4F5F7"/>
              </w:rPr>
              <w:t>anaconda3/2022.10</w:t>
            </w:r>
            <w:r>
              <w:rPr>
                <w:b w:val="0"/>
                <w:i w:val="0"/>
                <w:sz w:val="19"/>
              </w:rPr>
              <w:t xml:space="preserve">, </w:t>
            </w:r>
            <w:r>
              <w:rPr>
                <w:rFonts w:ascii="Consolas" w:hAnsi="Consolas"/>
                <w:b w:val="0"/>
                <w:color w:val="B03060"/>
                <w:sz w:val="16"/>
                <w:shd w:val="clear" w:color="auto" w:fill="F4F5F7"/>
              </w:rPr>
              <w:t>cuda/11.2</w:t>
            </w:r>
          </w:p>
        </w:tc>
      </w:tr>
      <w:tr>
        <w:trPr>
          <w:cantSplit/>
        </w:trPr>
        <w:tc>
          <w:tcPr>
            <w:tcW w:type="dxa" w:w="2734"/>
            <w:shd w:val="clear" w:color="auto" w:fill="F7F8FA"/>
          </w:tcPr>
          <w:p>
            <w:pPr>
              <w:spacing w:before="40" w:after="40"/>
            </w:pPr>
            <w:r>
              <w:rPr>
                <w:b/>
                <w:i w:val="0"/>
                <w:sz w:val="19"/>
              </w:rPr>
              <w:t>Conda version</w:t>
            </w:r>
          </w:p>
        </w:tc>
        <w:tc>
          <w:tcPr>
            <w:tcW w:type="dxa" w:w="7346"/>
            <w:shd w:val="clear" w:color="auto" w:fill="F7F8FA"/>
          </w:tcPr>
          <w:p>
            <w:pPr>
              <w:spacing w:before="40" w:after="40"/>
            </w:pPr>
            <w:r>
              <w:rPr>
                <w:b w:val="0"/>
                <w:i w:val="0"/>
                <w:sz w:val="19"/>
              </w:rPr>
              <w:t>23.1.0</w:t>
            </w:r>
          </w:p>
        </w:tc>
      </w:tr>
      <w:tr>
        <w:trPr>
          <w:cantSplit/>
        </w:trPr>
        <w:tc>
          <w:tcPr>
            <w:tcW w:type="dxa" w:w="2734"/>
          </w:tcPr>
          <w:p>
            <w:pPr>
              <w:spacing w:before="40" w:after="40"/>
            </w:pPr>
            <w:r>
              <w:rPr>
                <w:b/>
                <w:i w:val="0"/>
                <w:sz w:val="19"/>
              </w:rPr>
              <w:t>Environment name</w:t>
            </w:r>
          </w:p>
        </w:tc>
        <w:tc>
          <w:tcPr>
            <w:tcW w:type="dxa" w:w="7346"/>
          </w:tcPr>
          <w:p>
            <w:pPr>
              <w:spacing w:before="40" w:after="40"/>
            </w:pPr>
            <w:r>
              <w:rPr>
                <w:rFonts w:ascii="Consolas" w:hAnsi="Consolas"/>
                <w:b w:val="0"/>
                <w:color w:val="B03060"/>
                <w:sz w:val="16"/>
                <w:shd w:val="clear" w:color="auto" w:fill="F4F5F7"/>
              </w:rPr>
              <w:t>ctddg_env</w:t>
            </w:r>
          </w:p>
        </w:tc>
      </w:tr>
      <w:tr>
        <w:trPr>
          <w:cantSplit/>
        </w:trPr>
        <w:tc>
          <w:tcPr>
            <w:tcW w:type="dxa" w:w="2734"/>
            <w:shd w:val="clear" w:color="auto" w:fill="F7F8FA"/>
          </w:tcPr>
          <w:p>
            <w:pPr>
              <w:spacing w:before="40" w:after="40"/>
            </w:pPr>
            <w:r>
              <w:rPr>
                <w:b/>
                <w:i w:val="0"/>
                <w:sz w:val="19"/>
              </w:rPr>
              <w:t>Python</w:t>
            </w:r>
          </w:p>
        </w:tc>
        <w:tc>
          <w:tcPr>
            <w:tcW w:type="dxa" w:w="7346"/>
            <w:shd w:val="clear" w:color="auto" w:fill="F7F8FA"/>
          </w:tcPr>
          <w:p>
            <w:pPr>
              <w:spacing w:before="40" w:after="40"/>
            </w:pPr>
            <w:r>
              <w:rPr>
                <w:b w:val="0"/>
                <w:i w:val="0"/>
                <w:sz w:val="19"/>
              </w:rPr>
              <w:t>3.9.25</w:t>
            </w:r>
          </w:p>
        </w:tc>
      </w:tr>
    </w:tbl>
    <w:p>
      <w:pPr>
        <w:spacing w:after="120"/>
      </w:pPr>
    </w:p>
    <w:p>
      <w:pPr>
        <w:pStyle w:val="Heading3"/>
      </w:pPr>
      <w:r>
        <w:t>Why CUDA 11.2 and not the driver's CUDA 12.1</w:t>
      </w:r>
    </w:p>
    <w:p>
      <w:r>
        <w:rPr>
          <w:b w:val="0"/>
          <w:i w:val="0"/>
        </w:rPr>
        <w:t xml:space="preserve">The driver reports CUDA 12.1, which is only the </w:t>
      </w:r>
      <w:r>
        <w:rPr>
          <w:b w:val="0"/>
          <w:i/>
        </w:rPr>
        <w:t>maximum</w:t>
      </w:r>
      <w:r>
        <w:rPr>
          <w:b w:val="0"/>
          <w:i w:val="0"/>
        </w:rPr>
        <w:t xml:space="preserve"> version it supports. The repository pins </w:t>
      </w:r>
      <w:r>
        <w:rPr>
          <w:rFonts w:ascii="Consolas" w:hAnsi="Consolas"/>
          <w:b w:val="0"/>
          <w:color w:val="B03060"/>
          <w:sz w:val="18"/>
          <w:shd w:val="clear" w:color="auto" w:fill="F4F5F7"/>
        </w:rPr>
        <w:t>mxnet-cu112==1.9.1</w:t>
      </w:r>
      <w:r>
        <w:rPr>
          <w:b w:val="0"/>
          <w:i w:val="0"/>
        </w:rPr>
        <w:t xml:space="preserve">, which is compiled against </w:t>
      </w:r>
      <w:r>
        <w:rPr>
          <w:b/>
          <w:i w:val="0"/>
        </w:rPr>
        <w:t>CUDA 11.2</w:t>
      </w:r>
      <w:r>
        <w:rPr>
          <w:b w:val="0"/>
          <w:i w:val="0"/>
        </w:rPr>
        <w:t xml:space="preserve">, so the </w:t>
      </w:r>
      <w:r>
        <w:rPr>
          <w:rFonts w:ascii="Consolas" w:hAnsi="Consolas"/>
          <w:b w:val="0"/>
          <w:color w:val="B03060"/>
          <w:sz w:val="18"/>
          <w:shd w:val="clear" w:color="auto" w:fill="F4F5F7"/>
        </w:rPr>
        <w:t>cuda/11.2</w:t>
      </w:r>
      <w:r>
        <w:rPr>
          <w:b w:val="0"/>
          <w:i w:val="0"/>
        </w:rPr>
        <w:t xml:space="preserve"> module is the one that must be loaded. Loading a newer CUDA module would not help — MXNet 1.9.1 has no build for it. The cluster fortunately provides modules from CUDA 10.1 through 11.3, so 11.2 was available.</w:t>
      </w:r>
    </w:p>
    <w:p>
      <w:pPr>
        <w:pStyle w:val="Heading2"/>
      </w:pPr>
      <w:r>
        <w:t>4. Environment build</w:t>
      </w:r>
    </w:p>
    <w:tbl>
      <w:tblPr>
        <w:tblW w:type="auto" w:w="0"/>
        <w:jc w:val="left"/>
        <w:tblLook w:firstColumn="1" w:firstRow="1" w:lastColumn="0" w:lastRow="0" w:noHBand="0" w:noVBand="1" w:val="04A0"/>
      </w:tblPr>
      <w:tblGrid>
        <w:gridCol w:w="10080"/>
      </w:tblGrid>
      <w:tr>
        <w:tc>
          <w:tcPr>
            <w:tcW w:type="dxa" w:w="10080"/>
            <w:shd w:val="clear" w:color="auto" w:fill="F4F5F7"/>
          </w:tcPr>
          <w:p>
            <w:pPr>
              <w:spacing w:before="0" w:after="0" w:line="240" w:lineRule="auto"/>
            </w:pPr>
            <w:r>
              <w:rPr>
                <w:rFonts w:ascii="Consolas" w:hAnsi="Consolas"/>
                <w:color w:val="1A1A1A"/>
                <w:sz w:val="18"/>
              </w:rPr>
              <w:t>module load anaconda3/2022.10</w:t>
            </w:r>
          </w:p>
          <w:p>
            <w:pPr>
              <w:spacing w:before="0" w:after="0" w:line="240" w:lineRule="auto"/>
            </w:pPr>
            <w:r>
              <w:rPr>
                <w:rFonts w:ascii="Consolas" w:hAnsi="Consolas"/>
                <w:color w:val="1A1A1A"/>
                <w:sz w:val="18"/>
              </w:rPr>
            </w:r>
          </w:p>
          <w:p>
            <w:pPr>
              <w:spacing w:before="0" w:after="0" w:line="240" w:lineRule="auto"/>
            </w:pPr>
            <w:r>
              <w:rPr>
                <w:rFonts w:ascii="Consolas" w:hAnsi="Consolas"/>
                <w:color w:val="1A1A1A"/>
                <w:sz w:val="18"/>
              </w:rPr>
              <w:t>conda create -n ctddg_env python=3.9 -y</w:t>
            </w:r>
          </w:p>
          <w:p>
            <w:pPr>
              <w:spacing w:before="0" w:after="0" w:line="240" w:lineRule="auto"/>
            </w:pPr>
            <w:r>
              <w:rPr>
                <w:rFonts w:ascii="Consolas" w:hAnsi="Consolas"/>
                <w:color w:val="1A1A1A"/>
                <w:sz w:val="18"/>
              </w:rPr>
              <w:t>source "$(conda info --base)/etc/profile.d/conda.sh"</w:t>
            </w:r>
          </w:p>
          <w:p>
            <w:pPr>
              <w:spacing w:before="0" w:after="0" w:line="240" w:lineRule="auto"/>
            </w:pPr>
            <w:r>
              <w:rPr>
                <w:rFonts w:ascii="Consolas" w:hAnsi="Consolas"/>
                <w:color w:val="1A1A1A"/>
                <w:sz w:val="18"/>
              </w:rPr>
              <w:t>conda activate ctddg_env</w:t>
            </w:r>
          </w:p>
          <w:p>
            <w:pPr>
              <w:spacing w:before="0" w:after="0" w:line="240" w:lineRule="auto"/>
            </w:pPr>
            <w:r>
              <w:rPr>
                <w:rFonts w:ascii="Consolas" w:hAnsi="Consolas"/>
                <w:color w:val="1A1A1A"/>
                <w:sz w:val="18"/>
              </w:rPr>
            </w:r>
          </w:p>
          <w:p>
            <w:pPr>
              <w:spacing w:before="0" w:after="0" w:line="240" w:lineRule="auto"/>
            </w:pPr>
            <w:r>
              <w:rPr>
                <w:rFonts w:ascii="Consolas" w:hAnsi="Consolas"/>
                <w:color w:val="1A1A1A"/>
                <w:sz w:val="18"/>
              </w:rPr>
              <w:t>conda install -c bioconda emboss -y          # -&gt; emboss 6.5.7</w:t>
            </w:r>
          </w:p>
          <w:p>
            <w:pPr>
              <w:spacing w:before="0" w:after="0" w:line="240" w:lineRule="auto"/>
            </w:pPr>
            <w:r>
              <w:rPr>
                <w:rFonts w:ascii="Consolas" w:hAnsi="Consolas"/>
                <w:color w:val="1A1A1A"/>
                <w:sz w:val="18"/>
              </w:rPr>
              <w:t>pip install mxnet-cu112==1.9.1               # ~500 MB download</w:t>
            </w:r>
          </w:p>
          <w:p>
            <w:pPr>
              <w:spacing w:before="0" w:after="0" w:line="240" w:lineRule="auto"/>
            </w:pPr>
            <w:r>
              <w:rPr>
                <w:rFonts w:ascii="Consolas" w:hAnsi="Consolas"/>
                <w:color w:val="1A1A1A"/>
                <w:sz w:val="18"/>
              </w:rPr>
              <w:t>pip install -r requirements.txt</w:t>
            </w:r>
          </w:p>
        </w:tc>
      </w:tr>
    </w:tbl>
    <w:p>
      <w:pPr>
        <w:spacing w:after="120"/>
      </w:pPr>
    </w:p>
    <w:p>
      <w:r>
        <w:rPr>
          <w:rFonts w:ascii="Consolas" w:hAnsi="Consolas"/>
          <w:b w:val="0"/>
          <w:color w:val="B03060"/>
          <w:sz w:val="18"/>
          <w:shd w:val="clear" w:color="auto" w:fill="F4F5F7"/>
        </w:rPr>
        <w:t>conda activate</w:t>
      </w:r>
      <w:r>
        <w:rPr>
          <w:b w:val="0"/>
          <w:i w:val="0"/>
        </w:rPr>
        <w:t xml:space="preserve"> failed on the first attempt with </w:t>
      </w:r>
      <w:r>
        <w:rPr>
          <w:rFonts w:ascii="Consolas" w:hAnsi="Consolas"/>
          <w:b w:val="0"/>
          <w:color w:val="B03060"/>
          <w:sz w:val="18"/>
          <w:shd w:val="clear" w:color="auto" w:fill="F4F5F7"/>
        </w:rPr>
        <w:t>CommandNotFoundError: Your shell has not been properly configured</w:t>
      </w:r>
      <w:r>
        <w:rPr>
          <w:b w:val="0"/>
          <w:i w:val="0"/>
        </w:rPr>
        <w:t xml:space="preserve">. Rather than permanently modifying the cluster's shell configuration, the </w:t>
      </w:r>
      <w:r>
        <w:rPr>
          <w:rFonts w:ascii="Consolas" w:hAnsi="Consolas"/>
          <w:b w:val="0"/>
          <w:color w:val="B03060"/>
          <w:sz w:val="18"/>
          <w:shd w:val="clear" w:color="auto" w:fill="F4F5F7"/>
        </w:rPr>
        <w:t>source .../conda.sh</w:t>
      </w:r>
      <w:r>
        <w:rPr>
          <w:b w:val="0"/>
          <w:i w:val="0"/>
        </w:rPr>
        <w:t xml:space="preserve"> line above was used — it is self-contained and safe to repeat in job scripts.</w:t>
      </w:r>
    </w:p>
    <w:p>
      <w:pPr>
        <w:pStyle w:val="Heading2"/>
      </w:pPr>
      <w:r>
        <w:t>5. Problems encountered and how each was resolved</w:t>
      </w:r>
    </w:p>
    <w:p>
      <w:r>
        <w:rPr>
          <w:b w:val="0"/>
          <w:i w:val="0"/>
        </w:rPr>
        <w:t>This is the substance of the environment work. Every one of these was a hard blocker at the time it appeared.</w:t>
      </w:r>
    </w:p>
    <w:tbl>
      <w:tblPr>
        <w:tblStyle w:val="TableGrid"/>
        <w:tblW w:type="auto" w:w="0"/>
        <w:jc w:val="center"/>
        <w:tblLayout w:type="fixed"/>
        <w:tblLook w:firstColumn="1" w:firstRow="1" w:lastColumn="0" w:lastRow="0" w:noHBand="0" w:noVBand="1" w:val="04A0"/>
        <w:tblLayout w:type="fixed"/>
      </w:tblPr>
      <w:tblGrid>
        <w:gridCol w:w="2520"/>
        <w:gridCol w:w="2520"/>
        <w:gridCol w:w="2520"/>
        <w:gridCol w:w="2520"/>
      </w:tblGrid>
      <w:tr>
        <w:trPr>
          <w:tblHeader/>
        </w:trPr>
        <w:tc>
          <w:tcPr>
            <w:tcW w:type="dxa" w:w="547"/>
            <w:shd w:val="clear" w:color="auto" w:fill="1F3A5F"/>
          </w:tcPr>
          <w:p>
            <w:pPr>
              <w:spacing w:before="60" w:after="60"/>
            </w:pPr>
            <w:r>
              <w:rPr>
                <w:b/>
                <w:color w:val="FFFFFF"/>
                <w:sz w:val="19"/>
              </w:rPr>
              <w:t>#</w:t>
            </w:r>
          </w:p>
        </w:tc>
        <w:tc>
          <w:tcPr>
            <w:tcW w:type="dxa" w:w="3178"/>
            <w:shd w:val="clear" w:color="auto" w:fill="1F3A5F"/>
          </w:tcPr>
          <w:p>
            <w:pPr>
              <w:spacing w:before="60" w:after="60"/>
            </w:pPr>
            <w:r>
              <w:rPr>
                <w:b/>
                <w:color w:val="FFFFFF"/>
                <w:sz w:val="19"/>
              </w:rPr>
              <w:t>Problem and symptom</w:t>
            </w:r>
          </w:p>
        </w:tc>
        <w:tc>
          <w:tcPr>
            <w:tcW w:type="dxa" w:w="3178"/>
            <w:shd w:val="clear" w:color="auto" w:fill="1F3A5F"/>
          </w:tcPr>
          <w:p>
            <w:pPr>
              <w:spacing w:before="60" w:after="60"/>
            </w:pPr>
            <w:r>
              <w:rPr>
                <w:b/>
                <w:color w:val="FFFFFF"/>
                <w:sz w:val="19"/>
              </w:rPr>
              <w:t>Root cause</w:t>
            </w:r>
          </w:p>
        </w:tc>
        <w:tc>
          <w:tcPr>
            <w:tcW w:type="dxa" w:w="3178"/>
            <w:shd w:val="clear" w:color="auto" w:fill="1F3A5F"/>
          </w:tcPr>
          <w:p>
            <w:pPr>
              <w:spacing w:before="60" w:after="60"/>
            </w:pPr>
            <w:r>
              <w:rPr>
                <w:b/>
                <w:color w:val="FFFFFF"/>
                <w:sz w:val="19"/>
              </w:rPr>
              <w:t>Fix applied</w:t>
            </w:r>
          </w:p>
        </w:tc>
      </w:tr>
      <w:tr>
        <w:trPr>
          <w:cantSplit/>
        </w:trPr>
        <w:tc>
          <w:tcPr>
            <w:tcW w:type="dxa" w:w="547"/>
          </w:tcPr>
          <w:p>
            <w:pPr>
              <w:spacing w:before="40" w:after="40"/>
            </w:pPr>
            <w:r>
              <w:rPr>
                <w:b/>
                <w:i w:val="0"/>
                <w:sz w:val="19"/>
              </w:rPr>
              <w:t>1</w:t>
            </w:r>
          </w:p>
        </w:tc>
        <w:tc>
          <w:tcPr>
            <w:tcW w:type="dxa" w:w="3178"/>
          </w:tcPr>
          <w:p>
            <w:pPr>
              <w:spacing w:before="40" w:after="40"/>
            </w:pPr>
            <w:r>
              <w:rPr>
                <w:b/>
                <w:i w:val="0"/>
                <w:sz w:val="19"/>
              </w:rPr>
              <w:t>Conda unavailable</w:t>
            </w:r>
            <w:r>
              <w:rPr>
                <w:b w:val="0"/>
                <w:i w:val="0"/>
                <w:sz w:val="19"/>
              </w:rPr>
              <w:t xml:space="preserve"> — </w:t>
            </w:r>
            <w:r>
              <w:rPr>
                <w:rFonts w:ascii="Consolas" w:hAnsi="Consolas"/>
                <w:b w:val="0"/>
                <w:color w:val="B03060"/>
                <w:sz w:val="16"/>
                <w:shd w:val="clear" w:color="auto" w:fill="F4F5F7"/>
              </w:rPr>
              <w:t>bash: conda: command not found</w:t>
            </w:r>
          </w:p>
        </w:tc>
        <w:tc>
          <w:tcPr>
            <w:tcW w:type="dxa" w:w="3178"/>
          </w:tcPr>
          <w:p>
            <w:pPr>
              <w:spacing w:before="40" w:after="40"/>
            </w:pPr>
            <w:r>
              <w:rPr>
                <w:b w:val="0"/>
                <w:i w:val="0"/>
                <w:sz w:val="19"/>
              </w:rPr>
              <w:t>Anaconda is provided as a module, not as a default install</w:t>
            </w:r>
          </w:p>
        </w:tc>
        <w:tc>
          <w:tcPr>
            <w:tcW w:type="dxa" w:w="3178"/>
          </w:tcPr>
          <w:p>
            <w:pPr>
              <w:spacing w:before="40" w:after="40"/>
            </w:pPr>
            <w:r>
              <w:rPr>
                <w:rFonts w:ascii="Consolas" w:hAnsi="Consolas"/>
                <w:b w:val="0"/>
                <w:color w:val="B03060"/>
                <w:sz w:val="16"/>
                <w:shd w:val="clear" w:color="auto" w:fill="F4F5F7"/>
              </w:rPr>
              <w:t>module load anaconda3/2022.10</w:t>
            </w:r>
          </w:p>
        </w:tc>
      </w:tr>
      <w:tr>
        <w:trPr>
          <w:cantSplit/>
        </w:trPr>
        <w:tc>
          <w:tcPr>
            <w:tcW w:type="dxa" w:w="547"/>
            <w:shd w:val="clear" w:color="auto" w:fill="F7F8FA"/>
          </w:tcPr>
          <w:p>
            <w:pPr>
              <w:spacing w:before="40" w:after="40"/>
            </w:pPr>
            <w:r>
              <w:rPr>
                <w:b/>
                <w:i w:val="0"/>
                <w:sz w:val="19"/>
              </w:rPr>
              <w:t>2</w:t>
            </w:r>
          </w:p>
        </w:tc>
        <w:tc>
          <w:tcPr>
            <w:tcW w:type="dxa" w:w="3178"/>
            <w:shd w:val="clear" w:color="auto" w:fill="F7F8FA"/>
          </w:tcPr>
          <w:p>
            <w:pPr>
              <w:spacing w:before="40" w:after="40"/>
            </w:pPr>
            <w:r>
              <w:rPr>
                <w:b/>
                <w:i w:val="0"/>
                <w:sz w:val="19"/>
              </w:rPr>
              <w:t>Gensim would not build</w:t>
            </w:r>
            <w:r>
              <w:rPr>
                <w:b w:val="0"/>
                <w:i w:val="0"/>
                <w:sz w:val="19"/>
              </w:rPr>
              <w:t xml:space="preserve"> — </w:t>
            </w:r>
            <w:r>
              <w:rPr>
                <w:rFonts w:ascii="Consolas" w:hAnsi="Consolas"/>
                <w:b w:val="0"/>
                <w:color w:val="B03060"/>
                <w:sz w:val="16"/>
                <w:shd w:val="clear" w:color="auto" w:fill="F4F5F7"/>
              </w:rPr>
              <w:t>AttributeError: 'dict' object has no attribute '__NUMPY_SETUP__'</w:t>
            </w:r>
          </w:p>
        </w:tc>
        <w:tc>
          <w:tcPr>
            <w:tcW w:type="dxa" w:w="3178"/>
            <w:shd w:val="clear" w:color="auto" w:fill="F7F8FA"/>
          </w:tcPr>
          <w:p>
            <w:pPr>
              <w:spacing w:before="40" w:after="40"/>
            </w:pPr>
            <w:r>
              <w:rPr>
                <w:rFonts w:ascii="Consolas" w:hAnsi="Consolas"/>
                <w:b w:val="0"/>
                <w:color w:val="B03060"/>
                <w:sz w:val="16"/>
                <w:shd w:val="clear" w:color="auto" w:fill="F4F5F7"/>
              </w:rPr>
              <w:t>gensim==3.8.3</w:t>
            </w:r>
            <w:r>
              <w:rPr>
                <w:b w:val="0"/>
                <w:i w:val="0"/>
                <w:sz w:val="19"/>
              </w:rPr>
              <w:t xml:space="preserve"> uses a legacy </w:t>
            </w:r>
            <w:r>
              <w:rPr>
                <w:rFonts w:ascii="Consolas" w:hAnsi="Consolas"/>
                <w:b w:val="0"/>
                <w:color w:val="B03060"/>
                <w:sz w:val="16"/>
                <w:shd w:val="clear" w:color="auto" w:fill="F4F5F7"/>
              </w:rPr>
              <w:t>setup.py</w:t>
            </w:r>
            <w:r>
              <w:rPr>
                <w:b w:val="0"/>
                <w:i w:val="0"/>
                <w:sz w:val="19"/>
              </w:rPr>
              <w:t xml:space="preserve"> that breaks under pip's build isolation</w:t>
            </w:r>
          </w:p>
        </w:tc>
        <w:tc>
          <w:tcPr>
            <w:tcW w:type="dxa" w:w="3178"/>
            <w:shd w:val="clear" w:color="auto" w:fill="F7F8FA"/>
          </w:tcPr>
          <w:p>
            <w:pPr>
              <w:spacing w:before="40" w:after="40"/>
            </w:pPr>
            <w:r>
              <w:rPr>
                <w:b w:val="0"/>
                <w:i w:val="0"/>
                <w:sz w:val="19"/>
              </w:rPr>
              <w:t xml:space="preserve">Installed through Conda instead: </w:t>
            </w:r>
            <w:r>
              <w:rPr>
                <w:rFonts w:ascii="Consolas" w:hAnsi="Consolas"/>
                <w:b w:val="0"/>
                <w:color w:val="B03060"/>
                <w:sz w:val="16"/>
                <w:shd w:val="clear" w:color="auto" w:fill="F4F5F7"/>
              </w:rPr>
              <w:t>conda install -c conda-forge gensim=3.8.3</w:t>
            </w:r>
          </w:p>
        </w:tc>
      </w:tr>
      <w:tr>
        <w:trPr>
          <w:cantSplit/>
        </w:trPr>
        <w:tc>
          <w:tcPr>
            <w:tcW w:type="dxa" w:w="547"/>
          </w:tcPr>
          <w:p>
            <w:pPr>
              <w:spacing w:before="40" w:after="40"/>
            </w:pPr>
            <w:r>
              <w:rPr>
                <w:b/>
                <w:i w:val="0"/>
                <w:sz w:val="19"/>
              </w:rPr>
              <w:t>3</w:t>
            </w:r>
          </w:p>
        </w:tc>
        <w:tc>
          <w:tcPr>
            <w:tcW w:type="dxa" w:w="3178"/>
          </w:tcPr>
          <w:p>
            <w:pPr>
              <w:spacing w:before="40" w:after="40"/>
            </w:pPr>
            <w:r>
              <w:rPr>
                <w:b/>
                <w:i w:val="0"/>
                <w:sz w:val="19"/>
              </w:rPr>
              <w:t>bio-embeddings install failed</w:t>
            </w:r>
            <w:r>
              <w:rPr>
                <w:b w:val="0"/>
                <w:i w:val="0"/>
                <w:sz w:val="19"/>
              </w:rPr>
              <w:t xml:space="preserve"> — dependency resolution collapsed on the Gensim build</w:t>
            </w:r>
          </w:p>
        </w:tc>
        <w:tc>
          <w:tcPr>
            <w:tcW w:type="dxa" w:w="3178"/>
          </w:tcPr>
          <w:p>
            <w:pPr>
              <w:spacing w:before="40" w:after="40"/>
            </w:pPr>
            <w:r>
              <w:rPr>
                <w:b w:val="0"/>
                <w:i w:val="0"/>
                <w:sz w:val="19"/>
              </w:rPr>
              <w:t>Same as above, cascading</w:t>
            </w:r>
          </w:p>
        </w:tc>
        <w:tc>
          <w:tcPr>
            <w:tcW w:type="dxa" w:w="3178"/>
          </w:tcPr>
          <w:p>
            <w:pPr>
              <w:spacing w:before="40" w:after="40"/>
            </w:pPr>
            <w:r>
              <w:rPr>
                <w:rFonts w:ascii="Consolas" w:hAnsi="Consolas"/>
                <w:b w:val="0"/>
                <w:color w:val="B03060"/>
                <w:sz w:val="16"/>
                <w:shd w:val="clear" w:color="auto" w:fill="F4F5F7"/>
              </w:rPr>
              <w:t>pip install "bio-embeddings[all]" --no-deps</w:t>
            </w:r>
            <w:r>
              <w:rPr>
                <w:b w:val="0"/>
                <w:i w:val="0"/>
                <w:sz w:val="19"/>
              </w:rPr>
              <w:t xml:space="preserve">, then supplied dependencies manually → </w:t>
            </w:r>
            <w:r>
              <w:rPr>
                <w:rFonts w:ascii="Consolas" w:hAnsi="Consolas"/>
                <w:b w:val="0"/>
                <w:color w:val="B03060"/>
                <w:sz w:val="16"/>
                <w:shd w:val="clear" w:color="auto" w:fill="F4F5F7"/>
              </w:rPr>
              <w:t>bio-embeddings 0.2.2</w:t>
            </w:r>
          </w:p>
        </w:tc>
      </w:tr>
      <w:tr>
        <w:trPr>
          <w:cantSplit/>
        </w:trPr>
        <w:tc>
          <w:tcPr>
            <w:tcW w:type="dxa" w:w="547"/>
            <w:shd w:val="clear" w:color="auto" w:fill="F7F8FA"/>
          </w:tcPr>
          <w:p>
            <w:pPr>
              <w:spacing w:before="40" w:after="40"/>
            </w:pPr>
            <w:r>
              <w:rPr>
                <w:b/>
                <w:i w:val="0"/>
                <w:sz w:val="19"/>
              </w:rPr>
              <w:t>4</w:t>
            </w:r>
          </w:p>
        </w:tc>
        <w:tc>
          <w:tcPr>
            <w:tcW w:type="dxa" w:w="3178"/>
            <w:shd w:val="clear" w:color="auto" w:fill="F7F8FA"/>
          </w:tcPr>
          <w:p>
            <w:pPr>
              <w:spacing w:before="40" w:after="40"/>
            </w:pPr>
            <w:r>
              <w:rPr>
                <w:b/>
                <w:i w:val="0"/>
                <w:sz w:val="19"/>
              </w:rPr>
              <w:t>No GPU on the master node</w:t>
            </w:r>
            <w:r>
              <w:rPr>
                <w:b w:val="0"/>
                <w:i w:val="0"/>
                <w:sz w:val="19"/>
              </w:rPr>
              <w:t xml:space="preserve"> — </w:t>
            </w:r>
            <w:r>
              <w:rPr>
                <w:rFonts w:ascii="Consolas" w:hAnsi="Consolas"/>
                <w:b w:val="0"/>
                <w:color w:val="B03060"/>
                <w:sz w:val="16"/>
                <w:shd w:val="clear" w:color="auto" w:fill="F4F5F7"/>
              </w:rPr>
              <w:t>NVIDIA-SMI has failed because it couldn't communicate with the NVIDIA driver</w:t>
            </w:r>
          </w:p>
        </w:tc>
        <w:tc>
          <w:tcPr>
            <w:tcW w:type="dxa" w:w="3178"/>
            <w:shd w:val="clear" w:color="auto" w:fill="F7F8FA"/>
          </w:tcPr>
          <w:p>
            <w:pPr>
              <w:spacing w:before="40" w:after="40"/>
            </w:pPr>
            <w:r>
              <w:rPr>
                <w:b w:val="0"/>
                <w:i w:val="0"/>
                <w:sz w:val="19"/>
              </w:rPr>
              <w:t>The master node has no GPU assigned; this is expected behaviour</w:t>
            </w:r>
          </w:p>
        </w:tc>
        <w:tc>
          <w:tcPr>
            <w:tcW w:type="dxa" w:w="3178"/>
            <w:shd w:val="clear" w:color="auto" w:fill="F7F8FA"/>
          </w:tcPr>
          <w:p>
            <w:pPr>
              <w:spacing w:before="40" w:after="40"/>
            </w:pPr>
            <w:r>
              <w:rPr>
                <w:b w:val="0"/>
                <w:i w:val="0"/>
                <w:sz w:val="19"/>
              </w:rPr>
              <w:t xml:space="preserve">Request a GPU job with </w:t>
            </w:r>
            <w:r>
              <w:rPr>
                <w:rFonts w:ascii="Consolas" w:hAnsi="Consolas"/>
                <w:b w:val="0"/>
                <w:color w:val="B03060"/>
                <w:sz w:val="16"/>
                <w:shd w:val="clear" w:color="auto" w:fill="F4F5F7"/>
              </w:rPr>
              <w:t>salloc</w:t>
            </w:r>
            <w:r>
              <w:rPr>
                <w:b w:val="0"/>
                <w:i w:val="0"/>
                <w:sz w:val="19"/>
              </w:rPr>
              <w:t xml:space="preserve">, then enter it with </w:t>
            </w:r>
            <w:r>
              <w:rPr>
                <w:rFonts w:ascii="Consolas" w:hAnsi="Consolas"/>
                <w:b w:val="0"/>
                <w:color w:val="B03060"/>
                <w:sz w:val="16"/>
                <w:shd w:val="clear" w:color="auto" w:fill="F4F5F7"/>
              </w:rPr>
              <w:t>srun --pty bash</w:t>
            </w:r>
            <w:r>
              <w:rPr>
                <w:b w:val="0"/>
                <w:i w:val="0"/>
                <w:sz w:val="19"/>
              </w:rPr>
              <w:t xml:space="preserve"> (full command below)</w:t>
            </w:r>
          </w:p>
        </w:tc>
      </w:tr>
      <w:tr>
        <w:trPr>
          <w:cantSplit/>
        </w:trPr>
        <w:tc>
          <w:tcPr>
            <w:tcW w:type="dxa" w:w="547"/>
          </w:tcPr>
          <w:p>
            <w:pPr>
              <w:spacing w:before="40" w:after="40"/>
            </w:pPr>
            <w:r>
              <w:rPr>
                <w:b/>
                <w:i w:val="0"/>
                <w:sz w:val="19"/>
              </w:rPr>
              <w:t>5</w:t>
            </w:r>
          </w:p>
        </w:tc>
        <w:tc>
          <w:tcPr>
            <w:tcW w:type="dxa" w:w="3178"/>
          </w:tcPr>
          <w:p>
            <w:pPr>
              <w:spacing w:before="40" w:after="40"/>
            </w:pPr>
            <w:r>
              <w:rPr>
                <w:b/>
                <w:i w:val="0"/>
                <w:sz w:val="19"/>
              </w:rPr>
              <w:t>Conda PATH overridden on the GPU node</w:t>
            </w:r>
            <w:r>
              <w:rPr>
                <w:b w:val="0"/>
                <w:i w:val="0"/>
                <w:sz w:val="19"/>
              </w:rPr>
              <w:t xml:space="preserve"> — </w:t>
            </w:r>
            <w:r>
              <w:rPr>
                <w:rFonts w:ascii="Consolas" w:hAnsi="Consolas"/>
                <w:b w:val="0"/>
                <w:color w:val="B03060"/>
                <w:sz w:val="16"/>
                <w:shd w:val="clear" w:color="auto" w:fill="F4F5F7"/>
              </w:rPr>
              <w:t>ModuleNotFoundError: No module named 'mxnet'</w:t>
            </w:r>
            <w:r>
              <w:rPr>
                <w:b w:val="0"/>
                <w:i w:val="0"/>
                <w:sz w:val="19"/>
              </w:rPr>
              <w:t xml:space="preserve"> / </w:t>
            </w:r>
            <w:r>
              <w:rPr>
                <w:rFonts w:ascii="Consolas" w:hAnsi="Consolas"/>
                <w:b w:val="0"/>
                <w:color w:val="B03060"/>
                <w:sz w:val="16"/>
                <w:shd w:val="clear" w:color="auto" w:fill="F4F5F7"/>
              </w:rPr>
              <w:t>'torch'</w:t>
            </w:r>
            <w:r>
              <w:rPr>
                <w:b w:val="0"/>
                <w:i w:val="0"/>
                <w:sz w:val="19"/>
              </w:rPr>
              <w:t xml:space="preserve">, </w:t>
            </w:r>
            <w:r>
              <w:rPr>
                <w:b w:val="0"/>
                <w:i/>
                <w:sz w:val="19"/>
              </w:rPr>
              <w:t>even with the environment activated</w:t>
            </w:r>
          </w:p>
        </w:tc>
        <w:tc>
          <w:tcPr>
            <w:tcW w:type="dxa" w:w="3178"/>
          </w:tcPr>
          <w:p>
            <w:pPr>
              <w:spacing w:before="40" w:after="40"/>
            </w:pPr>
            <w:r>
              <w:rPr>
                <w:rFonts w:ascii="Consolas" w:hAnsi="Consolas"/>
                <w:b w:val="0"/>
                <w:color w:val="B03060"/>
                <w:sz w:val="16"/>
                <w:shd w:val="clear" w:color="auto" w:fill="F4F5F7"/>
              </w:rPr>
              <w:t>$CONDA_PREFIX</w:t>
            </w:r>
            <w:r>
              <w:rPr>
                <w:b w:val="0"/>
                <w:i w:val="0"/>
                <w:sz w:val="19"/>
              </w:rPr>
              <w:t xml:space="preserve"> pointed at </w:t>
            </w:r>
            <w:r>
              <w:rPr>
                <w:rFonts w:ascii="Consolas" w:hAnsi="Consolas"/>
                <w:b w:val="0"/>
                <w:color w:val="B03060"/>
                <w:sz w:val="16"/>
                <w:shd w:val="clear" w:color="auto" w:fill="F4F5F7"/>
              </w:rPr>
              <w:t>ctddg_env</w:t>
            </w:r>
            <w:r>
              <w:rPr>
                <w:b w:val="0"/>
                <w:i w:val="0"/>
                <w:sz w:val="19"/>
              </w:rPr>
              <w:t xml:space="preserve">, but </w:t>
            </w:r>
            <w:r>
              <w:rPr>
                <w:rFonts w:ascii="Consolas" w:hAnsi="Consolas"/>
                <w:b w:val="0"/>
                <w:color w:val="B03060"/>
                <w:sz w:val="16"/>
                <w:shd w:val="clear" w:color="auto" w:fill="F4F5F7"/>
              </w:rPr>
              <w:t>which python</w:t>
            </w:r>
            <w:r>
              <w:rPr>
                <w:b w:val="0"/>
                <w:i w:val="0"/>
                <w:sz w:val="19"/>
              </w:rPr>
              <w:t xml:space="preserve"> returned </w:t>
            </w:r>
            <w:r>
              <w:rPr>
                <w:rFonts w:ascii="Consolas" w:hAnsi="Consolas"/>
                <w:b w:val="0"/>
                <w:color w:val="B03060"/>
                <w:sz w:val="16"/>
                <w:shd w:val="clear" w:color="auto" w:fill="F4F5F7"/>
              </w:rPr>
              <w:t>/home/apps/anaconda/anaconda3/bin/python</w:t>
            </w:r>
            <w:r>
              <w:rPr>
                <w:b w:val="0"/>
                <w:i w:val="0"/>
                <w:sz w:val="19"/>
              </w:rPr>
              <w:t xml:space="preserve"> — the cluster's system Anaconda was winning the </w:t>
            </w:r>
            <w:r>
              <w:rPr>
                <w:rFonts w:ascii="Consolas" w:hAnsi="Consolas"/>
                <w:b w:val="0"/>
                <w:color w:val="B03060"/>
                <w:sz w:val="16"/>
                <w:shd w:val="clear" w:color="auto" w:fill="F4F5F7"/>
              </w:rPr>
              <w:t>PATH</w:t>
            </w:r>
          </w:p>
        </w:tc>
        <w:tc>
          <w:tcPr>
            <w:tcW w:type="dxa" w:w="3178"/>
          </w:tcPr>
          <w:p>
            <w:pPr>
              <w:spacing w:before="40" w:after="40"/>
            </w:pPr>
            <w:r>
              <w:rPr>
                <w:rFonts w:ascii="Consolas" w:hAnsi="Consolas"/>
                <w:b w:val="0"/>
                <w:color w:val="B03060"/>
                <w:sz w:val="16"/>
                <w:shd w:val="clear" w:color="auto" w:fill="F4F5F7"/>
              </w:rPr>
              <w:t>export PATH="$CONDA_PREFIX/bin:$PATH"</w:t>
            </w:r>
          </w:p>
        </w:tc>
      </w:tr>
      <w:tr>
        <w:trPr>
          <w:cantSplit/>
        </w:trPr>
        <w:tc>
          <w:tcPr>
            <w:tcW w:type="dxa" w:w="547"/>
            <w:shd w:val="clear" w:color="auto" w:fill="F7F8FA"/>
          </w:tcPr>
          <w:p>
            <w:pPr>
              <w:spacing w:before="40" w:after="40"/>
            </w:pPr>
            <w:r>
              <w:rPr>
                <w:b/>
                <w:i w:val="0"/>
                <w:sz w:val="19"/>
              </w:rPr>
              <w:t>6</w:t>
            </w:r>
          </w:p>
        </w:tc>
        <w:tc>
          <w:tcPr>
            <w:tcW w:type="dxa" w:w="3178"/>
            <w:shd w:val="clear" w:color="auto" w:fill="F7F8FA"/>
          </w:tcPr>
          <w:p>
            <w:pPr>
              <w:spacing w:before="40" w:after="40"/>
            </w:pPr>
            <w:r>
              <w:rPr>
                <w:b/>
                <w:i w:val="0"/>
                <w:sz w:val="19"/>
              </w:rPr>
              <w:t>Wrong system libraries loaded</w:t>
            </w:r>
            <w:r>
              <w:rPr>
                <w:b w:val="0"/>
                <w:i w:val="0"/>
                <w:sz w:val="19"/>
              </w:rPr>
              <w:t xml:space="preserve"> — SciPy import failure</w:t>
            </w:r>
          </w:p>
        </w:tc>
        <w:tc>
          <w:tcPr>
            <w:tcW w:type="dxa" w:w="3178"/>
            <w:shd w:val="clear" w:color="auto" w:fill="F7F8FA"/>
          </w:tcPr>
          <w:p>
            <w:pPr>
              <w:spacing w:before="40" w:after="40"/>
            </w:pPr>
            <w:r>
              <w:rPr>
                <w:b w:val="0"/>
                <w:i w:val="0"/>
                <w:sz w:val="19"/>
              </w:rPr>
              <w:t xml:space="preserve">The Anaconda module puts </w:t>
            </w:r>
            <w:r>
              <w:rPr>
                <w:rFonts w:ascii="Consolas" w:hAnsi="Consolas"/>
                <w:b w:val="0"/>
                <w:color w:val="B03060"/>
                <w:sz w:val="16"/>
                <w:shd w:val="clear" w:color="auto" w:fill="F4F5F7"/>
              </w:rPr>
              <w:t>/home/apps/anaconda/anaconda3/lib</w:t>
            </w:r>
            <w:r>
              <w:rPr>
                <w:b w:val="0"/>
                <w:i w:val="0"/>
                <w:sz w:val="19"/>
              </w:rPr>
              <w:t xml:space="preserve"> at the front of </w:t>
            </w:r>
            <w:r>
              <w:rPr>
                <w:rFonts w:ascii="Consolas" w:hAnsi="Consolas"/>
                <w:b w:val="0"/>
                <w:color w:val="B03060"/>
                <w:sz w:val="16"/>
                <w:shd w:val="clear" w:color="auto" w:fill="F4F5F7"/>
              </w:rPr>
              <w:t>LD_LIBRARY_PATH</w:t>
            </w:r>
            <w:r>
              <w:rPr>
                <w:b w:val="0"/>
                <w:i w:val="0"/>
                <w:sz w:val="19"/>
              </w:rPr>
              <w:t xml:space="preserve">, so an older </w:t>
            </w:r>
            <w:r>
              <w:rPr>
                <w:rFonts w:ascii="Consolas" w:hAnsi="Consolas"/>
                <w:b w:val="0"/>
                <w:color w:val="B03060"/>
                <w:sz w:val="16"/>
                <w:shd w:val="clear" w:color="auto" w:fill="F4F5F7"/>
              </w:rPr>
              <w:t>libstdc++.so.6</w:t>
            </w:r>
            <w:r>
              <w:rPr>
                <w:b w:val="0"/>
                <w:i w:val="0"/>
                <w:sz w:val="19"/>
              </w:rPr>
              <w:t xml:space="preserve"> was loaded instead of the environment's</w:t>
            </w:r>
          </w:p>
        </w:tc>
        <w:tc>
          <w:tcPr>
            <w:tcW w:type="dxa" w:w="3178"/>
            <w:shd w:val="clear" w:color="auto" w:fill="F7F8FA"/>
          </w:tcPr>
          <w:p>
            <w:pPr>
              <w:spacing w:before="40" w:after="40"/>
            </w:pPr>
            <w:r>
              <w:rPr>
                <w:rFonts w:ascii="Consolas" w:hAnsi="Consolas"/>
                <w:b w:val="0"/>
                <w:color w:val="B03060"/>
                <w:sz w:val="16"/>
                <w:shd w:val="clear" w:color="auto" w:fill="F4F5F7"/>
              </w:rPr>
              <w:t>export LD_LIBRARY_PATH="$CONDA_PREFIX/lib:$LD_LIBRARY_PATH"</w:t>
            </w:r>
          </w:p>
        </w:tc>
      </w:tr>
      <w:tr>
        <w:trPr>
          <w:cantSplit/>
        </w:trPr>
        <w:tc>
          <w:tcPr>
            <w:tcW w:type="dxa" w:w="547"/>
          </w:tcPr>
          <w:p>
            <w:pPr>
              <w:spacing w:before="40" w:after="40"/>
            </w:pPr>
            <w:r>
              <w:rPr>
                <w:b/>
                <w:i w:val="0"/>
                <w:sz w:val="19"/>
              </w:rPr>
              <w:t>7</w:t>
            </w:r>
          </w:p>
        </w:tc>
        <w:tc>
          <w:tcPr>
            <w:tcW w:type="dxa" w:w="3178"/>
          </w:tcPr>
          <w:p>
            <w:pPr>
              <w:spacing w:before="40" w:after="40"/>
            </w:pPr>
            <w:r>
              <w:rPr>
                <w:b/>
                <w:i w:val="0"/>
                <w:sz w:val="19"/>
              </w:rPr>
              <w:t>MXNet import crash</w:t>
            </w:r>
            <w:r>
              <w:rPr>
                <w:b w:val="0"/>
                <w:i w:val="0"/>
                <w:sz w:val="19"/>
              </w:rPr>
              <w:t xml:space="preserve"> — </w:t>
            </w:r>
            <w:r>
              <w:rPr>
                <w:rFonts w:ascii="Consolas" w:hAnsi="Consolas"/>
                <w:b w:val="0"/>
                <w:color w:val="B03060"/>
                <w:sz w:val="16"/>
                <w:shd w:val="clear" w:color="auto" w:fill="F4F5F7"/>
              </w:rPr>
              <w:t>OSError: libcudnn.so.8: cannot open shared object file</w:t>
            </w:r>
          </w:p>
        </w:tc>
        <w:tc>
          <w:tcPr>
            <w:tcW w:type="dxa" w:w="3178"/>
          </w:tcPr>
          <w:p>
            <w:pPr>
              <w:spacing w:before="40" w:after="40"/>
            </w:pPr>
            <w:r>
              <w:rPr>
                <w:b w:val="0"/>
                <w:i w:val="0"/>
                <w:sz w:val="19"/>
              </w:rPr>
              <w:t xml:space="preserve">The cluster's </w:t>
            </w:r>
            <w:r>
              <w:rPr>
                <w:rFonts w:ascii="Consolas" w:hAnsi="Consolas"/>
                <w:b w:val="0"/>
                <w:color w:val="B03060"/>
                <w:sz w:val="16"/>
                <w:shd w:val="clear" w:color="auto" w:fill="F4F5F7"/>
              </w:rPr>
              <w:t>cuda/11.2</w:t>
            </w:r>
            <w:r>
              <w:rPr>
                <w:b w:val="0"/>
                <w:i w:val="0"/>
                <w:sz w:val="19"/>
              </w:rPr>
              <w:t xml:space="preserve"> module ships CUDA but </w:t>
            </w:r>
            <w:r>
              <w:rPr>
                <w:b/>
                <w:i w:val="0"/>
                <w:sz w:val="19"/>
              </w:rPr>
              <w:t>not</w:t>
            </w:r>
            <w:r>
              <w:rPr>
                <w:b w:val="0"/>
                <w:i w:val="0"/>
                <w:sz w:val="19"/>
              </w:rPr>
              <w:t xml:space="preserve"> cuDNN</w:t>
            </w:r>
          </w:p>
        </w:tc>
        <w:tc>
          <w:tcPr>
            <w:tcW w:type="dxa" w:w="3178"/>
          </w:tcPr>
          <w:p>
            <w:pPr>
              <w:spacing w:before="40" w:after="40"/>
            </w:pPr>
            <w:r>
              <w:rPr>
                <w:rFonts w:ascii="Consolas" w:hAnsi="Consolas"/>
                <w:b w:val="0"/>
                <w:color w:val="B03060"/>
                <w:sz w:val="16"/>
                <w:shd w:val="clear" w:color="auto" w:fill="F4F5F7"/>
              </w:rPr>
              <w:t>conda install -c conda-forge cudnn=8.9.7</w:t>
            </w:r>
          </w:p>
        </w:tc>
      </w:tr>
      <w:tr>
        <w:trPr>
          <w:cantSplit/>
        </w:trPr>
        <w:tc>
          <w:tcPr>
            <w:tcW w:type="dxa" w:w="547"/>
            <w:shd w:val="clear" w:color="auto" w:fill="F7F8FA"/>
          </w:tcPr>
          <w:p>
            <w:pPr>
              <w:spacing w:before="40" w:after="40"/>
            </w:pPr>
            <w:r>
              <w:rPr>
                <w:b/>
                <w:i w:val="0"/>
                <w:sz w:val="19"/>
              </w:rPr>
              <w:t>8</w:t>
            </w:r>
          </w:p>
        </w:tc>
        <w:tc>
          <w:tcPr>
            <w:tcW w:type="dxa" w:w="3178"/>
            <w:shd w:val="clear" w:color="auto" w:fill="F7F8FA"/>
          </w:tcPr>
          <w:p>
            <w:pPr>
              <w:spacing w:before="40" w:after="40"/>
            </w:pPr>
            <w:r>
              <w:rPr>
                <w:b/>
                <w:i w:val="0"/>
                <w:sz w:val="19"/>
              </w:rPr>
              <w:t>MXNet import crash (again)</w:t>
            </w:r>
            <w:r>
              <w:rPr>
                <w:b w:val="0"/>
                <w:i w:val="0"/>
                <w:sz w:val="19"/>
              </w:rPr>
              <w:t xml:space="preserve"> — </w:t>
            </w:r>
            <w:r>
              <w:rPr>
                <w:rFonts w:ascii="Consolas" w:hAnsi="Consolas"/>
                <w:b w:val="0"/>
                <w:color w:val="B03060"/>
                <w:sz w:val="16"/>
                <w:shd w:val="clear" w:color="auto" w:fill="F4F5F7"/>
              </w:rPr>
              <w:t>OSError: libnccl.so.2: cannot open shared object file</w:t>
            </w:r>
          </w:p>
        </w:tc>
        <w:tc>
          <w:tcPr>
            <w:tcW w:type="dxa" w:w="3178"/>
            <w:shd w:val="clear" w:color="auto" w:fill="F7F8FA"/>
          </w:tcPr>
          <w:p>
            <w:pPr>
              <w:spacing w:before="40" w:after="40"/>
            </w:pPr>
            <w:r>
              <w:rPr>
                <w:b w:val="0"/>
                <w:i w:val="0"/>
                <w:sz w:val="19"/>
              </w:rPr>
              <w:t xml:space="preserve">No NCCL module exists on the cluster (searching </w:t>
            </w:r>
            <w:r>
              <w:rPr>
                <w:rFonts w:ascii="Consolas" w:hAnsi="Consolas"/>
                <w:b w:val="0"/>
                <w:color w:val="B03060"/>
                <w:sz w:val="16"/>
                <w:shd w:val="clear" w:color="auto" w:fill="F4F5F7"/>
              </w:rPr>
              <w:t>module avail</w:t>
            </w:r>
            <w:r>
              <w:rPr>
                <w:b w:val="0"/>
                <w:i w:val="0"/>
                <w:sz w:val="19"/>
              </w:rPr>
              <w:t xml:space="preserve"> for </w:t>
            </w:r>
            <w:r>
              <w:rPr>
                <w:rFonts w:ascii="Consolas" w:hAnsi="Consolas"/>
                <w:b w:val="0"/>
                <w:color w:val="B03060"/>
                <w:sz w:val="16"/>
                <w:shd w:val="clear" w:color="auto" w:fill="F4F5F7"/>
              </w:rPr>
              <w:t>nccl</w:t>
            </w:r>
            <w:r>
              <w:rPr>
                <w:b w:val="0"/>
                <w:i w:val="0"/>
                <w:sz w:val="19"/>
              </w:rPr>
              <w:t xml:space="preserve"> returns nothing), and the </w:t>
            </w:r>
            <w:r>
              <w:rPr>
                <w:rFonts w:ascii="Consolas" w:hAnsi="Consolas"/>
                <w:b w:val="0"/>
                <w:color w:val="B03060"/>
                <w:sz w:val="16"/>
                <w:shd w:val="clear" w:color="auto" w:fill="F4F5F7"/>
              </w:rPr>
              <w:t>nvidia</w:t>
            </w:r>
            <w:r>
              <w:rPr>
                <w:b w:val="0"/>
                <w:i w:val="0"/>
                <w:sz w:val="19"/>
              </w:rPr>
              <w:t xml:space="preserve"> channel did not carry the required version</w:t>
            </w:r>
          </w:p>
        </w:tc>
        <w:tc>
          <w:tcPr>
            <w:tcW w:type="dxa" w:w="3178"/>
            <w:shd w:val="clear" w:color="auto" w:fill="F7F8FA"/>
          </w:tcPr>
          <w:p>
            <w:pPr>
              <w:spacing w:before="40" w:after="40"/>
            </w:pPr>
            <w:r>
              <w:rPr>
                <w:b w:val="0"/>
                <w:i w:val="0"/>
                <w:sz w:val="19"/>
              </w:rPr>
              <w:t xml:space="preserve">Installed </w:t>
            </w:r>
            <w:r>
              <w:rPr>
                <w:rFonts w:ascii="Consolas" w:hAnsi="Consolas"/>
                <w:b w:val="0"/>
                <w:color w:val="B03060"/>
                <w:sz w:val="16"/>
                <w:shd w:val="clear" w:color="auto" w:fill="F4F5F7"/>
              </w:rPr>
              <w:t>nccl 2.11.4.1</w:t>
            </w:r>
            <w:r>
              <w:rPr>
                <w:b w:val="0"/>
                <w:i w:val="0"/>
                <w:sz w:val="19"/>
              </w:rPr>
              <w:t xml:space="preserve"> from conda-forge → </w:t>
            </w:r>
            <w:r>
              <w:rPr>
                <w:rFonts w:ascii="Consolas" w:hAnsi="Consolas"/>
                <w:b w:val="0"/>
                <w:color w:val="B03060"/>
                <w:sz w:val="16"/>
                <w:shd w:val="clear" w:color="auto" w:fill="F4F5F7"/>
              </w:rPr>
              <w:t>$CONDA_PREFIX/lib/libnccl.so.2</w:t>
            </w:r>
          </w:p>
        </w:tc>
      </w:tr>
      <w:tr>
        <w:trPr>
          <w:cantSplit/>
        </w:trPr>
        <w:tc>
          <w:tcPr>
            <w:tcW w:type="dxa" w:w="547"/>
          </w:tcPr>
          <w:p>
            <w:pPr>
              <w:spacing w:before="40" w:after="40"/>
            </w:pPr>
            <w:r>
              <w:rPr>
                <w:b/>
                <w:i w:val="0"/>
                <w:sz w:val="19"/>
              </w:rPr>
              <w:t>9</w:t>
            </w:r>
          </w:p>
        </w:tc>
        <w:tc>
          <w:tcPr>
            <w:tcW w:type="dxa" w:w="3178"/>
          </w:tcPr>
          <w:p>
            <w:pPr>
              <w:spacing w:before="40" w:after="40"/>
            </w:pPr>
            <w:r>
              <w:rPr>
                <w:b/>
                <w:i w:val="0"/>
                <w:sz w:val="19"/>
              </w:rPr>
              <w:t>NumPy incompatibility</w:t>
            </w:r>
            <w:r>
              <w:rPr>
                <w:b w:val="0"/>
                <w:i w:val="0"/>
                <w:sz w:val="19"/>
              </w:rPr>
              <w:t xml:space="preserve"> — </w:t>
            </w:r>
            <w:r>
              <w:rPr>
                <w:rFonts w:ascii="Consolas" w:hAnsi="Consolas"/>
                <w:b w:val="0"/>
                <w:color w:val="B03060"/>
                <w:sz w:val="16"/>
                <w:shd w:val="clear" w:color="auto" w:fill="F4F5F7"/>
              </w:rPr>
              <w:t>AttributeError: module 'numpy' has no attribute 'bool'</w:t>
            </w:r>
          </w:p>
        </w:tc>
        <w:tc>
          <w:tcPr>
            <w:tcW w:type="dxa" w:w="3178"/>
          </w:tcPr>
          <w:p>
            <w:pPr>
              <w:spacing w:before="40" w:after="40"/>
            </w:pPr>
            <w:r>
              <w:rPr>
                <w:b w:val="0"/>
                <w:i w:val="0"/>
                <w:sz w:val="19"/>
              </w:rPr>
              <w:t xml:space="preserve">MXNet 1.9.1 still uses the </w:t>
            </w:r>
            <w:r>
              <w:rPr>
                <w:rFonts w:ascii="Consolas" w:hAnsi="Consolas"/>
                <w:b w:val="0"/>
                <w:color w:val="B03060"/>
                <w:sz w:val="16"/>
                <w:shd w:val="clear" w:color="auto" w:fill="F4F5F7"/>
              </w:rPr>
              <w:t>np.bool</w:t>
            </w:r>
            <w:r>
              <w:rPr>
                <w:b w:val="0"/>
                <w:i w:val="0"/>
                <w:sz w:val="19"/>
              </w:rPr>
              <w:t xml:space="preserve"> alias, which was removed in NumPy 1.24</w:t>
            </w:r>
          </w:p>
        </w:tc>
        <w:tc>
          <w:tcPr>
            <w:tcW w:type="dxa" w:w="3178"/>
          </w:tcPr>
          <w:p>
            <w:pPr>
              <w:spacing w:before="40" w:after="40"/>
            </w:pPr>
            <w:r>
              <w:rPr>
                <w:b w:val="0"/>
                <w:i w:val="0"/>
                <w:sz w:val="19"/>
              </w:rPr>
              <w:t xml:space="preserve">Pinned </w:t>
            </w:r>
            <w:r>
              <w:rPr>
                <w:rFonts w:ascii="Consolas" w:hAnsi="Consolas"/>
                <w:b w:val="0"/>
                <w:color w:val="B03060"/>
                <w:sz w:val="16"/>
                <w:shd w:val="clear" w:color="auto" w:fill="F4F5F7"/>
              </w:rPr>
              <w:t>numpy=1.23.5</w:t>
            </w:r>
            <w:r>
              <w:rPr>
                <w:b w:val="0"/>
                <w:i w:val="0"/>
                <w:sz w:val="19"/>
              </w:rPr>
              <w:t xml:space="preserve"> (satisfies the repo's own </w:t>
            </w:r>
            <w:r>
              <w:rPr>
                <w:rFonts w:ascii="Consolas" w:hAnsi="Consolas"/>
                <w:b w:val="0"/>
                <w:color w:val="B03060"/>
                <w:sz w:val="16"/>
                <w:shd w:val="clear" w:color="auto" w:fill="F4F5F7"/>
              </w:rPr>
              <w:t>numpy&gt;=1.21,&lt;1.24</w:t>
            </w:r>
            <w:r>
              <w:rPr>
                <w:b w:val="0"/>
                <w:i w:val="0"/>
                <w:sz w:val="19"/>
              </w:rPr>
              <w:t>)</w:t>
            </w:r>
          </w:p>
        </w:tc>
      </w:tr>
      <w:tr>
        <w:trPr>
          <w:cantSplit/>
        </w:trPr>
        <w:tc>
          <w:tcPr>
            <w:tcW w:type="dxa" w:w="547"/>
            <w:shd w:val="clear" w:color="auto" w:fill="F7F8FA"/>
          </w:tcPr>
          <w:p>
            <w:pPr>
              <w:spacing w:before="40" w:after="40"/>
            </w:pPr>
            <w:r>
              <w:rPr>
                <w:b/>
                <w:i w:val="0"/>
                <w:sz w:val="19"/>
              </w:rPr>
              <w:t>10</w:t>
            </w:r>
          </w:p>
        </w:tc>
        <w:tc>
          <w:tcPr>
            <w:tcW w:type="dxa" w:w="3178"/>
            <w:shd w:val="clear" w:color="auto" w:fill="F7F8FA"/>
          </w:tcPr>
          <w:p>
            <w:pPr>
              <w:spacing w:before="40" w:after="40"/>
            </w:pPr>
            <w:r>
              <w:rPr>
                <w:b/>
                <w:i w:val="0"/>
                <w:sz w:val="19"/>
              </w:rPr>
              <w:t>SciPy / Gensim incompatibility</w:t>
            </w:r>
            <w:r>
              <w:rPr>
                <w:b w:val="0"/>
                <w:i w:val="0"/>
                <w:sz w:val="19"/>
              </w:rPr>
              <w:t xml:space="preserve"> — </w:t>
            </w:r>
            <w:r>
              <w:rPr>
                <w:rFonts w:ascii="Consolas" w:hAnsi="Consolas"/>
                <w:b w:val="0"/>
                <w:color w:val="B03060"/>
                <w:sz w:val="16"/>
                <w:shd w:val="clear" w:color="auto" w:fill="F4F5F7"/>
              </w:rPr>
              <w:t>ImportError: cannot import name 'triu' from 'scipy.linalg.special_matrices'</w:t>
            </w:r>
          </w:p>
        </w:tc>
        <w:tc>
          <w:tcPr>
            <w:tcW w:type="dxa" w:w="3178"/>
            <w:shd w:val="clear" w:color="auto" w:fill="F7F8FA"/>
          </w:tcPr>
          <w:p>
            <w:pPr>
              <w:spacing w:before="40" w:after="40"/>
            </w:pPr>
            <w:r>
              <w:rPr>
                <w:b w:val="0"/>
                <w:i w:val="0"/>
                <w:sz w:val="19"/>
              </w:rPr>
              <w:t>Gensim 3.8.3 calls a SciPy function removed in newer releases</w:t>
            </w:r>
          </w:p>
        </w:tc>
        <w:tc>
          <w:tcPr>
            <w:tcW w:type="dxa" w:w="3178"/>
            <w:shd w:val="clear" w:color="auto" w:fill="F7F8FA"/>
          </w:tcPr>
          <w:p>
            <w:pPr>
              <w:spacing w:before="40" w:after="40"/>
            </w:pPr>
            <w:r>
              <w:rPr>
                <w:b w:val="0"/>
                <w:i w:val="0"/>
                <w:sz w:val="19"/>
              </w:rPr>
              <w:t xml:space="preserve">Pinned </w:t>
            </w:r>
            <w:r>
              <w:rPr>
                <w:rFonts w:ascii="Consolas" w:hAnsi="Consolas"/>
                <w:b w:val="0"/>
                <w:color w:val="B03060"/>
                <w:sz w:val="16"/>
                <w:shd w:val="clear" w:color="auto" w:fill="F4F5F7"/>
              </w:rPr>
              <w:t>scipy 1.10.1</w:t>
            </w:r>
          </w:p>
        </w:tc>
      </w:tr>
      <w:tr>
        <w:trPr>
          <w:cantSplit/>
        </w:trPr>
        <w:tc>
          <w:tcPr>
            <w:tcW w:type="dxa" w:w="547"/>
          </w:tcPr>
          <w:p>
            <w:pPr>
              <w:spacing w:before="40" w:after="40"/>
            </w:pPr>
            <w:r>
              <w:rPr>
                <w:b/>
                <w:i w:val="0"/>
                <w:sz w:val="19"/>
              </w:rPr>
              <w:t>11</w:t>
            </w:r>
          </w:p>
        </w:tc>
        <w:tc>
          <w:tcPr>
            <w:tcW w:type="dxa" w:w="3178"/>
          </w:tcPr>
          <w:p>
            <w:pPr>
              <w:spacing w:before="40" w:after="40"/>
            </w:pPr>
            <w:r>
              <w:rPr>
                <w:b/>
                <w:i w:val="0"/>
                <w:sz w:val="19"/>
              </w:rPr>
              <w:t>Transformers incompatibility</w:t>
            </w:r>
            <w:r>
              <w:rPr>
                <w:b w:val="0"/>
                <w:i w:val="0"/>
                <w:sz w:val="19"/>
              </w:rPr>
              <w:t xml:space="preserve"> — </w:t>
            </w:r>
            <w:r>
              <w:rPr>
                <w:rFonts w:ascii="Consolas" w:hAnsi="Consolas"/>
                <w:b w:val="0"/>
                <w:color w:val="B03060"/>
                <w:sz w:val="16"/>
                <w:shd w:val="clear" w:color="auto" w:fill="F4F5F7"/>
              </w:rPr>
              <w:t>AttributeError: module transformers has no attribute modeling_utils</w:t>
            </w:r>
          </w:p>
        </w:tc>
        <w:tc>
          <w:tcPr>
            <w:tcW w:type="dxa" w:w="3178"/>
          </w:tcPr>
          <w:p>
            <w:pPr>
              <w:spacing w:before="40" w:after="40"/>
            </w:pPr>
            <w:r>
              <w:rPr>
                <w:b w:val="0"/>
                <w:i w:val="0"/>
                <w:sz w:val="19"/>
              </w:rPr>
              <w:t>bio-embeddings 0.2.2 expects an older Transformers internal API</w:t>
            </w:r>
          </w:p>
        </w:tc>
        <w:tc>
          <w:tcPr>
            <w:tcW w:type="dxa" w:w="3178"/>
          </w:tcPr>
          <w:p>
            <w:pPr>
              <w:spacing w:before="40" w:after="40"/>
            </w:pPr>
            <w:r>
              <w:rPr>
                <w:b w:val="0"/>
                <w:i w:val="0"/>
                <w:sz w:val="19"/>
              </w:rPr>
              <w:t xml:space="preserve">Pinned </w:t>
            </w:r>
            <w:r>
              <w:rPr>
                <w:rFonts w:ascii="Consolas" w:hAnsi="Consolas"/>
                <w:b w:val="0"/>
                <w:color w:val="B03060"/>
                <w:sz w:val="16"/>
                <w:shd w:val="clear" w:color="auto" w:fill="F4F5F7"/>
              </w:rPr>
              <w:t>transformers 4.21.2</w:t>
            </w:r>
          </w:p>
        </w:tc>
      </w:tr>
      <w:tr>
        <w:trPr>
          <w:cantSplit/>
        </w:trPr>
        <w:tc>
          <w:tcPr>
            <w:tcW w:type="dxa" w:w="547"/>
            <w:shd w:val="clear" w:color="auto" w:fill="F7F8FA"/>
          </w:tcPr>
          <w:p>
            <w:pPr>
              <w:spacing w:before="40" w:after="40"/>
            </w:pPr>
            <w:r>
              <w:rPr>
                <w:b/>
                <w:i w:val="0"/>
                <w:sz w:val="19"/>
              </w:rPr>
              <w:t>12</w:t>
            </w:r>
          </w:p>
        </w:tc>
        <w:tc>
          <w:tcPr>
            <w:tcW w:type="dxa" w:w="3178"/>
            <w:shd w:val="clear" w:color="auto" w:fill="F7F8FA"/>
          </w:tcPr>
          <w:p>
            <w:pPr>
              <w:spacing w:before="40" w:after="40"/>
            </w:pPr>
            <w:r>
              <w:rPr>
                <w:b/>
                <w:i w:val="0"/>
                <w:sz w:val="19"/>
              </w:rPr>
              <w:t>ProtTrans appeared to hang</w:t>
            </w:r>
            <w:r>
              <w:rPr>
                <w:b w:val="0"/>
                <w:i w:val="0"/>
                <w:sz w:val="19"/>
              </w:rPr>
              <w:t xml:space="preserve"> — no output for 20+ minutes on first init</w:t>
            </w:r>
          </w:p>
        </w:tc>
        <w:tc>
          <w:tcPr>
            <w:tcW w:type="dxa" w:w="3178"/>
            <w:shd w:val="clear" w:color="auto" w:fill="F7F8FA"/>
          </w:tcPr>
          <w:p>
            <w:pPr>
              <w:spacing w:before="40" w:after="40"/>
            </w:pPr>
            <w:r>
              <w:rPr>
                <w:b w:val="0"/>
                <w:i w:val="0"/>
                <w:sz w:val="19"/>
              </w:rPr>
              <w:t xml:space="preserve">Not a hang. It was silently downloading the </w:t>
            </w:r>
            <w:r>
              <w:rPr>
                <w:b/>
                <w:i w:val="0"/>
                <w:sz w:val="19"/>
              </w:rPr>
              <w:t>1.6 GB</w:t>
            </w:r>
            <w:r>
              <w:rPr>
                <w:b w:val="0"/>
                <w:i w:val="0"/>
                <w:sz w:val="19"/>
              </w:rPr>
              <w:t xml:space="preserve"> model into </w:t>
            </w:r>
            <w:r>
              <w:rPr>
                <w:rFonts w:ascii="Consolas" w:hAnsi="Consolas"/>
                <w:b w:val="0"/>
                <w:color w:val="B03060"/>
                <w:sz w:val="16"/>
                <w:shd w:val="clear" w:color="auto" w:fill="F4F5F7"/>
              </w:rPr>
              <w:t>~/.cache/bio_embeddings/prottrans_bert_bfd/</w:t>
            </w:r>
            <w:r>
              <w:rPr>
                <w:b w:val="0"/>
                <w:i w:val="0"/>
                <w:sz w:val="19"/>
              </w:rPr>
              <w:t xml:space="preserve">; </w:t>
            </w:r>
            <w:r>
              <w:rPr>
                <w:rFonts w:ascii="Consolas" w:hAnsi="Consolas"/>
                <w:b w:val="0"/>
                <w:color w:val="B03060"/>
                <w:sz w:val="16"/>
                <w:shd w:val="clear" w:color="auto" w:fill="F4F5F7"/>
              </w:rPr>
              <w:t>ps -u $USER -f</w:t>
            </w:r>
            <w:r>
              <w:rPr>
                <w:b w:val="0"/>
                <w:i w:val="0"/>
                <w:sz w:val="19"/>
              </w:rPr>
              <w:t xml:space="preserve"> confirmed there was no stuck process</w:t>
            </w:r>
          </w:p>
        </w:tc>
        <w:tc>
          <w:tcPr>
            <w:tcW w:type="dxa" w:w="3178"/>
            <w:shd w:val="clear" w:color="auto" w:fill="F7F8FA"/>
          </w:tcPr>
          <w:p>
            <w:pPr>
              <w:spacing w:before="40" w:after="40"/>
            </w:pPr>
            <w:r>
              <w:rPr>
                <w:b w:val="0"/>
                <w:i w:val="0"/>
                <w:sz w:val="19"/>
              </w:rPr>
              <w:t>Waited for the cache to populate. Subsequent initialisations are fast</w:t>
            </w:r>
          </w:p>
        </w:tc>
      </w:tr>
    </w:tbl>
    <w:p>
      <w:pPr>
        <w:spacing w:after="120"/>
      </w:pPr>
    </w:p>
    <w:p>
      <w:r>
        <w:rPr>
          <w:b w:val="0"/>
          <w:i w:val="0"/>
        </w:rPr>
        <w:t>The GPU job referred to in #4 is requested as:</w:t>
      </w:r>
    </w:p>
    <w:tbl>
      <w:tblPr>
        <w:tblW w:type="auto" w:w="0"/>
        <w:jc w:val="left"/>
        <w:tblLook w:firstColumn="1" w:firstRow="1" w:lastColumn="0" w:lastRow="0" w:noHBand="0" w:noVBand="1" w:val="04A0"/>
      </w:tblPr>
      <w:tblGrid>
        <w:gridCol w:w="10080"/>
      </w:tblGrid>
      <w:tr>
        <w:tc>
          <w:tcPr>
            <w:tcW w:type="dxa" w:w="10080"/>
            <w:shd w:val="clear" w:color="auto" w:fill="F4F5F7"/>
          </w:tcPr>
          <w:p>
            <w:pPr>
              <w:spacing w:before="0" w:after="0" w:line="240" w:lineRule="auto"/>
            </w:pPr>
            <w:r>
              <w:rPr>
                <w:rFonts w:ascii="Consolas" w:hAnsi="Consolas"/>
                <w:color w:val="1A1A1A"/>
                <w:sz w:val="18"/>
              </w:rPr>
              <w:t>salloc --partition=normal -N 1 --gres=gpu:1 --mem=30000 --ntasks-per-node=1</w:t>
            </w:r>
          </w:p>
          <w:p>
            <w:pPr>
              <w:spacing w:before="0" w:after="0" w:line="240" w:lineRule="auto"/>
            </w:pPr>
            <w:r>
              <w:rPr>
                <w:rFonts w:ascii="Consolas" w:hAnsi="Consolas"/>
                <w:color w:val="1A1A1A"/>
                <w:sz w:val="18"/>
              </w:rPr>
              <w:t>srun --pty bash          # enter the allocated node</w:t>
            </w:r>
          </w:p>
          <w:p>
            <w:pPr>
              <w:spacing w:before="0" w:after="0" w:line="240" w:lineRule="auto"/>
            </w:pPr>
            <w:r>
              <w:rPr>
                <w:rFonts w:ascii="Consolas" w:hAnsi="Consolas"/>
                <w:color w:val="1A1A1A"/>
                <w:sz w:val="18"/>
              </w:rPr>
              <w:t>hostname; nvidia-smi     # confirm you are on a GPU node</w:t>
            </w:r>
          </w:p>
        </w:tc>
      </w:tr>
    </w:tbl>
    <w:p>
      <w:pPr>
        <w:spacing w:after="120"/>
      </w:pPr>
    </w:p>
    <w:p>
      <w:pPr>
        <w:pStyle w:val="Heading3"/>
      </w:pPr>
      <w:r>
        <w:t>Diagnosing #8 (missing NCCL)</w:t>
      </w:r>
    </w:p>
    <w:p>
      <w:r>
        <w:rPr>
          <w:b w:val="0"/>
          <w:i w:val="0"/>
        </w:rPr>
        <w:t>The specific missing symbol was confirmed by inspecting MXNet's shared object directly rather than guessing:</w:t>
      </w:r>
    </w:p>
    <w:tbl>
      <w:tblPr>
        <w:tblW w:type="auto" w:w="0"/>
        <w:jc w:val="left"/>
        <w:tblLook w:firstColumn="1" w:firstRow="1" w:lastColumn="0" w:lastRow="0" w:noHBand="0" w:noVBand="1" w:val="04A0"/>
      </w:tblPr>
      <w:tblGrid>
        <w:gridCol w:w="10080"/>
      </w:tblGrid>
      <w:tr>
        <w:tc>
          <w:tcPr>
            <w:tcW w:type="dxa" w:w="10080"/>
            <w:shd w:val="clear" w:color="auto" w:fill="F4F5F7"/>
          </w:tcPr>
          <w:p>
            <w:pPr>
              <w:spacing w:before="0" w:after="0" w:line="240" w:lineRule="auto"/>
            </w:pPr>
            <w:r>
              <w:rPr>
                <w:rFonts w:ascii="Consolas" w:hAnsi="Consolas"/>
                <w:color w:val="1A1A1A"/>
                <w:sz w:val="18"/>
              </w:rPr>
              <w:t>ldd ~/.conda/envs/ctddg_env/lib/python3.9/site-packages/mxnet/libmxnet.so \</w:t>
            </w:r>
          </w:p>
          <w:p>
            <w:pPr>
              <w:spacing w:before="0" w:after="0" w:line="240" w:lineRule="auto"/>
            </w:pPr>
            <w:r>
              <w:rPr>
                <w:rFonts w:ascii="Consolas" w:hAnsi="Consolas"/>
                <w:color w:val="1A1A1A"/>
                <w:sz w:val="18"/>
              </w:rPr>
              <w:t xml:space="preserve">    | grep -E "not found|nccl|cudnn|cuda"</w:t>
            </w:r>
          </w:p>
        </w:tc>
      </w:tr>
    </w:tbl>
    <w:p>
      <w:pPr>
        <w:spacing w:after="120"/>
      </w:pPr>
    </w:p>
    <w:p>
      <w:r>
        <w:rPr>
          <w:b w:val="0"/>
          <w:i w:val="0"/>
        </w:rPr>
        <w:t>which returned:</w:t>
      </w:r>
    </w:p>
    <w:tbl>
      <w:tblPr>
        <w:tblW w:type="auto" w:w="0"/>
        <w:jc w:val="left"/>
        <w:tblLook w:firstColumn="1" w:firstRow="1" w:lastColumn="0" w:lastRow="0" w:noHBand="0" w:noVBand="1" w:val="04A0"/>
      </w:tblPr>
      <w:tblGrid>
        <w:gridCol w:w="10080"/>
      </w:tblGrid>
      <w:tr>
        <w:tc>
          <w:tcPr>
            <w:tcW w:type="dxa" w:w="10080"/>
            <w:shd w:val="clear" w:color="auto" w:fill="F4F5F7"/>
          </w:tcPr>
          <w:p>
            <w:pPr>
              <w:spacing w:before="0" w:after="0" w:line="240" w:lineRule="auto"/>
            </w:pPr>
            <w:r>
              <w:rPr>
                <w:rFonts w:ascii="Consolas" w:hAnsi="Consolas"/>
                <w:color w:val="1A1A1A"/>
                <w:sz w:val="18"/>
              </w:rPr>
              <w:t>libcudnn.so.8   =&gt; /home/muhamed/.conda/envs/ctddg_env/lib/libcudnn.so.8</w:t>
            </w:r>
          </w:p>
          <w:p>
            <w:pPr>
              <w:spacing w:before="0" w:after="0" w:line="240" w:lineRule="auto"/>
            </w:pPr>
            <w:r>
              <w:rPr>
                <w:rFonts w:ascii="Consolas" w:hAnsi="Consolas"/>
                <w:color w:val="1A1A1A"/>
                <w:sz w:val="18"/>
              </w:rPr>
              <w:t>libcuda.so.1    =&gt; /lib64/libcuda.so.1</w:t>
            </w:r>
          </w:p>
          <w:p>
            <w:pPr>
              <w:spacing w:before="0" w:after="0" w:line="240" w:lineRule="auto"/>
            </w:pPr>
            <w:r>
              <w:rPr>
                <w:rFonts w:ascii="Consolas" w:hAnsi="Consolas"/>
                <w:color w:val="1A1A1A"/>
                <w:sz w:val="18"/>
              </w:rPr>
              <w:t>libnccl.so.2    =&gt; not found</w:t>
            </w:r>
          </w:p>
          <w:p>
            <w:pPr>
              <w:spacing w:before="0" w:after="0" w:line="240" w:lineRule="auto"/>
            </w:pPr>
            <w:r>
              <w:rPr>
                <w:rFonts w:ascii="Consolas" w:hAnsi="Consolas"/>
                <w:color w:val="1A1A1A"/>
                <w:sz w:val="18"/>
              </w:rPr>
              <w:t>libcudart.so.11.0 =&gt; /opt/ohpc/pub/apps/cuda/11.2/lib64/libcudart.so.11.0</w:t>
            </w:r>
          </w:p>
        </w:tc>
      </w:tr>
    </w:tbl>
    <w:p>
      <w:pPr>
        <w:spacing w:after="120"/>
      </w:pPr>
    </w:p>
    <w:p>
      <w:r>
        <w:rPr>
          <w:b w:val="0"/>
          <w:i w:val="0"/>
        </w:rPr>
        <w:t xml:space="preserve">That single line — </w:t>
      </w:r>
      <w:r>
        <w:rPr>
          <w:rFonts w:ascii="Consolas" w:hAnsi="Consolas"/>
          <w:b w:val="0"/>
          <w:color w:val="B03060"/>
          <w:sz w:val="18"/>
          <w:shd w:val="clear" w:color="auto" w:fill="F4F5F7"/>
        </w:rPr>
        <w:t>libnccl.so.2 =&gt; not found</w:t>
      </w:r>
      <w:r>
        <w:rPr>
          <w:b w:val="0"/>
          <w:i w:val="0"/>
        </w:rPr>
        <w:t xml:space="preserve"> — turned a vague import error into a one-command fix.</w:t>
      </w:r>
    </w:p>
    <w:p>
      <w:pPr>
        <w:pStyle w:val="Heading2"/>
      </w:pPr>
      <w:r>
        <w:t>6. The standard environment block</w:t>
      </w:r>
    </w:p>
    <w:p>
      <w:r>
        <w:rPr>
          <w:b w:val="0"/>
          <w:i w:val="0"/>
        </w:rPr>
        <w:t xml:space="preserve">This is the most reusable output of the environment work. </w:t>
      </w:r>
      <w:r>
        <w:rPr>
          <w:b/>
          <w:i w:val="0"/>
        </w:rPr>
        <w:t>Every future Slurm job script must begin with this</w:t>
      </w:r>
      <w:r>
        <w:rPr>
          <w:b w:val="0"/>
          <w:i w:val="0"/>
        </w:rPr>
        <w:t xml:space="preserve">, because </w:t>
      </w:r>
      <w:r>
        <w:rPr>
          <w:rFonts w:ascii="Consolas" w:hAnsi="Consolas"/>
          <w:b w:val="0"/>
          <w:color w:val="B03060"/>
          <w:sz w:val="18"/>
          <w:shd w:val="clear" w:color="auto" w:fill="F4F5F7"/>
        </w:rPr>
        <w:t>conda activate</w:t>
      </w:r>
      <w:r>
        <w:rPr>
          <w:b w:val="0"/>
          <w:i w:val="0"/>
        </w:rPr>
        <w:t xml:space="preserve"> alone is demonstrably not sufficient on the compute nodes:</w:t>
      </w:r>
    </w:p>
    <w:tbl>
      <w:tblPr>
        <w:tblW w:type="auto" w:w="0"/>
        <w:jc w:val="left"/>
        <w:tblLook w:firstColumn="1" w:firstRow="1" w:lastColumn="0" w:lastRow="0" w:noHBand="0" w:noVBand="1" w:val="04A0"/>
      </w:tblPr>
      <w:tblGrid>
        <w:gridCol w:w="10080"/>
      </w:tblGrid>
      <w:tr>
        <w:tc>
          <w:tcPr>
            <w:tcW w:type="dxa" w:w="10080"/>
            <w:shd w:val="clear" w:color="auto" w:fill="F4F5F7"/>
          </w:tcPr>
          <w:p>
            <w:pPr>
              <w:spacing w:before="0" w:after="0" w:line="240" w:lineRule="auto"/>
            </w:pPr>
            <w:r>
              <w:rPr>
                <w:rFonts w:ascii="Consolas" w:hAnsi="Consolas"/>
                <w:color w:val="1A1A1A"/>
                <w:sz w:val="18"/>
              </w:rPr>
              <w:t>module load cuda/11.2</w:t>
            </w:r>
          </w:p>
          <w:p>
            <w:pPr>
              <w:spacing w:before="0" w:after="0" w:line="240" w:lineRule="auto"/>
            </w:pPr>
            <w:r>
              <w:rPr>
                <w:rFonts w:ascii="Consolas" w:hAnsi="Consolas"/>
                <w:color w:val="1A1A1A"/>
                <w:sz w:val="18"/>
              </w:rPr>
              <w:t>module load anaconda3/2022.10</w:t>
            </w:r>
          </w:p>
          <w:p>
            <w:pPr>
              <w:spacing w:before="0" w:after="0" w:line="240" w:lineRule="auto"/>
            </w:pPr>
            <w:r>
              <w:rPr>
                <w:rFonts w:ascii="Consolas" w:hAnsi="Consolas"/>
                <w:color w:val="1A1A1A"/>
                <w:sz w:val="18"/>
              </w:rPr>
            </w:r>
          </w:p>
          <w:p>
            <w:pPr>
              <w:spacing w:before="0" w:after="0" w:line="240" w:lineRule="auto"/>
            </w:pPr>
            <w:r>
              <w:rPr>
                <w:rFonts w:ascii="Consolas" w:hAnsi="Consolas"/>
                <w:color w:val="1A1A1A"/>
                <w:sz w:val="18"/>
              </w:rPr>
              <w:t>source "$(conda info --base)/etc/profile.d/conda.sh"</w:t>
            </w:r>
          </w:p>
          <w:p>
            <w:pPr>
              <w:spacing w:before="0" w:after="0" w:line="240" w:lineRule="auto"/>
            </w:pPr>
            <w:r>
              <w:rPr>
                <w:rFonts w:ascii="Consolas" w:hAnsi="Consolas"/>
                <w:color w:val="1A1A1A"/>
                <w:sz w:val="18"/>
              </w:rPr>
              <w:t>conda activate ctddg_env</w:t>
            </w:r>
          </w:p>
          <w:p>
            <w:pPr>
              <w:spacing w:before="0" w:after="0" w:line="240" w:lineRule="auto"/>
            </w:pPr>
            <w:r>
              <w:rPr>
                <w:rFonts w:ascii="Consolas" w:hAnsi="Consolas"/>
                <w:color w:val="1A1A1A"/>
                <w:sz w:val="18"/>
              </w:rPr>
            </w:r>
          </w:p>
          <w:p>
            <w:pPr>
              <w:spacing w:before="0" w:after="0" w:line="240" w:lineRule="auto"/>
            </w:pPr>
            <w:r>
              <w:rPr>
                <w:rFonts w:ascii="Consolas" w:hAnsi="Consolas"/>
                <w:color w:val="1A1A1A"/>
                <w:sz w:val="18"/>
              </w:rPr>
              <w:t># CRITICAL: force the node to use Conda's Python and libraries,</w:t>
            </w:r>
          </w:p>
          <w:p>
            <w:pPr>
              <w:spacing w:before="0" w:after="0" w:line="240" w:lineRule="auto"/>
            </w:pPr>
            <w:r>
              <w:rPr>
                <w:rFonts w:ascii="Consolas" w:hAnsi="Consolas"/>
                <w:color w:val="1A1A1A"/>
                <w:sz w:val="18"/>
              </w:rPr>
              <w:t># not the cluster's system Anaconda</w:t>
            </w:r>
          </w:p>
          <w:p>
            <w:pPr>
              <w:spacing w:before="0" w:after="0" w:line="240" w:lineRule="auto"/>
            </w:pPr>
            <w:r>
              <w:rPr>
                <w:rFonts w:ascii="Consolas" w:hAnsi="Consolas"/>
                <w:color w:val="1A1A1A"/>
                <w:sz w:val="18"/>
              </w:rPr>
              <w:t>export PATH="$CONDA_PREFIX/bin:$PATH"</w:t>
            </w:r>
          </w:p>
          <w:p>
            <w:pPr>
              <w:spacing w:before="0" w:after="0" w:line="240" w:lineRule="auto"/>
            </w:pPr>
            <w:r>
              <w:rPr>
                <w:rFonts w:ascii="Consolas" w:hAnsi="Consolas"/>
                <w:color w:val="1A1A1A"/>
                <w:sz w:val="18"/>
              </w:rPr>
              <w:t>export LD_LIBRARY_PATH="$CONDA_PREFIX/lib:$LD_LIBRARY_PATH"</w:t>
            </w:r>
          </w:p>
          <w:p>
            <w:pPr>
              <w:spacing w:before="0" w:after="0" w:line="240" w:lineRule="auto"/>
            </w:pPr>
            <w:r>
              <w:rPr>
                <w:rFonts w:ascii="Consolas" w:hAnsi="Consolas"/>
                <w:color w:val="1A1A1A"/>
                <w:sz w:val="18"/>
              </w:rPr>
            </w:r>
          </w:p>
          <w:p>
            <w:pPr>
              <w:spacing w:before="0" w:after="0" w:line="240" w:lineRule="auto"/>
            </w:pPr>
            <w:r>
              <w:rPr>
                <w:rFonts w:ascii="Consolas" w:hAnsi="Consolas"/>
                <w:color w:val="1A1A1A"/>
                <w:sz w:val="18"/>
              </w:rPr>
              <w:t># Suppress the harmless MXNet cuDNN version-mismatch warning</w:t>
            </w:r>
          </w:p>
          <w:p>
            <w:pPr>
              <w:spacing w:before="0" w:after="0" w:line="240" w:lineRule="auto"/>
            </w:pPr>
            <w:r>
              <w:rPr>
                <w:rFonts w:ascii="Consolas" w:hAnsi="Consolas"/>
                <w:color w:val="1A1A1A"/>
                <w:sz w:val="18"/>
              </w:rPr>
              <w:t>export MXNET_CUDNN_LIB_CHECKING=0</w:t>
            </w:r>
          </w:p>
        </w:tc>
      </w:tr>
    </w:tbl>
    <w:p>
      <w:pPr>
        <w:spacing w:after="120"/>
      </w:pPr>
    </w:p>
    <w:p>
      <w:r>
        <w:rPr>
          <w:b w:val="0"/>
          <w:i w:val="0"/>
        </w:rPr>
        <w:t>Then verify before running anything real:</w:t>
      </w:r>
    </w:p>
    <w:tbl>
      <w:tblPr>
        <w:tblW w:type="auto" w:w="0"/>
        <w:jc w:val="left"/>
        <w:tblLook w:firstColumn="1" w:firstRow="1" w:lastColumn="0" w:lastRow="0" w:noHBand="0" w:noVBand="1" w:val="04A0"/>
      </w:tblPr>
      <w:tblGrid>
        <w:gridCol w:w="10080"/>
      </w:tblGrid>
      <w:tr>
        <w:tc>
          <w:tcPr>
            <w:tcW w:type="dxa" w:w="10080"/>
            <w:shd w:val="clear" w:color="auto" w:fill="F4F5F7"/>
          </w:tcPr>
          <w:p>
            <w:pPr>
              <w:spacing w:before="0" w:after="0" w:line="240" w:lineRule="auto"/>
            </w:pPr>
            <w:r>
              <w:rPr>
                <w:rFonts w:ascii="Consolas" w:hAnsi="Consolas"/>
                <w:color w:val="1A1A1A"/>
                <w:sz w:val="18"/>
              </w:rPr>
              <w:t>which python     # expect ~/.conda/envs/ctddg_env/bin/python</w:t>
            </w:r>
          </w:p>
          <w:p>
            <w:pPr>
              <w:spacing w:before="0" w:after="0" w:line="240" w:lineRule="auto"/>
            </w:pPr>
            <w:r>
              <w:rPr>
                <w:rFonts w:ascii="Consolas" w:hAnsi="Consolas"/>
                <w:color w:val="1A1A1A"/>
                <w:sz w:val="18"/>
              </w:rPr>
              <w:t>python --version # expect Python 3.9.25</w:t>
            </w:r>
          </w:p>
        </w:tc>
      </w:tr>
    </w:tbl>
    <w:p>
      <w:pPr>
        <w:spacing w:after="120"/>
      </w:pPr>
    </w:p>
    <w:p>
      <w:pPr>
        <w:pStyle w:val="Heading2"/>
      </w:pPr>
      <w:r>
        <w:t>7. Verification tests</w:t>
      </w:r>
    </w:p>
    <w:p>
      <w:r>
        <w:rPr>
          <w:b w:val="0"/>
          <w:i w:val="0"/>
        </w:rPr>
        <w:t xml:space="preserve">The environment was not declared "done" on the basis of a successful </w:t>
      </w:r>
      <w:r>
        <w:rPr>
          <w:rFonts w:ascii="Consolas" w:hAnsi="Consolas"/>
          <w:b w:val="0"/>
          <w:color w:val="B03060"/>
          <w:sz w:val="18"/>
          <w:shd w:val="clear" w:color="auto" w:fill="F4F5F7"/>
        </w:rPr>
        <w:t>pip install</w:t>
      </w:r>
      <w:r>
        <w:rPr>
          <w:b w:val="0"/>
          <w:i w:val="0"/>
        </w:rPr>
        <w:t>. Each component was tested for the behaviour actually needed downstream.</w:t>
      </w:r>
    </w:p>
    <w:tbl>
      <w:tblPr>
        <w:tblStyle w:val="TableGrid"/>
        <w:tblW w:type="auto" w:w="0"/>
        <w:jc w:val="center"/>
        <w:tblLayout w:type="fixed"/>
        <w:tblLook w:firstColumn="1" w:firstRow="1" w:lastColumn="0" w:lastRow="0" w:noHBand="0" w:noVBand="1" w:val="04A0"/>
        <w:tblLayout w:type="fixed"/>
      </w:tblPr>
      <w:tblGrid>
        <w:gridCol w:w="2016"/>
        <w:gridCol w:w="2016"/>
        <w:gridCol w:w="2016"/>
        <w:gridCol w:w="2016"/>
        <w:gridCol w:w="2016"/>
      </w:tblGrid>
      <w:tr>
        <w:trPr>
          <w:tblHeader/>
        </w:trPr>
        <w:tc>
          <w:tcPr>
            <w:tcW w:type="dxa" w:w="547"/>
            <w:shd w:val="clear" w:color="auto" w:fill="1F3A5F"/>
          </w:tcPr>
          <w:p>
            <w:pPr>
              <w:spacing w:before="60" w:after="60"/>
            </w:pPr>
            <w:r>
              <w:rPr>
                <w:b/>
                <w:color w:val="FFFFFF"/>
                <w:sz w:val="19"/>
              </w:rPr>
              <w:t>#</w:t>
            </w:r>
          </w:p>
        </w:tc>
        <w:tc>
          <w:tcPr>
            <w:tcW w:type="dxa" w:w="2115"/>
            <w:shd w:val="clear" w:color="auto" w:fill="1F3A5F"/>
          </w:tcPr>
          <w:p>
            <w:pPr>
              <w:spacing w:before="60" w:after="60"/>
            </w:pPr>
            <w:r>
              <w:rPr>
                <w:b/>
                <w:color w:val="FFFFFF"/>
                <w:sz w:val="19"/>
              </w:rPr>
              <w:t>What is being tested</w:t>
            </w:r>
          </w:p>
        </w:tc>
        <w:tc>
          <w:tcPr>
            <w:tcW w:type="dxa" w:w="3719"/>
            <w:shd w:val="clear" w:color="auto" w:fill="1F3A5F"/>
          </w:tcPr>
          <w:p>
            <w:pPr>
              <w:spacing w:before="60" w:after="60"/>
            </w:pPr>
            <w:r>
              <w:rPr>
                <w:b/>
                <w:color w:val="FFFFFF"/>
                <w:sz w:val="19"/>
              </w:rPr>
              <w:t>Command (abbreviated)</w:t>
            </w:r>
          </w:p>
        </w:tc>
        <w:tc>
          <w:tcPr>
            <w:tcW w:type="dxa" w:w="2964"/>
            <w:shd w:val="clear" w:color="auto" w:fill="1F3A5F"/>
          </w:tcPr>
          <w:p>
            <w:pPr>
              <w:spacing w:before="60" w:after="60"/>
            </w:pPr>
            <w:r>
              <w:rPr>
                <w:b/>
                <w:color w:val="FFFFFF"/>
                <w:sz w:val="19"/>
              </w:rPr>
              <w:t>Result</w:t>
            </w:r>
          </w:p>
        </w:tc>
        <w:tc>
          <w:tcPr>
            <w:tcW w:type="dxa" w:w="734"/>
            <w:shd w:val="clear" w:color="auto" w:fill="1F3A5F"/>
          </w:tcPr>
          <w:p>
            <w:pPr>
              <w:spacing w:before="60" w:after="60"/>
            </w:pPr>
            <w:r>
              <w:rPr>
                <w:b/>
                <w:color w:val="FFFFFF"/>
                <w:sz w:val="19"/>
              </w:rPr>
              <w:t>Status</w:t>
            </w:r>
          </w:p>
        </w:tc>
      </w:tr>
      <w:tr>
        <w:trPr>
          <w:cantSplit/>
        </w:trPr>
        <w:tc>
          <w:tcPr>
            <w:tcW w:type="dxa" w:w="547"/>
          </w:tcPr>
          <w:p>
            <w:pPr>
              <w:spacing w:before="40" w:after="40"/>
            </w:pPr>
            <w:r>
              <w:rPr>
                <w:b/>
                <w:i w:val="0"/>
                <w:sz w:val="19"/>
              </w:rPr>
              <w:t>1</w:t>
            </w:r>
          </w:p>
        </w:tc>
        <w:tc>
          <w:tcPr>
            <w:tcW w:type="dxa" w:w="2115"/>
          </w:tcPr>
          <w:p>
            <w:pPr>
              <w:spacing w:before="40" w:after="40"/>
            </w:pPr>
            <w:r>
              <w:rPr>
                <w:b w:val="0"/>
                <w:i w:val="0"/>
                <w:sz w:val="19"/>
              </w:rPr>
              <w:t>Interpreter identity</w:t>
            </w:r>
          </w:p>
        </w:tc>
        <w:tc>
          <w:tcPr>
            <w:tcW w:type="dxa" w:w="3719"/>
          </w:tcPr>
          <w:p>
            <w:pPr>
              <w:spacing w:before="40" w:after="40"/>
            </w:pPr>
            <w:r>
              <w:rPr>
                <w:rFonts w:ascii="Consolas" w:hAnsi="Consolas"/>
                <w:b w:val="0"/>
                <w:color w:val="B03060"/>
                <w:sz w:val="16"/>
                <w:shd w:val="clear" w:color="auto" w:fill="F4F5F7"/>
              </w:rPr>
              <w:t>which python</w:t>
            </w:r>
          </w:p>
        </w:tc>
        <w:tc>
          <w:tcPr>
            <w:tcW w:type="dxa" w:w="2964"/>
          </w:tcPr>
          <w:p>
            <w:pPr>
              <w:spacing w:before="40" w:after="40"/>
            </w:pPr>
            <w:r>
              <w:rPr>
                <w:rFonts w:ascii="Consolas" w:hAnsi="Consolas"/>
                <w:b w:val="0"/>
                <w:color w:val="B03060"/>
                <w:sz w:val="16"/>
                <w:shd w:val="clear" w:color="auto" w:fill="F4F5F7"/>
              </w:rPr>
              <w:t>~/.conda/envs/ctddg_env/bin/python</w:t>
            </w:r>
          </w:p>
        </w:tc>
        <w:tc>
          <w:tcPr>
            <w:tcW w:type="dxa" w:w="734"/>
          </w:tcPr>
          <w:p>
            <w:pPr>
              <w:spacing w:before="40" w:after="40"/>
            </w:pPr>
            <w:r>
              <w:rPr>
                <w:b w:val="0"/>
                <w:i w:val="0"/>
                <w:sz w:val="19"/>
              </w:rPr>
              <w:t>PASS</w:t>
            </w:r>
          </w:p>
        </w:tc>
      </w:tr>
      <w:tr>
        <w:trPr>
          <w:cantSplit/>
        </w:trPr>
        <w:tc>
          <w:tcPr>
            <w:tcW w:type="dxa" w:w="547"/>
            <w:shd w:val="clear" w:color="auto" w:fill="F7F8FA"/>
          </w:tcPr>
          <w:p>
            <w:pPr>
              <w:spacing w:before="40" w:after="40"/>
            </w:pPr>
            <w:r>
              <w:rPr>
                <w:b/>
                <w:i w:val="0"/>
                <w:sz w:val="19"/>
              </w:rPr>
              <w:t>2</w:t>
            </w:r>
          </w:p>
        </w:tc>
        <w:tc>
          <w:tcPr>
            <w:tcW w:type="dxa" w:w="2115"/>
            <w:shd w:val="clear" w:color="auto" w:fill="F7F8FA"/>
          </w:tcPr>
          <w:p>
            <w:pPr>
              <w:spacing w:before="40" w:after="40"/>
            </w:pPr>
            <w:r>
              <w:rPr>
                <w:b w:val="0"/>
                <w:i w:val="0"/>
                <w:sz w:val="19"/>
              </w:rPr>
              <w:t>MXNet import + GPU count</w:t>
            </w:r>
          </w:p>
        </w:tc>
        <w:tc>
          <w:tcPr>
            <w:tcW w:type="dxa" w:w="3719"/>
            <w:shd w:val="clear" w:color="auto" w:fill="F7F8FA"/>
          </w:tcPr>
          <w:p>
            <w:pPr>
              <w:spacing w:before="40" w:after="40"/>
            </w:pPr>
            <w:r>
              <w:rPr>
                <w:rFonts w:ascii="Consolas" w:hAnsi="Consolas"/>
                <w:b w:val="0"/>
                <w:color w:val="B03060"/>
                <w:sz w:val="16"/>
                <w:shd w:val="clear" w:color="auto" w:fill="F4F5F7"/>
              </w:rPr>
              <w:t>mxnet.context.num_gpus()</w:t>
            </w:r>
          </w:p>
        </w:tc>
        <w:tc>
          <w:tcPr>
            <w:tcW w:type="dxa" w:w="2964"/>
            <w:shd w:val="clear" w:color="auto" w:fill="F7F8FA"/>
          </w:tcPr>
          <w:p>
            <w:pPr>
              <w:spacing w:before="40" w:after="40"/>
            </w:pPr>
            <w:r>
              <w:rPr>
                <w:rFonts w:ascii="Consolas" w:hAnsi="Consolas"/>
                <w:b w:val="0"/>
                <w:color w:val="B03060"/>
                <w:sz w:val="16"/>
                <w:shd w:val="clear" w:color="auto" w:fill="F4F5F7"/>
              </w:rPr>
              <w:t>MXNet: 1.9.1</w:t>
            </w:r>
            <w:r>
              <w:rPr>
                <w:b w:val="0"/>
                <w:i w:val="0"/>
                <w:sz w:val="19"/>
              </w:rPr>
              <w:t xml:space="preserve">, </w:t>
            </w:r>
            <w:r>
              <w:rPr>
                <w:rFonts w:ascii="Consolas" w:hAnsi="Consolas"/>
                <w:b w:val="0"/>
                <w:color w:val="B03060"/>
                <w:sz w:val="16"/>
                <w:shd w:val="clear" w:color="auto" w:fill="F4F5F7"/>
              </w:rPr>
              <w:t>GPUs: 1</w:t>
            </w:r>
          </w:p>
        </w:tc>
        <w:tc>
          <w:tcPr>
            <w:tcW w:type="dxa" w:w="734"/>
            <w:shd w:val="clear" w:color="auto" w:fill="F7F8FA"/>
          </w:tcPr>
          <w:p>
            <w:pPr>
              <w:spacing w:before="40" w:after="40"/>
            </w:pPr>
            <w:r>
              <w:rPr>
                <w:b w:val="0"/>
                <w:i w:val="0"/>
                <w:sz w:val="19"/>
              </w:rPr>
              <w:t>PASS</w:t>
            </w:r>
          </w:p>
        </w:tc>
      </w:tr>
      <w:tr>
        <w:trPr>
          <w:cantSplit/>
        </w:trPr>
        <w:tc>
          <w:tcPr>
            <w:tcW w:type="dxa" w:w="547"/>
          </w:tcPr>
          <w:p>
            <w:pPr>
              <w:spacing w:before="40" w:after="40"/>
            </w:pPr>
            <w:r>
              <w:rPr>
                <w:b/>
                <w:i w:val="0"/>
                <w:sz w:val="19"/>
              </w:rPr>
              <w:t>3</w:t>
            </w:r>
          </w:p>
        </w:tc>
        <w:tc>
          <w:tcPr>
            <w:tcW w:type="dxa" w:w="2115"/>
          </w:tcPr>
          <w:p>
            <w:pPr>
              <w:spacing w:before="40" w:after="40"/>
            </w:pPr>
            <w:r>
              <w:rPr>
                <w:b/>
                <w:i w:val="0"/>
                <w:sz w:val="19"/>
              </w:rPr>
              <w:t>Real GPU computation</w:t>
            </w:r>
          </w:p>
        </w:tc>
        <w:tc>
          <w:tcPr>
            <w:tcW w:type="dxa" w:w="3719"/>
          </w:tcPr>
          <w:p>
            <w:pPr>
              <w:spacing w:before="40" w:after="40"/>
            </w:pPr>
            <w:r>
              <w:rPr>
                <w:rFonts w:ascii="Consolas" w:hAnsi="Consolas"/>
                <w:b w:val="0"/>
                <w:color w:val="B03060"/>
                <w:sz w:val="16"/>
                <w:shd w:val="clear" w:color="auto" w:fill="F4F5F7"/>
              </w:rPr>
              <w:t>mx.nd.dot()</w:t>
            </w:r>
            <w:r>
              <w:rPr>
                <w:b w:val="0"/>
                <w:i w:val="0"/>
                <w:sz w:val="19"/>
              </w:rPr>
              <w:t xml:space="preserve"> on a 100×100 matrix on </w:t>
            </w:r>
            <w:r>
              <w:rPr>
                <w:rFonts w:ascii="Consolas" w:hAnsi="Consolas"/>
                <w:b w:val="0"/>
                <w:color w:val="B03060"/>
                <w:sz w:val="16"/>
                <w:shd w:val="clear" w:color="auto" w:fill="F4F5F7"/>
              </w:rPr>
              <w:t>mx.gpu()</w:t>
            </w:r>
          </w:p>
        </w:tc>
        <w:tc>
          <w:tcPr>
            <w:tcW w:type="dxa" w:w="2964"/>
          </w:tcPr>
          <w:p>
            <w:pPr>
              <w:spacing w:before="40" w:after="40"/>
            </w:pPr>
            <w:r>
              <w:rPr>
                <w:rFonts w:ascii="Consolas" w:hAnsi="Consolas"/>
                <w:b w:val="0"/>
                <w:color w:val="B03060"/>
                <w:sz w:val="16"/>
                <w:shd w:val="clear" w:color="auto" w:fill="F4F5F7"/>
              </w:rPr>
              <w:t>(100, 100)</w:t>
            </w:r>
            <w:r>
              <w:rPr>
                <w:b w:val="0"/>
                <w:i w:val="0"/>
                <w:sz w:val="19"/>
              </w:rPr>
              <w:t xml:space="preserve">, </w:t>
            </w:r>
            <w:r>
              <w:rPr>
                <w:rFonts w:ascii="Consolas" w:hAnsi="Consolas"/>
                <w:b w:val="0"/>
                <w:color w:val="B03060"/>
                <w:sz w:val="16"/>
                <w:shd w:val="clear" w:color="auto" w:fill="F4F5F7"/>
              </w:rPr>
              <w:t>gpu(0)</w:t>
            </w:r>
            <w:r>
              <w:rPr>
                <w:b w:val="0"/>
                <w:i w:val="0"/>
                <w:sz w:val="19"/>
              </w:rPr>
              <w:t xml:space="preserve">, </w:t>
            </w:r>
            <w:r>
              <w:rPr>
                <w:rFonts w:ascii="Consolas" w:hAnsi="Consolas"/>
                <w:b w:val="0"/>
                <w:color w:val="B03060"/>
                <w:sz w:val="16"/>
                <w:shd w:val="clear" w:color="auto" w:fill="F4F5F7"/>
              </w:rPr>
              <w:t>100.0</w:t>
            </w:r>
          </w:p>
        </w:tc>
        <w:tc>
          <w:tcPr>
            <w:tcW w:type="dxa" w:w="734"/>
          </w:tcPr>
          <w:p>
            <w:pPr>
              <w:spacing w:before="40" w:after="40"/>
            </w:pPr>
            <w:r>
              <w:rPr>
                <w:b w:val="0"/>
                <w:i w:val="0"/>
                <w:sz w:val="19"/>
              </w:rPr>
              <w:t>PASS</w:t>
            </w:r>
          </w:p>
        </w:tc>
      </w:tr>
      <w:tr>
        <w:trPr>
          <w:cantSplit/>
        </w:trPr>
        <w:tc>
          <w:tcPr>
            <w:tcW w:type="dxa" w:w="547"/>
            <w:shd w:val="clear" w:color="auto" w:fill="F7F8FA"/>
          </w:tcPr>
          <w:p>
            <w:pPr>
              <w:spacing w:before="40" w:after="40"/>
            </w:pPr>
            <w:r>
              <w:rPr>
                <w:b/>
                <w:i w:val="0"/>
                <w:sz w:val="19"/>
              </w:rPr>
              <w:t>4</w:t>
            </w:r>
          </w:p>
        </w:tc>
        <w:tc>
          <w:tcPr>
            <w:tcW w:type="dxa" w:w="2115"/>
            <w:shd w:val="clear" w:color="auto" w:fill="F7F8FA"/>
          </w:tcPr>
          <w:p>
            <w:pPr>
              <w:spacing w:before="40" w:after="40"/>
            </w:pPr>
            <w:r>
              <w:rPr>
                <w:b w:val="0"/>
                <w:i w:val="0"/>
                <w:sz w:val="19"/>
              </w:rPr>
              <w:t>Gensim</w:t>
            </w:r>
          </w:p>
        </w:tc>
        <w:tc>
          <w:tcPr>
            <w:tcW w:type="dxa" w:w="3719"/>
            <w:shd w:val="clear" w:color="auto" w:fill="F7F8FA"/>
          </w:tcPr>
          <w:p>
            <w:pPr>
              <w:spacing w:before="40" w:after="40"/>
            </w:pPr>
            <w:r>
              <w:rPr>
                <w:rFonts w:ascii="Consolas" w:hAnsi="Consolas"/>
                <w:b w:val="0"/>
                <w:color w:val="B03060"/>
                <w:sz w:val="16"/>
                <w:shd w:val="clear" w:color="auto" w:fill="F4F5F7"/>
              </w:rPr>
              <w:t>gensim.__version__</w:t>
            </w:r>
          </w:p>
        </w:tc>
        <w:tc>
          <w:tcPr>
            <w:tcW w:type="dxa" w:w="2964"/>
            <w:shd w:val="clear" w:color="auto" w:fill="F7F8FA"/>
          </w:tcPr>
          <w:p>
            <w:pPr>
              <w:spacing w:before="40" w:after="40"/>
            </w:pPr>
            <w:r>
              <w:rPr>
                <w:rFonts w:ascii="Consolas" w:hAnsi="Consolas"/>
                <w:b w:val="0"/>
                <w:color w:val="B03060"/>
                <w:sz w:val="16"/>
                <w:shd w:val="clear" w:color="auto" w:fill="F4F5F7"/>
              </w:rPr>
              <w:t>3.8.3</w:t>
            </w:r>
          </w:p>
        </w:tc>
        <w:tc>
          <w:tcPr>
            <w:tcW w:type="dxa" w:w="734"/>
            <w:shd w:val="clear" w:color="auto" w:fill="F7F8FA"/>
          </w:tcPr>
          <w:p>
            <w:pPr>
              <w:spacing w:before="40" w:after="40"/>
            </w:pPr>
            <w:r>
              <w:rPr>
                <w:b w:val="0"/>
                <w:i w:val="0"/>
                <w:sz w:val="19"/>
              </w:rPr>
              <w:t>PASS</w:t>
            </w:r>
          </w:p>
        </w:tc>
      </w:tr>
      <w:tr>
        <w:trPr>
          <w:cantSplit/>
        </w:trPr>
        <w:tc>
          <w:tcPr>
            <w:tcW w:type="dxa" w:w="547"/>
          </w:tcPr>
          <w:p>
            <w:pPr>
              <w:spacing w:before="40" w:after="40"/>
            </w:pPr>
            <w:r>
              <w:rPr>
                <w:b/>
                <w:i w:val="0"/>
                <w:sz w:val="19"/>
              </w:rPr>
              <w:t>5</w:t>
            </w:r>
          </w:p>
        </w:tc>
        <w:tc>
          <w:tcPr>
            <w:tcW w:type="dxa" w:w="2115"/>
          </w:tcPr>
          <w:p>
            <w:pPr>
              <w:spacing w:before="40" w:after="40"/>
            </w:pPr>
            <w:r>
              <w:rPr>
                <w:b w:val="0"/>
                <w:i w:val="0"/>
                <w:sz w:val="19"/>
              </w:rPr>
              <w:t>SciPy</w:t>
            </w:r>
          </w:p>
        </w:tc>
        <w:tc>
          <w:tcPr>
            <w:tcW w:type="dxa" w:w="3719"/>
          </w:tcPr>
          <w:p>
            <w:pPr>
              <w:spacing w:before="40" w:after="40"/>
            </w:pPr>
            <w:r>
              <w:rPr>
                <w:rFonts w:ascii="Consolas" w:hAnsi="Consolas"/>
                <w:b w:val="0"/>
                <w:color w:val="B03060"/>
                <w:sz w:val="16"/>
                <w:shd w:val="clear" w:color="auto" w:fill="F4F5F7"/>
              </w:rPr>
              <w:t>scipy.__version__</w:t>
            </w:r>
          </w:p>
        </w:tc>
        <w:tc>
          <w:tcPr>
            <w:tcW w:type="dxa" w:w="2964"/>
          </w:tcPr>
          <w:p>
            <w:pPr>
              <w:spacing w:before="40" w:after="40"/>
            </w:pPr>
            <w:r>
              <w:rPr>
                <w:rFonts w:ascii="Consolas" w:hAnsi="Consolas"/>
                <w:b w:val="0"/>
                <w:color w:val="B03060"/>
                <w:sz w:val="16"/>
                <w:shd w:val="clear" w:color="auto" w:fill="F4F5F7"/>
              </w:rPr>
              <w:t>1.10.1</w:t>
            </w:r>
          </w:p>
        </w:tc>
        <w:tc>
          <w:tcPr>
            <w:tcW w:type="dxa" w:w="734"/>
          </w:tcPr>
          <w:p>
            <w:pPr>
              <w:spacing w:before="40" w:after="40"/>
            </w:pPr>
            <w:r>
              <w:rPr>
                <w:b w:val="0"/>
                <w:i w:val="0"/>
                <w:sz w:val="19"/>
              </w:rPr>
              <w:t>PASS</w:t>
            </w:r>
          </w:p>
        </w:tc>
      </w:tr>
      <w:tr>
        <w:trPr>
          <w:cantSplit/>
        </w:trPr>
        <w:tc>
          <w:tcPr>
            <w:tcW w:type="dxa" w:w="547"/>
            <w:shd w:val="clear" w:color="auto" w:fill="F7F8FA"/>
          </w:tcPr>
          <w:p>
            <w:pPr>
              <w:spacing w:before="40" w:after="40"/>
            </w:pPr>
            <w:r>
              <w:rPr>
                <w:b/>
                <w:i w:val="0"/>
                <w:sz w:val="19"/>
              </w:rPr>
              <w:t>6</w:t>
            </w:r>
          </w:p>
        </w:tc>
        <w:tc>
          <w:tcPr>
            <w:tcW w:type="dxa" w:w="2115"/>
            <w:shd w:val="clear" w:color="auto" w:fill="F7F8FA"/>
          </w:tcPr>
          <w:p>
            <w:pPr>
              <w:spacing w:before="40" w:after="40"/>
            </w:pPr>
            <w:r>
              <w:rPr>
                <w:b w:val="0"/>
                <w:i w:val="0"/>
                <w:sz w:val="19"/>
              </w:rPr>
              <w:t>bio-embeddings import</w:t>
            </w:r>
          </w:p>
        </w:tc>
        <w:tc>
          <w:tcPr>
            <w:tcW w:type="dxa" w:w="3719"/>
            <w:shd w:val="clear" w:color="auto" w:fill="F7F8FA"/>
          </w:tcPr>
          <w:p>
            <w:pPr>
              <w:spacing w:before="40" w:after="40"/>
            </w:pPr>
            <w:r>
              <w:rPr>
                <w:rFonts w:ascii="Consolas" w:hAnsi="Consolas"/>
                <w:b w:val="0"/>
                <w:color w:val="B03060"/>
                <w:sz w:val="16"/>
                <w:shd w:val="clear" w:color="auto" w:fill="F4F5F7"/>
              </w:rPr>
              <w:t>import bio_embeddings</w:t>
            </w:r>
          </w:p>
        </w:tc>
        <w:tc>
          <w:tcPr>
            <w:tcW w:type="dxa" w:w="2964"/>
            <w:shd w:val="clear" w:color="auto" w:fill="F7F8FA"/>
          </w:tcPr>
          <w:p>
            <w:pPr>
              <w:spacing w:before="40" w:after="40"/>
            </w:pPr>
            <w:r>
              <w:rPr>
                <w:b w:val="0"/>
                <w:i w:val="0"/>
                <w:sz w:val="19"/>
              </w:rPr>
              <w:t>OK</w:t>
            </w:r>
          </w:p>
        </w:tc>
        <w:tc>
          <w:tcPr>
            <w:tcW w:type="dxa" w:w="734"/>
            <w:shd w:val="clear" w:color="auto" w:fill="F7F8FA"/>
          </w:tcPr>
          <w:p>
            <w:pPr>
              <w:spacing w:before="40" w:after="40"/>
            </w:pPr>
            <w:r>
              <w:rPr>
                <w:b w:val="0"/>
                <w:i w:val="0"/>
                <w:sz w:val="19"/>
              </w:rPr>
              <w:t>PASS</w:t>
            </w:r>
          </w:p>
        </w:tc>
      </w:tr>
      <w:tr>
        <w:trPr>
          <w:cantSplit/>
        </w:trPr>
        <w:tc>
          <w:tcPr>
            <w:tcW w:type="dxa" w:w="547"/>
          </w:tcPr>
          <w:p>
            <w:pPr>
              <w:spacing w:before="40" w:after="40"/>
            </w:pPr>
            <w:r>
              <w:rPr>
                <w:b/>
                <w:i w:val="0"/>
                <w:sz w:val="19"/>
              </w:rPr>
              <w:t>7</w:t>
            </w:r>
          </w:p>
        </w:tc>
        <w:tc>
          <w:tcPr>
            <w:tcW w:type="dxa" w:w="2115"/>
          </w:tcPr>
          <w:p>
            <w:pPr>
              <w:spacing w:before="40" w:after="40"/>
            </w:pPr>
            <w:r>
              <w:rPr>
                <w:b w:val="0"/>
                <w:i w:val="0"/>
                <w:sz w:val="19"/>
              </w:rPr>
              <w:t>Embedder initialisation</w:t>
            </w:r>
          </w:p>
        </w:tc>
        <w:tc>
          <w:tcPr>
            <w:tcW w:type="dxa" w:w="3719"/>
          </w:tcPr>
          <w:p>
            <w:pPr>
              <w:spacing w:before="40" w:after="40"/>
            </w:pPr>
            <w:r>
              <w:rPr>
                <w:rFonts w:ascii="Consolas" w:hAnsi="Consolas"/>
                <w:b w:val="0"/>
                <w:color w:val="B03060"/>
                <w:sz w:val="16"/>
                <w:shd w:val="clear" w:color="auto" w:fill="F4F5F7"/>
              </w:rPr>
              <w:t>ProtTransBertBFDEmbedder()</w:t>
            </w:r>
          </w:p>
        </w:tc>
        <w:tc>
          <w:tcPr>
            <w:tcW w:type="dxa" w:w="2964"/>
          </w:tcPr>
          <w:p>
            <w:pPr>
              <w:spacing w:before="40" w:after="40"/>
            </w:pPr>
            <w:r>
              <w:rPr>
                <w:rFonts w:ascii="Consolas" w:hAnsi="Consolas"/>
                <w:b w:val="0"/>
                <w:color w:val="B03060"/>
                <w:sz w:val="16"/>
                <w:shd w:val="clear" w:color="auto" w:fill="F4F5F7"/>
              </w:rPr>
              <w:t>Embedder init: OK</w:t>
            </w:r>
          </w:p>
        </w:tc>
        <w:tc>
          <w:tcPr>
            <w:tcW w:type="dxa" w:w="734"/>
          </w:tcPr>
          <w:p>
            <w:pPr>
              <w:spacing w:before="40" w:after="40"/>
            </w:pPr>
            <w:r>
              <w:rPr>
                <w:b w:val="0"/>
                <w:i w:val="0"/>
                <w:sz w:val="19"/>
              </w:rPr>
              <w:t>PASS</w:t>
            </w:r>
          </w:p>
        </w:tc>
      </w:tr>
      <w:tr>
        <w:trPr>
          <w:cantSplit/>
        </w:trPr>
        <w:tc>
          <w:tcPr>
            <w:tcW w:type="dxa" w:w="547"/>
            <w:shd w:val="clear" w:color="auto" w:fill="F7F8FA"/>
          </w:tcPr>
          <w:p>
            <w:pPr>
              <w:spacing w:before="40" w:after="40"/>
            </w:pPr>
            <w:r>
              <w:rPr>
                <w:b/>
                <w:i w:val="0"/>
                <w:sz w:val="19"/>
              </w:rPr>
              <w:t>8</w:t>
            </w:r>
          </w:p>
        </w:tc>
        <w:tc>
          <w:tcPr>
            <w:tcW w:type="dxa" w:w="2115"/>
            <w:shd w:val="clear" w:color="auto" w:fill="F7F8FA"/>
          </w:tcPr>
          <w:p>
            <w:pPr>
              <w:spacing w:before="40" w:after="40"/>
            </w:pPr>
            <w:r>
              <w:rPr>
                <w:b/>
                <w:i w:val="0"/>
                <w:sz w:val="19"/>
              </w:rPr>
              <w:t>Real protein embedding</w:t>
            </w:r>
          </w:p>
        </w:tc>
        <w:tc>
          <w:tcPr>
            <w:tcW w:type="dxa" w:w="3719"/>
            <w:shd w:val="clear" w:color="auto" w:fill="F7F8FA"/>
          </w:tcPr>
          <w:p>
            <w:pPr>
              <w:spacing w:before="40" w:after="40"/>
            </w:pPr>
            <w:r>
              <w:rPr>
                <w:rFonts w:ascii="Consolas" w:hAnsi="Consolas"/>
                <w:b w:val="0"/>
                <w:color w:val="B03060"/>
                <w:sz w:val="16"/>
                <w:shd w:val="clear" w:color="auto" w:fill="F4F5F7"/>
              </w:rPr>
              <w:t>e.embed('MKTAYIAKQRQISFVKSHFSRQ')</w:t>
            </w:r>
          </w:p>
        </w:tc>
        <w:tc>
          <w:tcPr>
            <w:tcW w:type="dxa" w:w="2964"/>
            <w:shd w:val="clear" w:color="auto" w:fill="F7F8FA"/>
          </w:tcPr>
          <w:p>
            <w:pPr>
              <w:spacing w:before="40" w:after="40"/>
            </w:pPr>
            <w:r>
              <w:rPr>
                <w:rFonts w:ascii="Consolas" w:hAnsi="Consolas"/>
                <w:b w:val="0"/>
                <w:color w:val="B03060"/>
                <w:sz w:val="16"/>
                <w:shd w:val="clear" w:color="auto" w:fill="F4F5F7"/>
              </w:rPr>
              <w:t>numpy.ndarray</w:t>
            </w:r>
            <w:r>
              <w:rPr>
                <w:b w:val="0"/>
                <w:i w:val="0"/>
                <w:sz w:val="19"/>
              </w:rPr>
              <w:t xml:space="preserve">, shape </w:t>
            </w:r>
            <w:r>
              <w:rPr>
                <w:rFonts w:ascii="Consolas" w:hAnsi="Consolas"/>
                <w:b/>
                <w:color w:val="B03060"/>
                <w:sz w:val="16"/>
                <w:shd w:val="clear" w:color="auto" w:fill="F4F5F7"/>
              </w:rPr>
              <w:t>(22, 1024)</w:t>
            </w:r>
          </w:p>
        </w:tc>
        <w:tc>
          <w:tcPr>
            <w:tcW w:type="dxa" w:w="734"/>
            <w:shd w:val="clear" w:color="auto" w:fill="F7F8FA"/>
          </w:tcPr>
          <w:p>
            <w:pPr>
              <w:spacing w:before="40" w:after="40"/>
            </w:pPr>
            <w:r>
              <w:rPr>
                <w:b w:val="0"/>
                <w:i w:val="0"/>
                <w:sz w:val="19"/>
              </w:rPr>
              <w:t>PASS</w:t>
            </w:r>
          </w:p>
        </w:tc>
      </w:tr>
    </w:tbl>
    <w:p>
      <w:pPr>
        <w:spacing w:after="120"/>
      </w:pPr>
    </w:p>
    <w:p>
      <w:r>
        <w:rPr>
          <w:b w:val="0"/>
          <w:i w:val="0"/>
        </w:rPr>
        <w:t xml:space="preserve">Tests 3 and 8 are the meaningful ones. Test 3 proves MXNet is not merely importable but is genuinely executing arithmetic on the A30. Test 8 proves the protein embedding pipeline produces the exact tensor shape the model expects — 22 residues in the test sequence, 1024 features per residue, which matches the </w:t>
      </w:r>
      <w:r>
        <w:rPr>
          <w:rFonts w:ascii="Consolas" w:hAnsi="Consolas"/>
          <w:b w:val="0"/>
          <w:color w:val="B03060"/>
          <w:sz w:val="18"/>
          <w:shd w:val="clear" w:color="auto" w:fill="F4F5F7"/>
        </w:rPr>
        <w:t>N_C = 1024</w:t>
      </w:r>
      <w:r>
        <w:rPr>
          <w:b w:val="0"/>
          <w:i w:val="0"/>
        </w:rPr>
        <w:t xml:space="preserve"> conditioning dimension used later in the model.</w:t>
      </w:r>
    </w:p>
    <w:p>
      <w:pPr>
        <w:pStyle w:val="Heading2"/>
      </w:pPr>
      <w:r>
        <w:t>8. Warnings that appear but are not blockers</w:t>
      </w:r>
    </w:p>
    <w:p>
      <w:r>
        <w:rPr>
          <w:b w:val="0"/>
          <w:i w:val="0"/>
        </w:rPr>
        <w:t>Several warnings show up during normal operation and were investigated rather than ignored:</w:t>
      </w:r>
    </w:p>
    <w:p>
      <w:pPr>
        <w:pStyle w:val="ListBullet"/>
        <w:spacing w:after="80"/>
      </w:pPr>
      <w:r>
        <w:rPr>
          <w:rFonts w:ascii="Consolas" w:hAnsi="Consolas"/>
          <w:b/>
          <w:color w:val="B03060"/>
          <w:sz w:val="18"/>
          <w:shd w:val="clear" w:color="auto" w:fill="F4F5F7"/>
        </w:rPr>
        <w:t>cuDNN lib mismatch: linked-against version 8907 != compiled-against version 8101</w:t>
      </w:r>
      <w:r>
        <w:rPr>
          <w:b w:val="0"/>
          <w:i w:val="0"/>
        </w:rPr>
        <w:t xml:space="preserve"> — MXNet was compiled against cuDNN 8.1 but is running against 8.9.7. The GPU computation test still returned the correct result, so this is cosmetic. Suppressed with </w:t>
      </w:r>
      <w:r>
        <w:rPr>
          <w:rFonts w:ascii="Consolas" w:hAnsi="Consolas"/>
          <w:b w:val="0"/>
          <w:color w:val="B03060"/>
          <w:sz w:val="18"/>
          <w:shd w:val="clear" w:color="auto" w:fill="F4F5F7"/>
        </w:rPr>
        <w:t>MXNET_CUDNN_LIB_CHECKING=0</w:t>
      </w:r>
      <w:r>
        <w:rPr>
          <w:b w:val="0"/>
          <w:i w:val="0"/>
        </w:rPr>
        <w:t>.</w:t>
      </w:r>
    </w:p>
    <w:p>
      <w:pPr>
        <w:pStyle w:val="ListBullet"/>
        <w:spacing w:after="80"/>
      </w:pPr>
      <w:r>
        <w:rPr>
          <w:rFonts w:ascii="Consolas" w:hAnsi="Consolas"/>
          <w:b/>
          <w:color w:val="B03060"/>
          <w:sz w:val="18"/>
          <w:shd w:val="clear" w:color="auto" w:fill="F4F5F7"/>
        </w:rPr>
        <w:t>NVIDIA A30 with CUDA capability sm_80 is not compatible with the current PyTorch installation</w:t>
      </w:r>
      <w:r>
        <w:rPr>
          <w:b w:val="0"/>
          <w:i w:val="0"/>
        </w:rPr>
        <w:t xml:space="preserve"> — the installed PyTorch is </w:t>
      </w:r>
      <w:r>
        <w:rPr>
          <w:rFonts w:ascii="Consolas" w:hAnsi="Consolas"/>
          <w:b w:val="0"/>
          <w:color w:val="B03060"/>
          <w:sz w:val="18"/>
          <w:shd w:val="clear" w:color="auto" w:fill="F4F5F7"/>
        </w:rPr>
        <w:t>1.9.1+cu102</w:t>
      </w:r>
      <w:r>
        <w:rPr>
          <w:b w:val="0"/>
          <w:i w:val="0"/>
        </w:rPr>
        <w:t xml:space="preserve">, which predates the Ampere architecture. This matters less than it appears: PyTorch is only a </w:t>
      </w:r>
      <w:r>
        <w:rPr>
          <w:b w:val="0"/>
          <w:i/>
        </w:rPr>
        <w:t>dependency of bio-embeddings</w:t>
      </w:r>
      <w:r>
        <w:rPr>
          <w:b w:val="0"/>
          <w:i w:val="0"/>
        </w:rPr>
        <w:t>, not the framework CTDDG trains in. This was confirmed by searching the repository:</w:t>
      </w:r>
    </w:p>
    <w:tbl>
      <w:tblPr>
        <w:tblW w:type="auto" w:w="0"/>
        <w:jc w:val="left"/>
        <w:tblLook w:firstColumn="1" w:firstRow="1" w:lastColumn="0" w:lastRow="0" w:noHBand="0" w:noVBand="1" w:val="04A0"/>
      </w:tblPr>
      <w:tblGrid>
        <w:gridCol w:w="10080"/>
      </w:tblGrid>
      <w:tr>
        <w:tc>
          <w:tcPr>
            <w:tcW w:type="dxa" w:w="10080"/>
            <w:shd w:val="clear" w:color="auto" w:fill="F4F5F7"/>
          </w:tcPr>
          <w:p>
            <w:pPr>
              <w:spacing w:before="0" w:after="0" w:line="240" w:lineRule="auto"/>
            </w:pPr>
            <w:r>
              <w:rPr>
                <w:rFonts w:ascii="Consolas" w:hAnsi="Consolas"/>
                <w:color w:val="1A1A1A"/>
                <w:sz w:val="18"/>
              </w:rPr>
              <w:t xml:space="preserve">  grep -RniE "import torch|from torch|torch\." code scripts</w:t>
            </w:r>
          </w:p>
        </w:tc>
      </w:tr>
    </w:tbl>
    <w:p>
      <w:pPr>
        <w:spacing w:after="120"/>
      </w:pPr>
    </w:p>
    <w:p>
      <w:r>
        <w:rPr>
          <w:b w:val="0"/>
          <w:i w:val="0"/>
        </w:rPr>
        <w:t>No CTDDG model code uses PyTorch. All model code (</w:t>
      </w:r>
      <w:r>
        <w:rPr>
          <w:rFonts w:ascii="Consolas" w:hAnsi="Consolas"/>
          <w:b w:val="0"/>
          <w:color w:val="B03060"/>
          <w:sz w:val="18"/>
          <w:shd w:val="clear" w:color="auto" w:fill="F4F5F7"/>
        </w:rPr>
        <w:t>pretraining.ipynb</w:t>
      </w:r>
      <w:r>
        <w:rPr>
          <w:b w:val="0"/>
          <w:i w:val="0"/>
        </w:rPr>
        <w:t xml:space="preserve">, </w:t>
      </w:r>
      <w:r>
        <w:rPr>
          <w:rFonts w:ascii="Consolas" w:hAnsi="Consolas"/>
          <w:b w:val="0"/>
          <w:color w:val="B03060"/>
          <w:sz w:val="18"/>
          <w:shd w:val="clear" w:color="auto" w:fill="F4F5F7"/>
        </w:rPr>
        <w:t>Generating_samples.ipynb</w:t>
      </w:r>
      <w:r>
        <w:rPr>
          <w:b w:val="0"/>
          <w:i w:val="0"/>
        </w:rPr>
        <w:t xml:space="preserve">, </w:t>
      </w:r>
      <w:r>
        <w:rPr>
          <w:rFonts w:ascii="Consolas" w:hAnsi="Consolas"/>
          <w:b w:val="0"/>
          <w:color w:val="B03060"/>
          <w:sz w:val="18"/>
          <w:shd w:val="clear" w:color="auto" w:fill="F4F5F7"/>
        </w:rPr>
        <w:t>finetune_cell.py</w:t>
      </w:r>
      <w:r>
        <w:rPr>
          <w:b w:val="0"/>
          <w:i w:val="0"/>
        </w:rPr>
        <w:t>) uses MXNet. If protein embedding later proves too slow on CPU, PyTorch can be upgraded independently without touching the MXNet stack.</w:t>
      </w:r>
    </w:p>
    <w:p>
      <w:pPr>
        <w:pStyle w:val="ListBullet"/>
        <w:spacing w:after="80"/>
      </w:pPr>
      <w:r>
        <w:rPr>
          <w:rFonts w:ascii="Consolas" w:hAnsi="Consolas"/>
          <w:b/>
          <w:color w:val="B03060"/>
          <w:sz w:val="18"/>
          <w:shd w:val="clear" w:color="auto" w:fill="F4F5F7"/>
        </w:rPr>
        <w:t>Some weights of the model checkpoint were not used when initializing BertModel</w:t>
      </w:r>
      <w:r>
        <w:rPr>
          <w:b w:val="0"/>
          <w:i w:val="0"/>
        </w:rPr>
        <w:t xml:space="preserve"> — expected, because the ProtTrans checkpoint was trained with a different task head. Embeddings still generate correctly.</w:t>
      </w:r>
    </w:p>
    <w:p>
      <w:pPr>
        <w:pStyle w:val="ListBullet"/>
        <w:spacing w:after="80"/>
      </w:pPr>
      <w:r>
        <w:rPr>
          <w:rFonts w:ascii="Consolas" w:hAnsi="Consolas"/>
          <w:b/>
          <w:color w:val="B03060"/>
          <w:sz w:val="18"/>
          <w:shd w:val="clear" w:color="auto" w:fill="F4F5F7"/>
        </w:rPr>
        <w:t>RequestsDependencyWarning</w:t>
      </w:r>
      <w:r>
        <w:rPr>
          <w:b w:val="0"/>
          <w:i w:val="0"/>
        </w:rPr>
        <w:t xml:space="preserve"> and </w:t>
      </w:r>
      <w:r>
        <w:rPr>
          <w:rFonts w:ascii="Consolas" w:hAnsi="Consolas"/>
          <w:b/>
          <w:color w:val="B03060"/>
          <w:sz w:val="18"/>
          <w:shd w:val="clear" w:color="auto" w:fill="F4F5F7"/>
        </w:rPr>
        <w:t>pkg_resources is deprecated</w:t>
      </w:r>
      <w:r>
        <w:rPr>
          <w:b w:val="0"/>
          <w:i w:val="0"/>
        </w:rPr>
        <w:t xml:space="preserve"> — artefacts of the older package stack, non-fatal.</w:t>
      </w:r>
    </w:p>
    <w:p>
      <w:pPr>
        <w:pStyle w:val="Heading2"/>
      </w:pPr>
      <w:r>
        <w:t>9. Environment snapshots</w:t>
      </w:r>
    </w:p>
    <w:p>
      <w:r>
        <w:rPr>
          <w:b w:val="0"/>
          <w:i w:val="0"/>
        </w:rPr>
        <w:t>After the stack stabilised, it was captured so it can be rebuilt without repeating Section 5:</w:t>
      </w:r>
    </w:p>
    <w:tbl>
      <w:tblPr>
        <w:tblW w:type="auto" w:w="0"/>
        <w:jc w:val="left"/>
        <w:tblLook w:firstColumn="1" w:firstRow="1" w:lastColumn="0" w:lastRow="0" w:noHBand="0" w:noVBand="1" w:val="04A0"/>
      </w:tblPr>
      <w:tblGrid>
        <w:gridCol w:w="10080"/>
      </w:tblGrid>
      <w:tr>
        <w:tc>
          <w:tcPr>
            <w:tcW w:type="dxa" w:w="10080"/>
            <w:shd w:val="clear" w:color="auto" w:fill="F4F5F7"/>
          </w:tcPr>
          <w:p>
            <w:pPr>
              <w:spacing w:before="0" w:after="0" w:line="240" w:lineRule="auto"/>
            </w:pPr>
            <w:r>
              <w:rPr>
                <w:rFonts w:ascii="Consolas" w:hAnsi="Consolas"/>
                <w:color w:val="1A1A1A"/>
                <w:sz w:val="18"/>
              </w:rPr>
              <w:t>conda env export --no-builds &gt; ~/ctddg_env.yml   # 7.4 K</w:t>
            </w:r>
          </w:p>
          <w:p>
            <w:pPr>
              <w:spacing w:before="0" w:after="0" w:line="240" w:lineRule="auto"/>
            </w:pPr>
            <w:r>
              <w:rPr>
                <w:rFonts w:ascii="Consolas" w:hAnsi="Consolas"/>
                <w:color w:val="1A1A1A"/>
                <w:sz w:val="18"/>
              </w:rPr>
              <w:t>pip freeze &gt; ~/ctddg_pip_freeze.txt              # 5.2 K</w:t>
            </w:r>
          </w:p>
        </w:tc>
      </w:tr>
    </w:tbl>
    <w:p>
      <w:pPr>
        <w:spacing w:after="120"/>
      </w:pPr>
    </w:p>
    <w:p>
      <w:r>
        <w:rPr>
          <w:b w:val="0"/>
          <w:i w:val="0"/>
        </w:rPr>
        <w:t xml:space="preserve">Both snapshots were taken </w:t>
      </w:r>
      <w:r>
        <w:rPr>
          <w:b/>
          <w:i w:val="0"/>
        </w:rPr>
        <w:t>after</w:t>
      </w:r>
      <w:r>
        <w:rPr>
          <w:b w:val="0"/>
          <w:i w:val="0"/>
        </w:rPr>
        <w:t xml:space="preserve"> the cuDNN/NCCL/NumPy/SciPy fixes and after the ProtTrans embedding test passed, so they represent a known-good state.</w:t>
      </w:r>
    </w:p>
    <w:p>
      <w:pPr>
        <w:spacing w:before="200" w:after="80"/>
        <w:pBdr>
          <w:top w:val="single" w:sz="6" w:space="1" w:color="BFBFBF"/>
        </w:pBdr>
      </w:pPr>
    </w:p>
    <w:p>
      <w:pPr>
        <w:pStyle w:val="Heading1"/>
        <w:pBdr>
          <w:bottom w:val="single" w:sz="6" w:space="1" w:color="BFBFBF"/>
        </w:pBdr>
      </w:pPr>
      <w:r>
        <w:t>PART B — CODEBASE AUDIT</w:t>
      </w:r>
    </w:p>
    <w:p>
      <w:pPr>
        <w:pStyle w:val="Heading2"/>
      </w:pPr>
      <w:r>
        <w:t>10. What the repository contains</w:t>
      </w:r>
    </w:p>
    <w:tbl>
      <w:tblPr>
        <w:tblW w:type="auto" w:w="0"/>
        <w:jc w:val="left"/>
        <w:tblLook w:firstColumn="1" w:firstRow="1" w:lastColumn="0" w:lastRow="0" w:noHBand="0" w:noVBand="1" w:val="04A0"/>
      </w:tblPr>
      <w:tblGrid>
        <w:gridCol w:w="10080"/>
      </w:tblGrid>
      <w:tr>
        <w:tc>
          <w:tcPr>
            <w:tcW w:type="dxa" w:w="10080"/>
            <w:shd w:val="clear" w:color="auto" w:fill="F4F5F7"/>
          </w:tcPr>
          <w:p>
            <w:pPr>
              <w:spacing w:before="0" w:after="0" w:line="240" w:lineRule="auto"/>
            </w:pPr>
            <w:r>
              <w:rPr>
                <w:rFonts w:ascii="Consolas" w:hAnsi="Consolas"/>
                <w:color w:val="1A1A1A"/>
                <w:sz w:val="18"/>
              </w:rPr>
              <w:t>CTDDG/</w:t>
            </w:r>
          </w:p>
          <w:p>
            <w:pPr>
              <w:spacing w:before="0" w:after="0" w:line="240" w:lineRule="auto"/>
            </w:pPr>
            <w:r>
              <w:rPr>
                <w:rFonts w:ascii="Consolas" w:hAnsi="Consolas"/>
                <w:color w:val="1A1A1A"/>
                <w:sz w:val="18"/>
              </w:rPr>
              <w:t>├── code/</w:t>
            </w:r>
          </w:p>
          <w:p>
            <w:pPr>
              <w:spacing w:before="0" w:after="0" w:line="240" w:lineRule="auto"/>
            </w:pPr>
            <w:r>
              <w:rPr>
                <w:rFonts w:ascii="Consolas" w:hAnsi="Consolas"/>
                <w:color w:val="1A1A1A"/>
                <w:sz w:val="18"/>
              </w:rPr>
              <w:t>│   ├── data_preprocessing_1.ipynb   # SMILES cleanup + ProtTrans protein embeddings</w:t>
            </w:r>
          </w:p>
          <w:p>
            <w:pPr>
              <w:spacing w:before="0" w:after="0" w:line="240" w:lineRule="auto"/>
            </w:pPr>
            <w:r>
              <w:rPr>
                <w:rFonts w:ascii="Consolas" w:hAnsi="Consolas"/>
                <w:color w:val="1A1A1A"/>
                <w:sz w:val="18"/>
              </w:rPr>
              <w:t>│   ├── pretraining.ipynb            # Unconditional molecule generator (ChEMBL)</w:t>
            </w:r>
          </w:p>
          <w:p>
            <w:pPr>
              <w:spacing w:before="0" w:after="0" w:line="240" w:lineRule="auto"/>
            </w:pPr>
            <w:r>
              <w:rPr>
                <w:rFonts w:ascii="Consolas" w:hAnsi="Consolas"/>
                <w:color w:val="1A1A1A"/>
                <w:sz w:val="18"/>
              </w:rPr>
              <w:t>│   ├── Generating_samples.ipynb     # Conditional generation for a target</w:t>
            </w:r>
          </w:p>
          <w:p>
            <w:pPr>
              <w:spacing w:before="0" w:after="0" w:line="240" w:lineRule="auto"/>
            </w:pPr>
            <w:r>
              <w:rPr>
                <w:rFonts w:ascii="Consolas" w:hAnsi="Consolas"/>
                <w:color w:val="1A1A1A"/>
                <w:sz w:val="18"/>
              </w:rPr>
              <w:t>│   ├── Evaluation_metrics.ipynb     # Validity, novelty, SAS, etc.</w:t>
            </w:r>
          </w:p>
          <w:p>
            <w:pPr>
              <w:spacing w:before="0" w:after="0" w:line="240" w:lineRule="auto"/>
            </w:pPr>
            <w:r>
              <w:rPr>
                <w:rFonts w:ascii="Consolas" w:hAnsi="Consolas"/>
                <w:color w:val="1A1A1A"/>
                <w:sz w:val="18"/>
              </w:rPr>
              <w:t>│   └── Molecular_docking.ipynb      # Docking of generated molecules</w:t>
            </w:r>
          </w:p>
          <w:p>
            <w:pPr>
              <w:spacing w:before="0" w:after="0" w:line="240" w:lineRule="auto"/>
            </w:pPr>
            <w:r>
              <w:rPr>
                <w:rFonts w:ascii="Consolas" w:hAnsi="Consolas"/>
                <w:color w:val="1A1A1A"/>
                <w:sz w:val="18"/>
              </w:rPr>
              <w:t>├── scripts/                         # (added this week)</w:t>
            </w:r>
          </w:p>
          <w:p>
            <w:pPr>
              <w:spacing w:before="0" w:after="0" w:line="240" w:lineRule="auto"/>
            </w:pPr>
            <w:r>
              <w:rPr>
                <w:rFonts w:ascii="Consolas" w:hAnsi="Consolas"/>
                <w:color w:val="1A1A1A"/>
                <w:sz w:val="18"/>
              </w:rPr>
              <w:t>├── data/                            # not tracked in git</w:t>
            </w:r>
          </w:p>
          <w:p>
            <w:pPr>
              <w:spacing w:before="0" w:after="0" w:line="240" w:lineRule="auto"/>
            </w:pPr>
            <w:r>
              <w:rPr>
                <w:rFonts w:ascii="Consolas" w:hAnsi="Consolas"/>
                <w:color w:val="1A1A1A"/>
                <w:sz w:val="18"/>
              </w:rPr>
              <w:t>└── requirements.txt</w:t>
            </w:r>
          </w:p>
        </w:tc>
      </w:tr>
    </w:tbl>
    <w:p>
      <w:pPr>
        <w:spacing w:after="120"/>
      </w:pPr>
    </w:p>
    <w:p>
      <w:r>
        <w:rPr>
          <w:b w:val="0"/>
          <w:i w:val="0"/>
        </w:rPr>
        <w:t>The intended pipeline is: preprocess data → pretrain a general molecule generator → adapt it to a specific protein target → generate candidate molecules → evaluate them → dock them.</w:t>
      </w:r>
    </w:p>
    <w:p>
      <w:pPr>
        <w:pStyle w:val="Heading2"/>
      </w:pPr>
      <w:r>
        <w:t>11. Audit findings</w:t>
      </w:r>
    </w:p>
    <w:p>
      <w:r>
        <w:rPr>
          <w:b w:val="0"/>
          <w:i w:val="0"/>
        </w:rPr>
        <w:t>All five notebooks were read cell by cell against that intended flow. Four distinct problems were found.</w:t>
      </w:r>
    </w:p>
    <w:p>
      <w:pPr>
        <w:pStyle w:val="Heading3"/>
      </w:pPr>
      <w:r>
        <w:t>11.1 The missing fine-tuning stage — CRITICAL</w:t>
      </w:r>
    </w:p>
    <w:p>
      <w:r>
        <w:rPr>
          <w:b w:val="0"/>
          <w:i w:val="0"/>
        </w:rPr>
        <w:t>This is the most important finding of the week.</w:t>
      </w:r>
    </w:p>
    <w:p>
      <w:pPr>
        <w:pStyle w:val="ListBullet"/>
        <w:spacing w:after="80"/>
      </w:pPr>
      <w:r>
        <w:rPr>
          <w:rFonts w:ascii="Consolas" w:hAnsi="Consolas"/>
          <w:b w:val="0"/>
          <w:color w:val="B03060"/>
          <w:sz w:val="18"/>
          <w:shd w:val="clear" w:color="auto" w:fill="F4F5F7"/>
        </w:rPr>
        <w:t>pretraining.ipynb</w:t>
      </w:r>
      <w:r>
        <w:rPr>
          <w:b w:val="0"/>
          <w:i w:val="0"/>
        </w:rPr>
        <w:t xml:space="preserve"> trains a class called </w:t>
      </w:r>
      <w:r>
        <w:rPr>
          <w:rFonts w:ascii="Consolas" w:hAnsi="Consolas"/>
          <w:b/>
          <w:color w:val="B03060"/>
          <w:sz w:val="18"/>
          <w:shd w:val="clear" w:color="auto" w:fill="F4F5F7"/>
        </w:rPr>
        <w:t>VanillaMolGen_RNN</w:t>
      </w:r>
      <w:r>
        <w:rPr>
          <w:b w:val="0"/>
          <w:i w:val="0"/>
        </w:rPr>
        <w:t xml:space="preserve">. This is an </w:t>
      </w:r>
      <w:r>
        <w:rPr>
          <w:b/>
          <w:i w:val="0"/>
        </w:rPr>
        <w:t>unconditional</w:t>
      </w:r>
      <w:r>
        <w:rPr>
          <w:b w:val="0"/>
          <w:i w:val="0"/>
        </w:rPr>
        <w:t xml:space="preserve"> model — it learns to produce valid drug-like molecules in general, with no knowledge of any protein.</w:t>
      </w:r>
    </w:p>
    <w:p>
      <w:pPr>
        <w:pStyle w:val="ListBullet"/>
        <w:spacing w:after="80"/>
      </w:pPr>
      <w:r>
        <w:rPr>
          <w:rFonts w:ascii="Consolas" w:hAnsi="Consolas"/>
          <w:b w:val="0"/>
          <w:color w:val="B03060"/>
          <w:sz w:val="18"/>
          <w:shd w:val="clear" w:color="auto" w:fill="F4F5F7"/>
        </w:rPr>
        <w:t>Generating_samples.ipynb</w:t>
      </w:r>
      <w:r>
        <w:rPr>
          <w:b w:val="0"/>
          <w:i w:val="0"/>
        </w:rPr>
        <w:t xml:space="preserve"> loads a class called </w:t>
      </w:r>
      <w:r>
        <w:rPr>
          <w:rFonts w:ascii="Consolas" w:hAnsi="Consolas"/>
          <w:b/>
          <w:color w:val="B03060"/>
          <w:sz w:val="18"/>
          <w:shd w:val="clear" w:color="auto" w:fill="F4F5F7"/>
        </w:rPr>
        <w:t>CVanillaMolGen_RNN</w:t>
      </w:r>
      <w:r>
        <w:rPr>
          <w:b w:val="0"/>
          <w:i w:val="0"/>
        </w:rPr>
        <w:t xml:space="preserve"> — a </w:t>
      </w:r>
      <w:r>
        <w:rPr>
          <w:b/>
          <w:i w:val="0"/>
        </w:rPr>
        <w:t>conditional</w:t>
      </w:r>
      <w:r>
        <w:rPr>
          <w:b w:val="0"/>
          <w:i w:val="0"/>
        </w:rPr>
        <w:t xml:space="preserve"> model, which takes a 1024-dimensional protein embedding as an extra input and produces molecules aimed at that specific target.</w:t>
      </w:r>
    </w:p>
    <w:p>
      <w:pPr>
        <w:pStyle w:val="ListBullet"/>
        <w:spacing w:after="80"/>
      </w:pPr>
      <w:r>
        <w:rPr>
          <w:b w:val="0"/>
          <w:i w:val="0"/>
        </w:rPr>
        <w:t xml:space="preserve">These are </w:t>
      </w:r>
      <w:r>
        <w:rPr>
          <w:b/>
          <w:i w:val="0"/>
        </w:rPr>
        <w:t>not the same model</w:t>
      </w:r>
      <w:r>
        <w:rPr>
          <w:b w:val="0"/>
          <w:i w:val="0"/>
        </w:rPr>
        <w:t xml:space="preserve">, and </w:t>
      </w:r>
      <w:r>
        <w:rPr>
          <w:b/>
          <w:i w:val="0"/>
        </w:rPr>
        <w:t>the script that trains the second one does not exist anywhere in the repository.</w:t>
      </w:r>
    </w:p>
    <w:p>
      <w:r>
        <w:rPr>
          <w:b w:val="0"/>
          <w:i w:val="0"/>
        </w:rPr>
        <w:t>In other words the repository contains step 1 and step 3 of a three-step process, and step 2 is simply absent. Running the notebooks in the documented order would fail at generation time, because there is no checkpoint of the conditional architecture for it to load — and no code capable of producing one. This is a genuine gap in the published work, not a configuration mistake on our side.</w:t>
      </w:r>
    </w:p>
    <w:p>
      <w:pPr>
        <w:pStyle w:val="Heading3"/>
      </w:pPr>
      <w:r>
        <w:t>11.2 Data format mismatch, and dead toxicity code — HIGH</w:t>
      </w:r>
    </w:p>
    <w:p>
      <w:pPr>
        <w:pStyle w:val="ListBullet"/>
        <w:spacing w:after="80"/>
      </w:pPr>
      <w:r>
        <w:rPr>
          <w:rFonts w:ascii="Consolas" w:hAnsi="Consolas"/>
          <w:b w:val="0"/>
          <w:color w:val="B03060"/>
          <w:sz w:val="18"/>
          <w:shd w:val="clear" w:color="auto" w:fill="F4F5F7"/>
        </w:rPr>
        <w:t>data_preprocessing_1.ipynb</w:t>
      </w:r>
      <w:r>
        <w:rPr>
          <w:b w:val="0"/>
          <w:i w:val="0"/>
        </w:rPr>
        <w:t xml:space="preserve"> writes the ChEMBL dataset as </w:t>
      </w:r>
      <w:r>
        <w:rPr>
          <w:b/>
          <w:i w:val="0"/>
        </w:rPr>
        <w:t>plain SMILES</w:t>
      </w:r>
      <w:r>
        <w:rPr>
          <w:b w:val="0"/>
          <w:i w:val="0"/>
        </w:rPr>
        <w:t>, one molecule per line.</w:t>
      </w:r>
    </w:p>
    <w:p>
      <w:pPr>
        <w:pStyle w:val="ListBullet"/>
        <w:spacing w:after="80"/>
      </w:pPr>
      <w:r>
        <w:rPr>
          <w:rFonts w:ascii="Consolas" w:hAnsi="Consolas"/>
          <w:b w:val="0"/>
          <w:color w:val="B03060"/>
          <w:sz w:val="18"/>
          <w:shd w:val="clear" w:color="auto" w:fill="F4F5F7"/>
        </w:rPr>
        <w:t>pretraining.ipynb</w:t>
      </w:r>
      <w:r>
        <w:rPr>
          <w:b w:val="0"/>
          <w:i w:val="0"/>
        </w:rPr>
        <w:t xml:space="preserve"> reads it expecting </w:t>
      </w:r>
      <w:r>
        <w:rPr>
          <w:rFonts w:ascii="Consolas" w:hAnsi="Consolas"/>
          <w:b/>
          <w:color w:val="B03060"/>
          <w:sz w:val="18"/>
          <w:shd w:val="clear" w:color="auto" w:fill="F4F5F7"/>
        </w:rPr>
        <w:t>&lt;SMILES&gt; &lt;class_label&gt;</w:t>
      </w:r>
      <w:r>
        <w:rPr>
          <w:b w:val="0"/>
          <w:i w:val="0"/>
        </w:rPr>
        <w:t xml:space="preserve"> and does </w:t>
      </w:r>
      <w:r>
        <w:rPr>
          <w:rFonts w:ascii="Consolas" w:hAnsi="Consolas"/>
          <w:b w:val="0"/>
          <w:color w:val="B03060"/>
          <w:sz w:val="18"/>
          <w:shd w:val="clear" w:color="auto" w:fill="F4F5F7"/>
        </w:rPr>
        <w:t>smiles, smiles_class = smiles.split(" ")</w:t>
      </w:r>
      <w:r>
        <w:rPr>
          <w:b w:val="0"/>
          <w:i w:val="0"/>
        </w:rPr>
        <w:t>.</w:t>
      </w:r>
    </w:p>
    <w:p>
      <w:r>
        <w:rPr>
          <w:b w:val="0"/>
          <w:i w:val="0"/>
        </w:rPr>
        <w:t xml:space="preserve">On plain SMILES this raises a </w:t>
      </w:r>
      <w:r>
        <w:rPr>
          <w:rFonts w:ascii="Consolas" w:hAnsi="Consolas"/>
          <w:b w:val="0"/>
          <w:color w:val="B03060"/>
          <w:sz w:val="18"/>
          <w:shd w:val="clear" w:color="auto" w:fill="F4F5F7"/>
        </w:rPr>
        <w:t>ValueError</w:t>
      </w:r>
      <w:r>
        <w:rPr>
          <w:b w:val="0"/>
          <w:i w:val="0"/>
        </w:rPr>
        <w:t xml:space="preserve"> and the data loader crashes immediately — so the pipeline cannot proceed past this point as shipped.</w:t>
      </w:r>
    </w:p>
    <w:p>
      <w:r>
        <w:rPr>
          <w:b w:val="0"/>
          <w:i w:val="0"/>
        </w:rPr>
        <w:t xml:space="preserve">Tracing the label further through the code produced an unexpected result: </w:t>
      </w:r>
      <w:r>
        <w:rPr>
          <w:b/>
          <w:i w:val="0"/>
        </w:rPr>
        <w:t>the parsed class label is never actually used.</w:t>
      </w:r>
      <w:r>
        <w:rPr>
          <w:b w:val="0"/>
          <w:i w:val="0"/>
        </w:rPr>
        <w:t xml:space="preserve"> The loader parses it, then hardcodes </w:t>
      </w:r>
      <w:r>
        <w:rPr>
          <w:rFonts w:ascii="Consolas" w:hAnsi="Consolas"/>
          <w:b w:val="0"/>
          <w:color w:val="B03060"/>
          <w:sz w:val="18"/>
          <w:shd w:val="clear" w:color="auto" w:fill="F4F5F7"/>
        </w:rPr>
        <w:t>tox_class = [1]*k</w:t>
      </w:r>
      <w:r>
        <w:rPr>
          <w:b w:val="0"/>
          <w:i w:val="0"/>
        </w:rPr>
        <w:t xml:space="preserve">, and the loss function uses the hardcoded value. So the "detoxification" conditioning that the project name implies is, in this baseline, </w:t>
      </w:r>
      <w:r>
        <w:rPr>
          <w:b/>
          <w:i w:val="0"/>
        </w:rPr>
        <w:t>dead code</w:t>
      </w:r>
      <w:r>
        <w:rPr>
          <w:b w:val="0"/>
          <w:i w:val="0"/>
        </w:rPr>
        <w:t xml:space="preserve"> — it is parsed, discarded, and replaced with a constant.</w:t>
      </w:r>
    </w:p>
    <w:p>
      <w:r>
        <w:rPr>
          <w:b w:val="0"/>
          <w:i w:val="0"/>
        </w:rPr>
        <w:t xml:space="preserve">This is worth flagging clearly because it changes what the baseline actually is. The published baseline is a </w:t>
      </w:r>
      <w:r>
        <w:rPr>
          <w:b w:val="0"/>
          <w:i/>
        </w:rPr>
        <w:t>target-conditional</w:t>
      </w:r>
      <w:r>
        <w:rPr>
          <w:b w:val="0"/>
          <w:i w:val="0"/>
        </w:rPr>
        <w:t xml:space="preserve"> generator; the </w:t>
      </w:r>
      <w:r>
        <w:rPr>
          <w:b w:val="0"/>
          <w:i/>
        </w:rPr>
        <w:t>toxicity-conditional</w:t>
      </w:r>
      <w:r>
        <w:rPr>
          <w:b w:val="0"/>
          <w:i w:val="0"/>
        </w:rPr>
        <w:t xml:space="preserve"> part is not functional in this code. That is useful to know now rather than after training runs, and it defines a concrete extension point for the rest of the project.</w:t>
      </w:r>
    </w:p>
    <w:p>
      <w:pPr>
        <w:pStyle w:val="Heading3"/>
      </w:pPr>
      <w:r>
        <w:t>11.3 Fragmented hardcoded paths — HIGH</w:t>
      </w:r>
    </w:p>
    <w:p>
      <w:r>
        <w:rPr>
          <w:b w:val="0"/>
          <w:i w:val="0"/>
        </w:rPr>
        <w:t xml:space="preserve">The notebooks contain </w:t>
      </w:r>
      <w:r>
        <w:rPr>
          <w:b/>
          <w:i w:val="0"/>
        </w:rPr>
        <w:t>12 distinct hardcoded absolute paths</w:t>
      </w:r>
      <w:r>
        <w:rPr>
          <w:b w:val="0"/>
          <w:i w:val="0"/>
        </w:rPr>
        <w:t>, left over from at least three different machines the original authors used:</w:t>
      </w:r>
    </w:p>
    <w:tbl>
      <w:tblPr>
        <w:tblW w:type="auto" w:w="0"/>
        <w:jc w:val="left"/>
        <w:tblLook w:firstColumn="1" w:firstRow="1" w:lastColumn="0" w:lastRow="0" w:noHBand="0" w:noVBand="1" w:val="04A0"/>
      </w:tblPr>
      <w:tblGrid>
        <w:gridCol w:w="10080"/>
      </w:tblGrid>
      <w:tr>
        <w:tc>
          <w:tcPr>
            <w:tcW w:type="dxa" w:w="10080"/>
            <w:shd w:val="clear" w:color="auto" w:fill="F4F5F7"/>
          </w:tcPr>
          <w:p>
            <w:pPr>
              <w:spacing w:before="0" w:after="0" w:line="240" w:lineRule="auto"/>
            </w:pPr>
            <w:r>
              <w:rPr>
                <w:rFonts w:ascii="Consolas" w:hAnsi="Consolas"/>
                <w:color w:val="1A1A1A"/>
                <w:sz w:val="18"/>
              </w:rPr>
              <w:t>/workspace/mtp_data/bindingdb</w:t>
            </w:r>
          </w:p>
          <w:p>
            <w:pPr>
              <w:spacing w:before="0" w:after="0" w:line="240" w:lineRule="auto"/>
            </w:pPr>
            <w:r>
              <w:rPr>
                <w:rFonts w:ascii="Consolas" w:hAnsi="Consolas"/>
                <w:color w:val="1A1A1A"/>
                <w:sz w:val="18"/>
              </w:rPr>
              <w:t>/workspace/mtp_data/data/atom_types.txt</w:t>
            </w:r>
          </w:p>
          <w:p>
            <w:pPr>
              <w:spacing w:before="0" w:after="0" w:line="240" w:lineRule="auto"/>
            </w:pPr>
            <w:r>
              <w:rPr>
                <w:rFonts w:ascii="Consolas" w:hAnsi="Consolas"/>
                <w:color w:val="1A1A1A"/>
                <w:sz w:val="18"/>
              </w:rPr>
              <w:t>/workspace/binding_data/atom_types.txt</w:t>
            </w:r>
          </w:p>
          <w:p>
            <w:pPr>
              <w:spacing w:before="0" w:after="0" w:line="240" w:lineRule="auto"/>
            </w:pPr>
            <w:r>
              <w:rPr>
                <w:rFonts w:ascii="Consolas" w:hAnsi="Consolas"/>
                <w:color w:val="1A1A1A"/>
                <w:sz w:val="18"/>
              </w:rPr>
              <w:t>/workspace/data/atom_types.txt</w:t>
            </w:r>
          </w:p>
          <w:p>
            <w:pPr>
              <w:spacing w:before="0" w:after="0" w:line="240" w:lineRule="auto"/>
            </w:pPr>
            <w:r>
              <w:rPr>
                <w:rFonts w:ascii="Consolas" w:hAnsi="Consolas"/>
                <w:color w:val="1A1A1A"/>
                <w:sz w:val="18"/>
              </w:rPr>
              <w:t>/home/iit/CDGCN/data/chembl</w:t>
            </w:r>
          </w:p>
          <w:p>
            <w:pPr>
              <w:spacing w:before="0" w:after="0" w:line="240" w:lineRule="auto"/>
            </w:pPr>
            <w:r>
              <w:rPr>
                <w:rFonts w:ascii="Consolas" w:hAnsi="Consolas"/>
                <w:color w:val="1A1A1A"/>
                <w:sz w:val="18"/>
              </w:rPr>
              <w:t>/workspace/Toxicity_experiment/chembl_final.txt</w:t>
            </w:r>
          </w:p>
          <w:p>
            <w:pPr>
              <w:spacing w:before="0" w:after="0" w:line="240" w:lineRule="auto"/>
            </w:pPr>
            <w:r>
              <w:rPr>
                <w:rFonts w:ascii="Consolas" w:hAnsi="Consolas"/>
                <w:color w:val="1A1A1A"/>
                <w:sz w:val="18"/>
              </w:rPr>
              <w:t>/workspace/Toxicity_experiment/March_experiment/just_test</w:t>
            </w:r>
          </w:p>
          <w:p>
            <w:pPr>
              <w:spacing w:before="0" w:after="0" w:line="240" w:lineRule="auto"/>
            </w:pPr>
            <w:r>
              <w:rPr>
                <w:rFonts w:ascii="Consolas" w:hAnsi="Consolas"/>
                <w:color w:val="1A1A1A"/>
                <w:sz w:val="18"/>
              </w:rPr>
              <w:t>/workspace/fpscores.pkl.gz</w:t>
            </w:r>
          </w:p>
          <w:p>
            <w:pPr>
              <w:spacing w:before="0" w:after="0" w:line="240" w:lineRule="auto"/>
            </w:pPr>
            <w:r>
              <w:rPr>
                <w:rFonts w:ascii="Consolas" w:hAnsi="Consolas"/>
                <w:color w:val="1A1A1A"/>
                <w:sz w:val="18"/>
              </w:rPr>
              <w:t>/workspace/CTDGD/outputs</w:t>
            </w:r>
          </w:p>
          <w:p>
            <w:pPr>
              <w:spacing w:before="0" w:after="0" w:line="240" w:lineRule="auto"/>
            </w:pPr>
            <w:r>
              <w:rPr>
                <w:rFonts w:ascii="Consolas" w:hAnsi="Consolas"/>
                <w:color w:val="1A1A1A"/>
                <w:sz w:val="18"/>
              </w:rPr>
              <w:t>/workspace/CTDGD/data</w:t>
            </w:r>
          </w:p>
          <w:p>
            <w:pPr>
              <w:spacing w:before="0" w:after="0" w:line="240" w:lineRule="auto"/>
            </w:pPr>
            <w:r>
              <w:rPr>
                <w:rFonts w:ascii="Consolas" w:hAnsi="Consolas"/>
                <w:color w:val="1A1A1A"/>
                <w:sz w:val="18"/>
              </w:rPr>
              <w:t>/workspace/finetune</w:t>
            </w:r>
          </w:p>
          <w:p>
            <w:pPr>
              <w:spacing w:before="0" w:after="0" w:line="240" w:lineRule="auto"/>
            </w:pPr>
            <w:r>
              <w:rPr>
                <w:rFonts w:ascii="Consolas" w:hAnsi="Consolas"/>
                <w:color w:val="1A1A1A"/>
                <w:sz w:val="18"/>
              </w:rPr>
              <w:t>/workspace/Jupyter_Dock</w:t>
            </w:r>
          </w:p>
        </w:tc>
      </w:tr>
    </w:tbl>
    <w:p>
      <w:pPr>
        <w:spacing w:after="120"/>
      </w:pPr>
    </w:p>
    <w:p>
      <w:r>
        <w:rPr>
          <w:b w:val="0"/>
          <w:i w:val="0"/>
        </w:rPr>
        <w:t xml:space="preserve">Note the inconsistency even within a single project — </w:t>
      </w:r>
      <w:r>
        <w:rPr>
          <w:rFonts w:ascii="Consolas" w:hAnsi="Consolas"/>
          <w:b w:val="0"/>
          <w:color w:val="B03060"/>
          <w:sz w:val="18"/>
          <w:shd w:val="clear" w:color="auto" w:fill="F4F5F7"/>
        </w:rPr>
        <w:t>atom_types.txt</w:t>
      </w:r>
      <w:r>
        <w:rPr>
          <w:b w:val="0"/>
          <w:i w:val="0"/>
        </w:rPr>
        <w:t xml:space="preserve"> is read from three different locations, and the output directory is spelled </w:t>
      </w:r>
      <w:r>
        <w:rPr>
          <w:rFonts w:ascii="Consolas" w:hAnsi="Consolas"/>
          <w:b w:val="0"/>
          <w:color w:val="B03060"/>
          <w:sz w:val="18"/>
          <w:shd w:val="clear" w:color="auto" w:fill="F4F5F7"/>
        </w:rPr>
        <w:t>CTDGD</w:t>
      </w:r>
      <w:r>
        <w:rPr>
          <w:b w:val="0"/>
          <w:i w:val="0"/>
        </w:rPr>
        <w:t xml:space="preserve"> rather than </w:t>
      </w:r>
      <w:r>
        <w:rPr>
          <w:rFonts w:ascii="Consolas" w:hAnsi="Consolas"/>
          <w:b w:val="0"/>
          <w:color w:val="B03060"/>
          <w:sz w:val="18"/>
          <w:shd w:val="clear" w:color="auto" w:fill="F4F5F7"/>
        </w:rPr>
        <w:t>CTDDG</w:t>
      </w:r>
      <w:r>
        <w:rPr>
          <w:b w:val="0"/>
          <w:i w:val="0"/>
        </w:rPr>
        <w:t>. None of these paths exist on Bhavani, so the notebooks cannot run out of the box on any machine other than the authors'.</w:t>
      </w:r>
    </w:p>
    <w:p>
      <w:pPr>
        <w:pStyle w:val="Heading3"/>
      </w:pPr>
      <w:r>
        <w:t>11.4 Outright bugs — MEDIUM</w:t>
      </w:r>
    </w:p>
    <w:p>
      <w:pPr>
        <w:pStyle w:val="ListBullet"/>
        <w:spacing w:after="80"/>
      </w:pPr>
      <w:r>
        <w:rPr>
          <w:rFonts w:ascii="Consolas" w:hAnsi="Consolas"/>
          <w:b w:val="0"/>
          <w:color w:val="B03060"/>
          <w:sz w:val="18"/>
          <w:shd w:val="clear" w:color="auto" w:fill="F4F5F7"/>
        </w:rPr>
        <w:t>Molecular_docking.ipynb</w:t>
      </w:r>
      <w:r>
        <w:rPr>
          <w:b w:val="0"/>
          <w:i w:val="0"/>
        </w:rPr>
        <w:t xml:space="preserve"> contains an </w:t>
      </w:r>
      <w:r>
        <w:rPr>
          <w:b/>
          <w:i w:val="0"/>
        </w:rPr>
        <w:t xml:space="preserve">empty </w:t>
      </w:r>
      <w:r>
        <w:rPr>
          <w:rFonts w:ascii="Consolas" w:hAnsi="Consolas"/>
          <w:b/>
          <w:color w:val="B03060"/>
          <w:sz w:val="18"/>
          <w:shd w:val="clear" w:color="auto" w:fill="F4F5F7"/>
        </w:rPr>
        <w:t>all_smiles_df_beams.append()</w:t>
      </w:r>
      <w:r>
        <w:rPr>
          <w:b w:val="0"/>
          <w:i w:val="0"/>
        </w:rPr>
        <w:t xml:space="preserve"> call immediately after a valid one. </w:t>
      </w:r>
      <w:r>
        <w:rPr>
          <w:rFonts w:ascii="Consolas" w:hAnsi="Consolas"/>
          <w:b w:val="0"/>
          <w:color w:val="B03060"/>
          <w:sz w:val="18"/>
          <w:shd w:val="clear" w:color="auto" w:fill="F4F5F7"/>
        </w:rPr>
        <w:t>list.append()</w:t>
      </w:r>
      <w:r>
        <w:rPr>
          <w:b w:val="0"/>
          <w:i w:val="0"/>
        </w:rPr>
        <w:t xml:space="preserve"> requires exactly one argument, so this raises </w:t>
      </w:r>
      <w:r>
        <w:rPr>
          <w:rFonts w:ascii="Consolas" w:hAnsi="Consolas"/>
          <w:b w:val="0"/>
          <w:color w:val="B03060"/>
          <w:sz w:val="18"/>
          <w:shd w:val="clear" w:color="auto" w:fill="F4F5F7"/>
        </w:rPr>
        <w:t>TypeError</w:t>
      </w:r>
      <w:r>
        <w:rPr>
          <w:b w:val="0"/>
          <w:i w:val="0"/>
        </w:rPr>
        <w:t xml:space="preserve"> and kills the docking loop.</w:t>
      </w:r>
    </w:p>
    <w:p>
      <w:pPr>
        <w:pStyle w:val="ListBullet"/>
        <w:spacing w:after="80"/>
      </w:pPr>
      <w:r>
        <w:rPr>
          <w:rFonts w:ascii="Consolas" w:hAnsi="Consolas"/>
          <w:b w:val="0"/>
          <w:color w:val="B03060"/>
          <w:sz w:val="18"/>
          <w:shd w:val="clear" w:color="auto" w:fill="F4F5F7"/>
        </w:rPr>
        <w:t>Generating_samples.ipynb</w:t>
      </w:r>
      <w:r>
        <w:rPr>
          <w:b w:val="0"/>
          <w:i w:val="0"/>
        </w:rPr>
        <w:t xml:space="preserve"> creates its output directories with six consecutive </w:t>
      </w:r>
      <w:r>
        <w:rPr>
          <w:rFonts w:ascii="Consolas" w:hAnsi="Consolas"/>
          <w:b w:val="0"/>
          <w:color w:val="B03060"/>
          <w:sz w:val="18"/>
          <w:shd w:val="clear" w:color="auto" w:fill="F4F5F7"/>
        </w:rPr>
        <w:t>os.system(f'mkdir ...')</w:t>
      </w:r>
      <w:r>
        <w:rPr>
          <w:b w:val="0"/>
          <w:i w:val="0"/>
        </w:rPr>
        <w:t xml:space="preserve"> shell calls. These fail silently if a parent directory is absent or a directory already exists, and the notebook then proceeds to write into a path that does not exist.</w:t>
      </w:r>
    </w:p>
    <w:p>
      <w:pPr>
        <w:spacing w:before="200" w:after="80"/>
        <w:pBdr>
          <w:top w:val="single" w:sz="6" w:space="1" w:color="BFBFBF"/>
        </w:pBdr>
      </w:pPr>
    </w:p>
    <w:p>
      <w:pPr>
        <w:pStyle w:val="Heading1"/>
        <w:pBdr>
          <w:bottom w:val="single" w:sz="6" w:space="1" w:color="BFBFBF"/>
        </w:pBdr>
      </w:pPr>
      <w:r>
        <w:t>PART C — FIXES IMPLEMENTED</w:t>
      </w:r>
    </w:p>
    <w:p>
      <w:pPr>
        <w:pStyle w:val="Heading2"/>
      </w:pPr>
      <w:r>
        <w:t>12. Scripts written</w:t>
      </w:r>
    </w:p>
    <w:p>
      <w:r>
        <w:rPr>
          <w:b w:val="0"/>
          <w:i w:val="0"/>
        </w:rPr>
        <w:t xml:space="preserve">Each fix is deliberately </w:t>
      </w:r>
      <w:r>
        <w:rPr>
          <w:b/>
          <w:i w:val="0"/>
        </w:rPr>
        <w:t>non-invasive</w:t>
      </w:r>
      <w:r>
        <w:rPr>
          <w:b w:val="0"/>
          <w:i w:val="0"/>
        </w:rPr>
        <w:t xml:space="preserve"> — the original notebook logic and training behaviour are preserved. Nothing was "improved" beyond what was needed to make the pipeline run, so that the reproduction remains a faithful reproduction.</w:t>
      </w:r>
    </w:p>
    <w:tbl>
      <w:tblPr>
        <w:tblStyle w:val="TableGrid"/>
        <w:tblW w:type="auto" w:w="0"/>
        <w:jc w:val="center"/>
        <w:tblLayout w:type="fixed"/>
        <w:tblLook w:firstColumn="1" w:firstRow="1" w:lastColumn="0" w:lastRow="0" w:noHBand="0" w:noVBand="1" w:val="04A0"/>
        <w:tblLayout w:type="fixed"/>
      </w:tblPr>
      <w:tblGrid>
        <w:gridCol w:w="3360"/>
        <w:gridCol w:w="3360"/>
        <w:gridCol w:w="3360"/>
      </w:tblGrid>
      <w:tr>
        <w:trPr>
          <w:tblHeader/>
        </w:trPr>
        <w:tc>
          <w:tcPr>
            <w:tcW w:type="dxa" w:w="3183"/>
            <w:shd w:val="clear" w:color="auto" w:fill="1F3A5F"/>
          </w:tcPr>
          <w:p>
            <w:pPr>
              <w:spacing w:before="60" w:after="60"/>
            </w:pPr>
            <w:r>
              <w:rPr>
                <w:b/>
                <w:color w:val="FFFFFF"/>
                <w:sz w:val="19"/>
              </w:rPr>
              <w:t>Script</w:t>
            </w:r>
          </w:p>
        </w:tc>
        <w:tc>
          <w:tcPr>
            <w:tcW w:type="dxa" w:w="1469"/>
            <w:shd w:val="clear" w:color="auto" w:fill="1F3A5F"/>
          </w:tcPr>
          <w:p>
            <w:pPr>
              <w:spacing w:before="60" w:after="60"/>
            </w:pPr>
            <w:r>
              <w:rPr>
                <w:b/>
                <w:color w:val="FFFFFF"/>
                <w:sz w:val="19"/>
              </w:rPr>
              <w:t>Fixes finding</w:t>
            </w:r>
          </w:p>
        </w:tc>
        <w:tc>
          <w:tcPr>
            <w:tcW w:type="dxa" w:w="5428"/>
            <w:shd w:val="clear" w:color="auto" w:fill="1F3A5F"/>
          </w:tcPr>
          <w:p>
            <w:pPr>
              <w:spacing w:before="60" w:after="60"/>
            </w:pPr>
            <w:r>
              <w:rPr>
                <w:b/>
                <w:color w:val="FFFFFF"/>
                <w:sz w:val="19"/>
              </w:rPr>
              <w:t>What it does</w:t>
            </w:r>
          </w:p>
        </w:tc>
      </w:tr>
      <w:tr>
        <w:trPr>
          <w:cantSplit/>
        </w:trPr>
        <w:tc>
          <w:tcPr>
            <w:tcW w:type="dxa" w:w="3183"/>
          </w:tcPr>
          <w:p>
            <w:pPr>
              <w:spacing w:before="40" w:after="40"/>
            </w:pPr>
            <w:r>
              <w:rPr>
                <w:rFonts w:ascii="Consolas" w:hAnsi="Consolas"/>
                <w:b/>
                <w:color w:val="B03060"/>
                <w:sz w:val="16"/>
                <w:shd w:val="clear" w:color="auto" w:fill="F4F5F7"/>
              </w:rPr>
              <w:t>scripts/finetune_cell.py</w:t>
            </w:r>
          </w:p>
        </w:tc>
        <w:tc>
          <w:tcPr>
            <w:tcW w:type="dxa" w:w="1469"/>
          </w:tcPr>
          <w:p>
            <w:pPr>
              <w:spacing w:before="40" w:after="40"/>
            </w:pPr>
            <w:r>
              <w:rPr>
                <w:b w:val="0"/>
                <w:i w:val="0"/>
                <w:sz w:val="19"/>
              </w:rPr>
              <w:t>11.1</w:t>
            </w:r>
          </w:p>
        </w:tc>
        <w:tc>
          <w:tcPr>
            <w:tcW w:type="dxa" w:w="5428"/>
          </w:tcPr>
          <w:p>
            <w:pPr>
              <w:spacing w:before="40" w:after="40"/>
            </w:pPr>
            <w:r>
              <w:rPr>
                <w:b w:val="0"/>
                <w:i w:val="0"/>
                <w:sz w:val="19"/>
              </w:rPr>
              <w:t xml:space="preserve">Supplies the missing stage: the </w:t>
            </w:r>
            <w:r>
              <w:rPr>
                <w:rFonts w:ascii="Consolas" w:hAnsi="Consolas"/>
                <w:b w:val="0"/>
                <w:color w:val="B03060"/>
                <w:sz w:val="16"/>
                <w:shd w:val="clear" w:color="auto" w:fill="F4F5F7"/>
              </w:rPr>
              <w:t>CMoleculeGenerator_RNN</w:t>
            </w:r>
            <w:r>
              <w:rPr>
                <w:b w:val="0"/>
                <w:i w:val="0"/>
                <w:sz w:val="19"/>
              </w:rPr>
              <w:t xml:space="preserve"> / </w:t>
            </w:r>
            <w:r>
              <w:rPr>
                <w:rFonts w:ascii="Consolas" w:hAnsi="Consolas"/>
                <w:b w:val="0"/>
                <w:color w:val="B03060"/>
                <w:sz w:val="16"/>
                <w:shd w:val="clear" w:color="auto" w:fill="F4F5F7"/>
              </w:rPr>
              <w:t>CVanillaMolGen_RNN</w:t>
            </w:r>
            <w:r>
              <w:rPr>
                <w:b w:val="0"/>
                <w:i w:val="0"/>
                <w:sz w:val="19"/>
              </w:rPr>
              <w:t xml:space="preserve"> conditional architecture, a conditional data loader, and the MXNet training loop</w:t>
            </w:r>
          </w:p>
        </w:tc>
      </w:tr>
      <w:tr>
        <w:trPr>
          <w:cantSplit/>
        </w:trPr>
        <w:tc>
          <w:tcPr>
            <w:tcW w:type="dxa" w:w="3183"/>
            <w:shd w:val="clear" w:color="auto" w:fill="F7F8FA"/>
          </w:tcPr>
          <w:p>
            <w:pPr>
              <w:spacing w:before="40" w:after="40"/>
            </w:pPr>
            <w:r>
              <w:rPr>
                <w:rFonts w:ascii="Consolas" w:hAnsi="Consolas"/>
                <w:b/>
                <w:color w:val="B03060"/>
                <w:sz w:val="16"/>
                <w:shd w:val="clear" w:color="auto" w:fill="F4F5F7"/>
              </w:rPr>
              <w:t>scripts/convert_chembl_format.py</w:t>
            </w:r>
          </w:p>
        </w:tc>
        <w:tc>
          <w:tcPr>
            <w:tcW w:type="dxa" w:w="1469"/>
            <w:shd w:val="clear" w:color="auto" w:fill="F7F8FA"/>
          </w:tcPr>
          <w:p>
            <w:pPr>
              <w:spacing w:before="40" w:after="40"/>
            </w:pPr>
            <w:r>
              <w:rPr>
                <w:b w:val="0"/>
                <w:i w:val="0"/>
                <w:sz w:val="19"/>
              </w:rPr>
              <w:t>11.2</w:t>
            </w:r>
          </w:p>
        </w:tc>
        <w:tc>
          <w:tcPr>
            <w:tcW w:type="dxa" w:w="5428"/>
            <w:shd w:val="clear" w:color="auto" w:fill="F7F8FA"/>
          </w:tcPr>
          <w:p>
            <w:pPr>
              <w:spacing w:before="40" w:after="40"/>
            </w:pPr>
            <w:r>
              <w:rPr>
                <w:b w:val="0"/>
                <w:i w:val="0"/>
                <w:sz w:val="19"/>
              </w:rPr>
              <w:t xml:space="preserve">Appends a dummy </w:t>
            </w:r>
            <w:r>
              <w:rPr>
                <w:rFonts w:ascii="Consolas" w:hAnsi="Consolas"/>
                <w:b w:val="0"/>
                <w:color w:val="B03060"/>
                <w:sz w:val="16"/>
                <w:shd w:val="clear" w:color="auto" w:fill="F4F5F7"/>
              </w:rPr>
              <w:t>" 1"</w:t>
            </w:r>
            <w:r>
              <w:rPr>
                <w:b w:val="0"/>
                <w:i w:val="0"/>
                <w:sz w:val="19"/>
              </w:rPr>
              <w:t xml:space="preserve"> label to each plain SMILES line, satisfying the loader's </w:t>
            </w:r>
            <w:r>
              <w:rPr>
                <w:rFonts w:ascii="Consolas" w:hAnsi="Consolas"/>
                <w:b w:val="0"/>
                <w:color w:val="B03060"/>
                <w:sz w:val="16"/>
                <w:shd w:val="clear" w:color="auto" w:fill="F4F5F7"/>
              </w:rPr>
              <w:t>split(" ")</w:t>
            </w:r>
            <w:r>
              <w:rPr>
                <w:b w:val="0"/>
                <w:i w:val="0"/>
                <w:sz w:val="19"/>
              </w:rPr>
              <w:t xml:space="preserve"> without altering training behaviour (since the label is discarded anyway)</w:t>
            </w:r>
          </w:p>
        </w:tc>
      </w:tr>
      <w:tr>
        <w:trPr>
          <w:cantSplit/>
        </w:trPr>
        <w:tc>
          <w:tcPr>
            <w:tcW w:type="dxa" w:w="3183"/>
          </w:tcPr>
          <w:p>
            <w:pPr>
              <w:spacing w:before="40" w:after="40"/>
            </w:pPr>
            <w:r>
              <w:rPr>
                <w:rFonts w:ascii="Consolas" w:hAnsi="Consolas"/>
                <w:b/>
                <w:color w:val="B03060"/>
                <w:sz w:val="16"/>
                <w:shd w:val="clear" w:color="auto" w:fill="F4F5F7"/>
              </w:rPr>
              <w:t>scripts/config.py</w:t>
            </w:r>
          </w:p>
        </w:tc>
        <w:tc>
          <w:tcPr>
            <w:tcW w:type="dxa" w:w="1469"/>
          </w:tcPr>
          <w:p>
            <w:pPr>
              <w:spacing w:before="40" w:after="40"/>
            </w:pPr>
            <w:r>
              <w:rPr>
                <w:b w:val="0"/>
                <w:i w:val="0"/>
                <w:sz w:val="19"/>
              </w:rPr>
              <w:t>11.3</w:t>
            </w:r>
          </w:p>
        </w:tc>
        <w:tc>
          <w:tcPr>
            <w:tcW w:type="dxa" w:w="5428"/>
          </w:tcPr>
          <w:p>
            <w:pPr>
              <w:spacing w:before="40" w:after="40"/>
            </w:pPr>
            <w:r>
              <w:rPr>
                <w:b w:val="0"/>
                <w:i w:val="0"/>
                <w:sz w:val="19"/>
              </w:rPr>
              <w:t xml:space="preserve">Centralises every path in one place, derived from a single </w:t>
            </w:r>
            <w:r>
              <w:rPr>
                <w:rFonts w:ascii="Consolas" w:hAnsi="Consolas"/>
                <w:b w:val="0"/>
                <w:color w:val="B03060"/>
                <w:sz w:val="16"/>
                <w:shd w:val="clear" w:color="auto" w:fill="F4F5F7"/>
              </w:rPr>
              <w:t>PROJECT_ROOT</w:t>
            </w:r>
            <w:r>
              <w:rPr>
                <w:b w:val="0"/>
                <w:i w:val="0"/>
                <w:sz w:val="19"/>
              </w:rPr>
              <w:t xml:space="preserve"> (overridable via the </w:t>
            </w:r>
            <w:r>
              <w:rPr>
                <w:rFonts w:ascii="Consolas" w:hAnsi="Consolas"/>
                <w:b w:val="0"/>
                <w:color w:val="B03060"/>
                <w:sz w:val="16"/>
                <w:shd w:val="clear" w:color="auto" w:fill="F4F5F7"/>
              </w:rPr>
              <w:t>CTDDG_ROOT</w:t>
            </w:r>
            <w:r>
              <w:rPr>
                <w:b w:val="0"/>
                <w:i w:val="0"/>
                <w:sz w:val="19"/>
              </w:rPr>
              <w:t xml:space="preserve"> environment variable)</w:t>
            </w:r>
          </w:p>
        </w:tc>
      </w:tr>
      <w:tr>
        <w:trPr>
          <w:cantSplit/>
        </w:trPr>
        <w:tc>
          <w:tcPr>
            <w:tcW w:type="dxa" w:w="3183"/>
            <w:shd w:val="clear" w:color="auto" w:fill="F7F8FA"/>
          </w:tcPr>
          <w:p>
            <w:pPr>
              <w:spacing w:before="40" w:after="40"/>
            </w:pPr>
            <w:r>
              <w:rPr>
                <w:rFonts w:ascii="Consolas" w:hAnsi="Consolas"/>
                <w:b/>
                <w:color w:val="B03060"/>
                <w:sz w:val="16"/>
                <w:shd w:val="clear" w:color="auto" w:fill="F4F5F7"/>
              </w:rPr>
              <w:t>scripts/patch_paths.py</w:t>
            </w:r>
          </w:p>
        </w:tc>
        <w:tc>
          <w:tcPr>
            <w:tcW w:type="dxa" w:w="1469"/>
            <w:shd w:val="clear" w:color="auto" w:fill="F7F8FA"/>
          </w:tcPr>
          <w:p>
            <w:pPr>
              <w:spacing w:before="40" w:after="40"/>
            </w:pPr>
            <w:r>
              <w:rPr>
                <w:b w:val="0"/>
                <w:i w:val="0"/>
                <w:sz w:val="19"/>
              </w:rPr>
              <w:t>11.3</w:t>
            </w:r>
          </w:p>
        </w:tc>
        <w:tc>
          <w:tcPr>
            <w:tcW w:type="dxa" w:w="5428"/>
            <w:shd w:val="clear" w:color="auto" w:fill="F7F8FA"/>
          </w:tcPr>
          <w:p>
            <w:pPr>
              <w:spacing w:before="40" w:after="40"/>
            </w:pPr>
            <w:r>
              <w:rPr>
                <w:b w:val="0"/>
                <w:i w:val="0"/>
                <w:sz w:val="19"/>
              </w:rPr>
              <w:t xml:space="preserve">Rewrites all 12 hardcoded paths inside the notebook JSON to the current machine's absolute repository path. Run as </w:t>
            </w:r>
            <w:r>
              <w:rPr>
                <w:rFonts w:ascii="Consolas" w:hAnsi="Consolas"/>
                <w:b w:val="0"/>
                <w:color w:val="B03060"/>
                <w:sz w:val="16"/>
                <w:shd w:val="clear" w:color="auto" w:fill="F4F5F7"/>
              </w:rPr>
              <w:t>python scripts/patch_paths.py $(pwd)</w:t>
            </w:r>
          </w:p>
        </w:tc>
      </w:tr>
      <w:tr>
        <w:trPr>
          <w:cantSplit/>
        </w:trPr>
        <w:tc>
          <w:tcPr>
            <w:tcW w:type="dxa" w:w="3183"/>
          </w:tcPr>
          <w:p>
            <w:pPr>
              <w:spacing w:before="40" w:after="40"/>
            </w:pPr>
            <w:r>
              <w:rPr>
                <w:rFonts w:ascii="Consolas" w:hAnsi="Consolas"/>
                <w:b/>
                <w:color w:val="B03060"/>
                <w:sz w:val="16"/>
                <w:shd w:val="clear" w:color="auto" w:fill="F4F5F7"/>
              </w:rPr>
              <w:t>scripts/patch_notebooks.py</w:t>
            </w:r>
          </w:p>
        </w:tc>
        <w:tc>
          <w:tcPr>
            <w:tcW w:type="dxa" w:w="1469"/>
          </w:tcPr>
          <w:p>
            <w:pPr>
              <w:spacing w:before="40" w:after="40"/>
            </w:pPr>
            <w:r>
              <w:rPr>
                <w:b w:val="0"/>
                <w:i w:val="0"/>
                <w:sz w:val="19"/>
              </w:rPr>
              <w:t>11.4</w:t>
            </w:r>
          </w:p>
        </w:tc>
        <w:tc>
          <w:tcPr>
            <w:tcW w:type="dxa" w:w="5428"/>
          </w:tcPr>
          <w:p>
            <w:pPr>
              <w:spacing w:before="40" w:after="40"/>
            </w:pPr>
            <w:r>
              <w:rPr>
                <w:b w:val="0"/>
                <w:i w:val="0"/>
                <w:sz w:val="19"/>
              </w:rPr>
              <w:t xml:space="preserve">Removes the empty </w:t>
            </w:r>
            <w:r>
              <w:rPr>
                <w:rFonts w:ascii="Consolas" w:hAnsi="Consolas"/>
                <w:b w:val="0"/>
                <w:color w:val="B03060"/>
                <w:sz w:val="16"/>
                <w:shd w:val="clear" w:color="auto" w:fill="F4F5F7"/>
              </w:rPr>
              <w:t>.append()</w:t>
            </w:r>
            <w:r>
              <w:rPr>
                <w:b w:val="0"/>
                <w:i w:val="0"/>
                <w:sz w:val="19"/>
              </w:rPr>
              <w:t xml:space="preserve"> call and replaces the six </w:t>
            </w:r>
            <w:r>
              <w:rPr>
                <w:rFonts w:ascii="Consolas" w:hAnsi="Consolas"/>
                <w:b w:val="0"/>
                <w:color w:val="B03060"/>
                <w:sz w:val="16"/>
                <w:shd w:val="clear" w:color="auto" w:fill="F4F5F7"/>
              </w:rPr>
              <w:t>os.system('mkdir')</w:t>
            </w:r>
            <w:r>
              <w:rPr>
                <w:b w:val="0"/>
                <w:i w:val="0"/>
                <w:sz w:val="19"/>
              </w:rPr>
              <w:t xml:space="preserve"> calls with </w:t>
            </w:r>
            <w:r>
              <w:rPr>
                <w:rFonts w:ascii="Consolas" w:hAnsi="Consolas"/>
                <w:b w:val="0"/>
                <w:color w:val="B03060"/>
                <w:sz w:val="16"/>
                <w:shd w:val="clear" w:color="auto" w:fill="F4F5F7"/>
              </w:rPr>
              <w:t>os.makedirs(..., exist_ok=True)</w:t>
            </w:r>
          </w:p>
        </w:tc>
      </w:tr>
      <w:tr>
        <w:trPr>
          <w:cantSplit/>
        </w:trPr>
        <w:tc>
          <w:tcPr>
            <w:tcW w:type="dxa" w:w="3183"/>
            <w:shd w:val="clear" w:color="auto" w:fill="F7F8FA"/>
          </w:tcPr>
          <w:p>
            <w:pPr>
              <w:spacing w:before="40" w:after="40"/>
            </w:pPr>
            <w:r>
              <w:rPr>
                <w:rFonts w:ascii="Consolas" w:hAnsi="Consolas"/>
                <w:b/>
                <w:color w:val="B03060"/>
                <w:sz w:val="16"/>
                <w:shd w:val="clear" w:color="auto" w:fill="F4F5F7"/>
              </w:rPr>
              <w:t>scripts/download_data.sh</w:t>
            </w:r>
          </w:p>
        </w:tc>
        <w:tc>
          <w:tcPr>
            <w:tcW w:type="dxa" w:w="1469"/>
            <w:shd w:val="clear" w:color="auto" w:fill="F7F8FA"/>
          </w:tcPr>
          <w:p>
            <w:pPr>
              <w:spacing w:before="40" w:after="40"/>
            </w:pPr>
            <w:r>
              <w:rPr>
                <w:b w:val="0"/>
                <w:i w:val="0"/>
                <w:sz w:val="19"/>
              </w:rPr>
              <w:t>data setup</w:t>
            </w:r>
          </w:p>
        </w:tc>
        <w:tc>
          <w:tcPr>
            <w:tcW w:type="dxa" w:w="5428"/>
            <w:shd w:val="clear" w:color="auto" w:fill="F7F8FA"/>
          </w:tcPr>
          <w:p>
            <w:pPr>
              <w:spacing w:before="40" w:after="40"/>
            </w:pPr>
            <w:r>
              <w:rPr>
                <w:b w:val="0"/>
                <w:i w:val="0"/>
                <w:sz w:val="19"/>
              </w:rPr>
              <w:t xml:space="preserve">Automates fetching the Google Drive datasets via </w:t>
            </w:r>
            <w:r>
              <w:rPr>
                <w:rFonts w:ascii="Consolas" w:hAnsi="Consolas"/>
                <w:b w:val="0"/>
                <w:color w:val="B03060"/>
                <w:sz w:val="16"/>
                <w:shd w:val="clear" w:color="auto" w:fill="F4F5F7"/>
              </w:rPr>
              <w:t>gdown</w:t>
            </w:r>
            <w:r>
              <w:rPr>
                <w:b w:val="0"/>
                <w:i w:val="0"/>
                <w:sz w:val="19"/>
              </w:rPr>
              <w:t xml:space="preserve">, downloading </w:t>
            </w:r>
            <w:r>
              <w:rPr>
                <w:rFonts w:ascii="Consolas" w:hAnsi="Consolas"/>
                <w:b w:val="0"/>
                <w:color w:val="B03060"/>
                <w:sz w:val="16"/>
                <w:shd w:val="clear" w:color="auto" w:fill="F4F5F7"/>
              </w:rPr>
              <w:t>fpscores.pkl.gz</w:t>
            </w:r>
            <w:r>
              <w:rPr>
                <w:b w:val="0"/>
                <w:i w:val="0"/>
                <w:sz w:val="19"/>
              </w:rPr>
              <w:t xml:space="preserve"> for the SAS metric, and cloning </w:t>
            </w:r>
            <w:r>
              <w:rPr>
                <w:rFonts w:ascii="Consolas" w:hAnsi="Consolas"/>
                <w:b w:val="0"/>
                <w:color w:val="B03060"/>
                <w:sz w:val="16"/>
                <w:shd w:val="clear" w:color="auto" w:fill="F4F5F7"/>
              </w:rPr>
              <w:t>Jupyter_Dock</w:t>
            </w:r>
            <w:r>
              <w:rPr>
                <w:b w:val="0"/>
                <w:i w:val="0"/>
                <w:sz w:val="19"/>
              </w:rPr>
              <w:t xml:space="preserve"> for the docking notebook</w:t>
            </w:r>
          </w:p>
        </w:tc>
      </w:tr>
      <w:tr>
        <w:trPr>
          <w:cantSplit/>
        </w:trPr>
        <w:tc>
          <w:tcPr>
            <w:tcW w:type="dxa" w:w="3183"/>
          </w:tcPr>
          <w:p>
            <w:pPr>
              <w:spacing w:before="40" w:after="40"/>
            </w:pPr>
            <w:r>
              <w:rPr>
                <w:rFonts w:ascii="Consolas" w:hAnsi="Consolas"/>
                <w:b/>
                <w:color w:val="B03060"/>
                <w:sz w:val="16"/>
                <w:shd w:val="clear" w:color="auto" w:fill="F4F5F7"/>
              </w:rPr>
              <w:t>.gitignore</w:t>
            </w:r>
            <w:r>
              <w:rPr>
                <w:b/>
                <w:i w:val="0"/>
                <w:sz w:val="19"/>
              </w:rPr>
              <w:t xml:space="preserve"> / </w:t>
            </w:r>
            <w:r>
              <w:rPr>
                <w:rFonts w:ascii="Consolas" w:hAnsi="Consolas"/>
                <w:b/>
                <w:color w:val="B03060"/>
                <w:sz w:val="16"/>
                <w:shd w:val="clear" w:color="auto" w:fill="F4F5F7"/>
              </w:rPr>
              <w:t>README.md</w:t>
            </w:r>
          </w:p>
        </w:tc>
        <w:tc>
          <w:tcPr>
            <w:tcW w:type="dxa" w:w="1469"/>
          </w:tcPr>
          <w:p>
            <w:pPr>
              <w:spacing w:before="40" w:after="40"/>
            </w:pPr>
            <w:r>
              <w:rPr>
                <w:b w:val="0"/>
                <w:i w:val="0"/>
                <w:sz w:val="19"/>
              </w:rPr>
              <w:t>housekeeping</w:t>
            </w:r>
          </w:p>
        </w:tc>
        <w:tc>
          <w:tcPr>
            <w:tcW w:type="dxa" w:w="5428"/>
          </w:tcPr>
          <w:p>
            <w:pPr>
              <w:spacing w:before="40" w:after="40"/>
            </w:pPr>
            <w:r>
              <w:rPr>
                <w:b w:val="0"/>
                <w:i w:val="0"/>
                <w:sz w:val="19"/>
              </w:rPr>
              <w:t>Keeps multi-GB datasets out of git; documents the full cluster build and execution order</w:t>
            </w:r>
          </w:p>
        </w:tc>
      </w:tr>
    </w:tbl>
    <w:p>
      <w:pPr>
        <w:spacing w:after="120"/>
      </w:pPr>
    </w:p>
    <w:p>
      <w:pPr>
        <w:pStyle w:val="Heading2"/>
      </w:pPr>
      <w:r>
        <w:t>13. How the missing fine-tuning stage was reconstructed</w:t>
      </w:r>
    </w:p>
    <w:p>
      <w:r>
        <w:rPr>
          <w:b w:val="0"/>
          <w:i w:val="0"/>
        </w:rPr>
        <w:t xml:space="preserve">Since finding 11.1 is the critical one, the approach taken is worth stating explicitly. The conditional model was not invented freely — it was </w:t>
      </w:r>
      <w:r>
        <w:rPr>
          <w:b/>
          <w:i w:val="0"/>
        </w:rPr>
        <w:t>derived from the two endpoints that do exist in the repository</w:t>
      </w:r>
      <w:r>
        <w:rPr>
          <w:b w:val="0"/>
          <w:i w:val="0"/>
        </w:rPr>
        <w:t>, so that it is compatible with both:</w:t>
      </w:r>
    </w:p>
    <w:p>
      <w:pPr>
        <w:tabs>
          <w:tab w:pos="504" w:val="left"/>
        </w:tabs>
        <w:spacing w:after="80"/>
        <w:ind w:left="504" w:hanging="504"/>
      </w:pPr>
      <w:r>
        <w:t>1.</w:t>
        <w:tab/>
      </w:r>
      <w:r>
        <w:rPr>
          <w:b/>
          <w:i w:val="0"/>
        </w:rPr>
        <w:t>Architecture.</w:t>
      </w:r>
      <w:r>
        <w:rPr>
          <w:b w:val="0"/>
          <w:i w:val="0"/>
        </w:rPr>
        <w:t xml:space="preserve"> </w:t>
      </w:r>
      <w:r>
        <w:rPr>
          <w:rFonts w:ascii="Consolas" w:hAnsi="Consolas"/>
          <w:b w:val="0"/>
          <w:color w:val="B03060"/>
          <w:sz w:val="18"/>
          <w:shd w:val="clear" w:color="auto" w:fill="F4F5F7"/>
        </w:rPr>
        <w:t>CVanillaMolGen_RNN</w:t>
      </w:r>
      <w:r>
        <w:rPr>
          <w:b w:val="0"/>
          <w:i w:val="0"/>
        </w:rPr>
        <w:t xml:space="preserve"> subclasses the existing </w:t>
      </w:r>
      <w:r>
        <w:rPr>
          <w:rFonts w:ascii="Consolas" w:hAnsi="Consolas"/>
          <w:b w:val="0"/>
          <w:color w:val="B03060"/>
          <w:sz w:val="18"/>
          <w:shd w:val="clear" w:color="auto" w:fill="F4F5F7"/>
        </w:rPr>
        <w:t>VanillaMolGen_RNN</w:t>
      </w:r>
      <w:r>
        <w:rPr>
          <w:b w:val="0"/>
          <w:i w:val="0"/>
        </w:rPr>
        <w:t xml:space="preserve"> and adds exactly what the conditional path needs: a </w:t>
      </w:r>
      <w:r>
        <w:rPr>
          <w:rFonts w:ascii="Consolas" w:hAnsi="Consolas"/>
          <w:b w:val="0"/>
          <w:color w:val="B03060"/>
          <w:sz w:val="18"/>
          <w:shd w:val="clear" w:color="auto" w:fill="F4F5F7"/>
        </w:rPr>
        <w:t>_policy_0</w:t>
      </w:r>
      <w:r>
        <w:rPr>
          <w:b w:val="0"/>
          <w:i w:val="0"/>
        </w:rPr>
        <w:t xml:space="preserve"> layer that produces the first-atom distribution from the protein vector </w:t>
      </w:r>
      <w:r>
        <w:rPr>
          <w:rFonts w:ascii="Consolas" w:hAnsi="Consolas"/>
          <w:b w:val="0"/>
          <w:color w:val="B03060"/>
          <w:sz w:val="18"/>
          <w:shd w:val="clear" w:color="auto" w:fill="F4F5F7"/>
        </w:rPr>
        <w:t>c</w:t>
      </w:r>
      <w:r>
        <w:rPr>
          <w:b w:val="0"/>
          <w:i w:val="0"/>
        </w:rPr>
        <w:t xml:space="preserve">, and a per-layer </w:t>
      </w:r>
      <w:r>
        <w:rPr>
          <w:rFonts w:ascii="Consolas" w:hAnsi="Consolas"/>
          <w:b w:val="0"/>
          <w:color w:val="B03060"/>
          <w:sz w:val="18"/>
          <w:shd w:val="clear" w:color="auto" w:fill="F4F5F7"/>
        </w:rPr>
        <w:t>linear_c</w:t>
      </w:r>
      <w:r>
        <w:rPr>
          <w:b w:val="0"/>
          <w:i w:val="0"/>
        </w:rPr>
        <w:t xml:space="preserve"> projection that injects </w:t>
      </w:r>
      <w:r>
        <w:rPr>
          <w:rFonts w:ascii="Consolas" w:hAnsi="Consolas"/>
          <w:b w:val="0"/>
          <w:color w:val="B03060"/>
          <w:sz w:val="18"/>
          <w:shd w:val="clear" w:color="auto" w:fill="F4F5F7"/>
        </w:rPr>
        <w:t>c</w:t>
      </w:r>
      <w:r>
        <w:rPr>
          <w:b w:val="0"/>
          <w:i w:val="0"/>
        </w:rPr>
        <w:t xml:space="preserve"> into each graph-convolution layer. The constructor signature was matched to what </w:t>
      </w:r>
      <w:r>
        <w:rPr>
          <w:rFonts w:ascii="Consolas" w:hAnsi="Consolas"/>
          <w:b w:val="0"/>
          <w:color w:val="B03060"/>
          <w:sz w:val="18"/>
          <w:shd w:val="clear" w:color="auto" w:fill="F4F5F7"/>
        </w:rPr>
        <w:t>Generating_samples.ipynb</w:t>
      </w:r>
      <w:r>
        <w:rPr>
          <w:b w:val="0"/>
          <w:i w:val="0"/>
        </w:rPr>
        <w:t xml:space="preserve"> already expects, so the downstream notebook needs no changes.</w:t>
      </w:r>
    </w:p>
    <w:p>
      <w:pPr>
        <w:tabs>
          <w:tab w:pos="504" w:val="left"/>
        </w:tabs>
        <w:spacing w:after="80"/>
        <w:ind w:left="504" w:hanging="504"/>
      </w:pPr>
      <w:r>
        <w:t>2.</w:t>
        <w:tab/>
      </w:r>
      <w:r>
        <w:rPr>
          <w:b/>
          <w:i w:val="0"/>
        </w:rPr>
        <w:t>Weight transfer.</w:t>
      </w:r>
      <w:r>
        <w:rPr>
          <w:b w:val="0"/>
          <w:i w:val="0"/>
        </w:rPr>
        <w:t xml:space="preserve"> The pretrained unconditional weights are loaded with </w:t>
      </w:r>
      <w:r>
        <w:rPr>
          <w:rFonts w:ascii="Consolas" w:hAnsi="Consolas"/>
          <w:b w:val="0"/>
          <w:color w:val="B03060"/>
          <w:sz w:val="18"/>
          <w:shd w:val="clear" w:color="auto" w:fill="F4F5F7"/>
        </w:rPr>
        <w:t>allow_missing=True, ignore_extra=True</w:t>
      </w:r>
      <w:r>
        <w:rPr>
          <w:b w:val="0"/>
          <w:i w:val="0"/>
        </w:rPr>
        <w:t>. This carries over everything the two models share and leaves only the genuinely new conditioning layers to be initialised fresh (Xavier) — which is the whole point of fine-tuning rather than training from scratch.</w:t>
      </w:r>
    </w:p>
    <w:p>
      <w:pPr>
        <w:tabs>
          <w:tab w:pos="504" w:val="left"/>
        </w:tabs>
        <w:spacing w:after="80"/>
        <w:ind w:left="504" w:hanging="504"/>
      </w:pPr>
      <w:r>
        <w:t>3.</w:t>
        <w:tab/>
      </w:r>
      <w:r>
        <w:rPr>
          <w:b/>
          <w:i w:val="0"/>
        </w:rPr>
        <w:t>Data loading.</w:t>
      </w:r>
      <w:r>
        <w:rPr>
          <w:b w:val="0"/>
          <w:i w:val="0"/>
        </w:rPr>
        <w:t xml:space="preserve"> </w:t>
      </w:r>
      <w:r>
        <w:rPr>
          <w:rFonts w:ascii="Consolas" w:hAnsi="Consolas"/>
          <w:b w:val="0"/>
          <w:color w:val="B03060"/>
          <w:sz w:val="18"/>
          <w:shd w:val="clear" w:color="auto" w:fill="F4F5F7"/>
        </w:rPr>
        <w:t>CMolRNNLoader</w:t>
      </w:r>
      <w:r>
        <w:rPr>
          <w:b w:val="0"/>
          <w:i w:val="0"/>
        </w:rPr>
        <w:t xml:space="preserve"> extends the existing loader to yield </w:t>
      </w:r>
      <w:r>
        <w:rPr>
          <w:rFonts w:ascii="Consolas" w:hAnsi="Consolas"/>
          <w:b w:val="0"/>
          <w:color w:val="B03060"/>
          <w:sz w:val="18"/>
          <w:shd w:val="clear" w:color="auto" w:fill="F4F5F7"/>
        </w:rPr>
        <w:t>(SMILES, protein_embedding)</w:t>
      </w:r>
      <w:r>
        <w:rPr>
          <w:b w:val="0"/>
          <w:i w:val="0"/>
        </w:rPr>
        <w:t xml:space="preserve"> pairs, reusing the parent's collate logic by appending the same dummy </w:t>
      </w:r>
      <w:r>
        <w:rPr>
          <w:rFonts w:ascii="Consolas" w:hAnsi="Consolas"/>
          <w:b w:val="0"/>
          <w:color w:val="B03060"/>
          <w:sz w:val="18"/>
          <w:shd w:val="clear" w:color="auto" w:fill="F4F5F7"/>
        </w:rPr>
        <w:t>" 1"</w:t>
      </w:r>
      <w:r>
        <w:rPr>
          <w:b w:val="0"/>
          <w:i w:val="0"/>
        </w:rPr>
        <w:t xml:space="preserve"> label described in 11.2. The condition tensor </w:t>
      </w:r>
      <w:r>
        <w:rPr>
          <w:rFonts w:ascii="Consolas" w:hAnsi="Consolas"/>
          <w:b w:val="0"/>
          <w:color w:val="B03060"/>
          <w:sz w:val="18"/>
          <w:shd w:val="clear" w:color="auto" w:fill="F4F5F7"/>
        </w:rPr>
        <w:t>c</w:t>
      </w:r>
      <w:r>
        <w:rPr>
          <w:b w:val="0"/>
          <w:i w:val="0"/>
        </w:rPr>
        <w:t xml:space="preserve"> is appended to the batch.</w:t>
      </w:r>
    </w:p>
    <w:p>
      <w:pPr>
        <w:tabs>
          <w:tab w:pos="504" w:val="left"/>
        </w:tabs>
        <w:spacing w:after="80"/>
        <w:ind w:left="504" w:hanging="504"/>
      </w:pPr>
      <w:r>
        <w:t>4.</w:t>
        <w:tab/>
      </w:r>
      <w:r>
        <w:rPr>
          <w:b/>
          <w:i w:val="0"/>
        </w:rPr>
        <w:t>Training loop.</w:t>
      </w:r>
      <w:r>
        <w:rPr>
          <w:b w:val="0"/>
          <w:i w:val="0"/>
        </w:rPr>
        <w:t xml:space="preserve"> Adam at </w:t>
      </w:r>
      <w:r>
        <w:rPr>
          <w:rFonts w:ascii="Consolas" w:hAnsi="Consolas"/>
          <w:b w:val="0"/>
          <w:color w:val="B03060"/>
          <w:sz w:val="18"/>
          <w:shd w:val="clear" w:color="auto" w:fill="F4F5F7"/>
        </w:rPr>
        <w:t>1e-4</w:t>
      </w:r>
      <w:r>
        <w:rPr>
          <w:b w:val="0"/>
          <w:i w:val="0"/>
        </w:rPr>
        <w:t xml:space="preserve"> with gradient clipping at 10.0, batch size 16, periodic checkpointing to </w:t>
      </w:r>
      <w:r>
        <w:rPr>
          <w:rFonts w:ascii="Consolas" w:hAnsi="Consolas"/>
          <w:b w:val="0"/>
          <w:color w:val="B03060"/>
          <w:sz w:val="18"/>
          <w:shd w:val="clear" w:color="auto" w:fill="F4F5F7"/>
        </w:rPr>
        <w:t>outputs/&lt;model&gt;/Dataset&lt;i&gt;/model/</w:t>
      </w:r>
      <w:r>
        <w:rPr>
          <w:b w:val="0"/>
          <w:i w:val="0"/>
        </w:rPr>
        <w:t xml:space="preserve">. </w:t>
      </w:r>
      <w:r>
        <w:rPr>
          <w:rFonts w:ascii="Consolas" w:hAnsi="Consolas"/>
          <w:b w:val="0"/>
          <w:color w:val="B03060"/>
          <w:sz w:val="18"/>
          <w:shd w:val="clear" w:color="auto" w:fill="F4F5F7"/>
        </w:rPr>
        <w:t>N_C</w:t>
      </w:r>
      <w:r>
        <w:rPr>
          <w:b w:val="0"/>
          <w:i w:val="0"/>
        </w:rPr>
        <w:t xml:space="preserve"> is read from the data (1024, matching the ProtTrans embedding width verified in test 8) and written into </w:t>
      </w:r>
      <w:r>
        <w:rPr>
          <w:rFonts w:ascii="Consolas" w:hAnsi="Consolas"/>
          <w:b w:val="0"/>
          <w:color w:val="B03060"/>
          <w:sz w:val="18"/>
          <w:shd w:val="clear" w:color="auto" w:fill="F4F5F7"/>
        </w:rPr>
        <w:t>configs.json</w:t>
      </w:r>
      <w:r>
        <w:rPr>
          <w:b w:val="0"/>
          <w:i w:val="0"/>
        </w:rPr>
        <w:t xml:space="preserve"> so the generation notebook can reconstruct the model.</w:t>
      </w:r>
    </w:p>
    <w:p>
      <w:r>
        <w:rPr>
          <w:b w:val="0"/>
          <w:i w:val="0"/>
        </w:rPr>
        <w:t xml:space="preserve">The script is written to be pasted as a final cell in </w:t>
      </w:r>
      <w:r>
        <w:rPr>
          <w:rFonts w:ascii="Consolas" w:hAnsi="Consolas"/>
          <w:b w:val="0"/>
          <w:color w:val="B03060"/>
          <w:sz w:val="18"/>
          <w:shd w:val="clear" w:color="auto" w:fill="F4F5F7"/>
        </w:rPr>
        <w:t>pretraining.ipynb</w:t>
      </w:r>
      <w:r>
        <w:rPr>
          <w:b w:val="0"/>
          <w:i w:val="0"/>
        </w:rPr>
        <w:t>, where the parent classes (</w:t>
      </w:r>
      <w:r>
        <w:rPr>
          <w:rFonts w:ascii="Consolas" w:hAnsi="Consolas"/>
          <w:b w:val="0"/>
          <w:color w:val="B03060"/>
          <w:sz w:val="18"/>
          <w:shd w:val="clear" w:color="auto" w:fill="F4F5F7"/>
        </w:rPr>
        <w:t>MoleculeGenerator_RNN</w:t>
      </w:r>
      <w:r>
        <w:rPr>
          <w:b w:val="0"/>
          <w:i w:val="0"/>
        </w:rPr>
        <w:t xml:space="preserve">, </w:t>
      </w:r>
      <w:r>
        <w:rPr>
          <w:rFonts w:ascii="Consolas" w:hAnsi="Consolas"/>
          <w:b w:val="0"/>
          <w:color w:val="B03060"/>
          <w:sz w:val="18"/>
          <w:shd w:val="clear" w:color="auto" w:fill="F4F5F7"/>
        </w:rPr>
        <w:t>MolRNNLoader</w:t>
      </w:r>
      <w:r>
        <w:rPr>
          <w:b w:val="0"/>
          <w:i w:val="0"/>
        </w:rPr>
        <w:t xml:space="preserve">, </w:t>
      </w:r>
      <w:r>
        <w:rPr>
          <w:rFonts w:ascii="Consolas" w:hAnsi="Consolas"/>
          <w:b w:val="0"/>
          <w:color w:val="B03060"/>
          <w:sz w:val="18"/>
          <w:shd w:val="clear" w:color="auto" w:fill="F4F5F7"/>
        </w:rPr>
        <w:t>GraphConv</w:t>
      </w:r>
      <w:r>
        <w:rPr>
          <w:b w:val="0"/>
          <w:i w:val="0"/>
        </w:rPr>
        <w:t xml:space="preserve">, </w:t>
      </w:r>
      <w:r>
        <w:rPr>
          <w:rFonts w:ascii="Consolas" w:hAnsi="Consolas"/>
          <w:b w:val="0"/>
          <w:color w:val="B03060"/>
          <w:sz w:val="18"/>
          <w:shd w:val="clear" w:color="auto" w:fill="F4F5F7"/>
        </w:rPr>
        <w:t>BalancedSampler</w:t>
      </w:r>
      <w:r>
        <w:rPr>
          <w:b w:val="0"/>
          <w:i w:val="0"/>
        </w:rPr>
        <w:t>) are already in scope.</w:t>
      </w:r>
    </w:p>
    <w:p>
      <w:pPr>
        <w:pStyle w:val="Heading2"/>
      </w:pPr>
      <w:r>
        <w:t>14. Corrected execution order</w:t>
      </w:r>
    </w:p>
    <w:p>
      <w:r>
        <w:rPr>
          <w:b w:val="0"/>
          <w:i w:val="0"/>
        </w:rPr>
        <w:t>The documented order in the original repository skips the missing stage. The corrected order is:</w:t>
      </w:r>
    </w:p>
    <w:p>
      <w:pPr>
        <w:tabs>
          <w:tab w:pos="504" w:val="left"/>
        </w:tabs>
        <w:spacing w:after="80"/>
        <w:ind w:left="504" w:hanging="504"/>
      </w:pPr>
      <w:r>
        <w:t>1.</w:t>
        <w:tab/>
      </w:r>
      <w:r>
        <w:rPr>
          <w:b w:val="0"/>
          <w:i w:val="0"/>
        </w:rPr>
        <w:t xml:space="preserve">Environment setup (Section 6) and path patching — </w:t>
      </w:r>
      <w:r>
        <w:rPr>
          <w:rFonts w:ascii="Consolas" w:hAnsi="Consolas"/>
          <w:b w:val="0"/>
          <w:color w:val="B03060"/>
          <w:sz w:val="18"/>
          <w:shd w:val="clear" w:color="auto" w:fill="F4F5F7"/>
        </w:rPr>
        <w:t>python scripts/patch_paths.py $(pwd)</w:t>
      </w:r>
    </w:p>
    <w:p>
      <w:pPr>
        <w:tabs>
          <w:tab w:pos="504" w:val="left"/>
        </w:tabs>
        <w:spacing w:after="80"/>
        <w:ind w:left="504" w:hanging="504"/>
      </w:pPr>
      <w:r>
        <w:t>2.</w:t>
        <w:tab/>
      </w:r>
      <w:r>
        <w:rPr>
          <w:b w:val="0"/>
          <w:i w:val="0"/>
        </w:rPr>
        <w:t xml:space="preserve">Format conversion — </w:t>
      </w:r>
      <w:r>
        <w:rPr>
          <w:rFonts w:ascii="Consolas" w:hAnsi="Consolas"/>
          <w:b w:val="0"/>
          <w:color w:val="B03060"/>
          <w:sz w:val="18"/>
          <w:shd w:val="clear" w:color="auto" w:fill="F4F5F7"/>
        </w:rPr>
        <w:t>python scripts/convert_chembl_format.py data/chembl/chembl.txt data/chembl/chembl_final.txt</w:t>
      </w:r>
    </w:p>
    <w:p>
      <w:pPr>
        <w:tabs>
          <w:tab w:pos="504" w:val="left"/>
        </w:tabs>
        <w:spacing w:after="80"/>
        <w:ind w:left="504" w:hanging="504"/>
      </w:pPr>
      <w:r>
        <w:t>3.</w:t>
        <w:tab/>
      </w:r>
      <w:r>
        <w:rPr>
          <w:rFonts w:ascii="Consolas" w:hAnsi="Consolas"/>
          <w:b w:val="0"/>
          <w:color w:val="B03060"/>
          <w:sz w:val="18"/>
          <w:shd w:val="clear" w:color="auto" w:fill="F4F5F7"/>
        </w:rPr>
        <w:t>code/data_preprocessing_1.ipynb</w:t>
      </w:r>
      <w:r>
        <w:rPr>
          <w:b w:val="0"/>
          <w:i w:val="0"/>
        </w:rPr>
        <w:t xml:space="preserve"> — SMILES cleanup + ProtTrans embeddings</w:t>
      </w:r>
    </w:p>
    <w:p>
      <w:pPr>
        <w:tabs>
          <w:tab w:pos="504" w:val="left"/>
        </w:tabs>
        <w:spacing w:after="80"/>
        <w:ind w:left="504" w:hanging="504"/>
      </w:pPr>
      <w:r>
        <w:t>4.</w:t>
        <w:tab/>
      </w:r>
      <w:r>
        <w:rPr>
          <w:rFonts w:ascii="Consolas" w:hAnsi="Consolas"/>
          <w:b w:val="0"/>
          <w:color w:val="B03060"/>
          <w:sz w:val="18"/>
          <w:shd w:val="clear" w:color="auto" w:fill="F4F5F7"/>
        </w:rPr>
        <w:t>code/pretraining.ipynb</w:t>
      </w:r>
      <w:r>
        <w:rPr>
          <w:b w:val="0"/>
          <w:i w:val="0"/>
        </w:rPr>
        <w:t xml:space="preserve"> — </w:t>
      </w:r>
      <w:r>
        <w:rPr>
          <w:b/>
          <w:i w:val="0"/>
        </w:rPr>
        <w:t>unconditional</w:t>
      </w:r>
      <w:r>
        <w:rPr>
          <w:b w:val="0"/>
          <w:i w:val="0"/>
        </w:rPr>
        <w:t xml:space="preserve"> training</w:t>
      </w:r>
    </w:p>
    <w:p>
      <w:pPr>
        <w:tabs>
          <w:tab w:pos="504" w:val="left"/>
        </w:tabs>
        <w:spacing w:after="80"/>
        <w:ind w:left="504" w:hanging="504"/>
      </w:pPr>
      <w:r>
        <w:t>5.</w:t>
        <w:tab/>
      </w:r>
      <w:r>
        <w:rPr>
          <w:rFonts w:ascii="Consolas" w:hAnsi="Consolas"/>
          <w:b/>
          <w:color w:val="B03060"/>
          <w:sz w:val="18"/>
          <w:shd w:val="clear" w:color="auto" w:fill="F4F5F7"/>
        </w:rPr>
        <w:t>scripts/finetune_cell.py</w:t>
      </w:r>
      <w:r>
        <w:rPr>
          <w:b w:val="0"/>
          <w:i w:val="0"/>
        </w:rPr>
        <w:t xml:space="preserve"> — </w:t>
      </w:r>
      <w:r>
        <w:rPr>
          <w:b/>
          <w:i w:val="0"/>
        </w:rPr>
        <w:t>conditional fine-tuning</w:t>
      </w:r>
      <w:r>
        <w:rPr>
          <w:b w:val="0"/>
          <w:i w:val="0"/>
        </w:rPr>
        <w:t xml:space="preserve"> ← </w:t>
      </w:r>
      <w:r>
        <w:rPr>
          <w:b w:val="0"/>
          <w:i/>
        </w:rPr>
        <w:t>the stage that was missing</w:t>
      </w:r>
    </w:p>
    <w:p>
      <w:pPr>
        <w:tabs>
          <w:tab w:pos="504" w:val="left"/>
        </w:tabs>
        <w:spacing w:after="80"/>
        <w:ind w:left="504" w:hanging="504"/>
      </w:pPr>
      <w:r>
        <w:t>6.</w:t>
        <w:tab/>
      </w:r>
      <w:r>
        <w:rPr>
          <w:rFonts w:ascii="Consolas" w:hAnsi="Consolas"/>
          <w:b w:val="0"/>
          <w:color w:val="B03060"/>
          <w:sz w:val="18"/>
          <w:shd w:val="clear" w:color="auto" w:fill="F4F5F7"/>
        </w:rPr>
        <w:t>code/Generating_samples.ipynb</w:t>
      </w:r>
      <w:r>
        <w:rPr>
          <w:b w:val="0"/>
          <w:i w:val="0"/>
        </w:rPr>
        <w:t xml:space="preserve"> — conditional generation</w:t>
      </w:r>
    </w:p>
    <w:p>
      <w:pPr>
        <w:tabs>
          <w:tab w:pos="504" w:val="left"/>
        </w:tabs>
        <w:spacing w:after="80"/>
        <w:ind w:left="504" w:hanging="504"/>
      </w:pPr>
      <w:r>
        <w:t>7.</w:t>
        <w:tab/>
      </w:r>
      <w:r>
        <w:rPr>
          <w:rFonts w:ascii="Consolas" w:hAnsi="Consolas"/>
          <w:b w:val="0"/>
          <w:color w:val="B03060"/>
          <w:sz w:val="18"/>
          <w:shd w:val="clear" w:color="auto" w:fill="F4F5F7"/>
        </w:rPr>
        <w:t>code/Evaluation_metrics.ipynb</w:t>
      </w:r>
    </w:p>
    <w:p>
      <w:pPr>
        <w:tabs>
          <w:tab w:pos="504" w:val="left"/>
        </w:tabs>
        <w:spacing w:after="80"/>
        <w:ind w:left="504" w:hanging="504"/>
      </w:pPr>
      <w:r>
        <w:t>8.</w:t>
        <w:tab/>
      </w:r>
      <w:r>
        <w:rPr>
          <w:rFonts w:ascii="Consolas" w:hAnsi="Consolas"/>
          <w:b w:val="0"/>
          <w:color w:val="B03060"/>
          <w:sz w:val="18"/>
          <w:shd w:val="clear" w:color="auto" w:fill="F4F5F7"/>
        </w:rPr>
        <w:t>code/Molecular_docking.ipynb</w:t>
      </w:r>
    </w:p>
    <w:p>
      <w:pPr>
        <w:pStyle w:val="Heading2"/>
      </w:pPr>
      <w:r>
        <w:t>15. Work committed</w:t>
      </w:r>
    </w:p>
    <w:tbl>
      <w:tblPr>
        <w:tblStyle w:val="TableGrid"/>
        <w:tblW w:type="auto" w:w="0"/>
        <w:jc w:val="center"/>
        <w:tblLayout w:type="fixed"/>
        <w:tblLook w:firstColumn="1" w:firstRow="1" w:lastColumn="0" w:lastRow="0" w:noHBand="0" w:noVBand="1" w:val="04A0"/>
        <w:tblLayout w:type="fixed"/>
      </w:tblPr>
      <w:tblGrid>
        <w:gridCol w:w="5040"/>
        <w:gridCol w:w="5040"/>
      </w:tblGrid>
      <w:tr>
        <w:trPr>
          <w:tblHeader/>
        </w:trPr>
        <w:tc>
          <w:tcPr>
            <w:tcW w:type="dxa" w:w="1138"/>
            <w:shd w:val="clear" w:color="auto" w:fill="1F3A5F"/>
          </w:tcPr>
          <w:p>
            <w:pPr>
              <w:spacing w:before="60" w:after="60"/>
            </w:pPr>
            <w:r>
              <w:rPr>
                <w:b/>
                <w:color w:val="FFFFFF"/>
                <w:sz w:val="19"/>
              </w:rPr>
              <w:t>Commit</w:t>
            </w:r>
          </w:p>
        </w:tc>
        <w:tc>
          <w:tcPr>
            <w:tcW w:type="dxa" w:w="8942"/>
            <w:shd w:val="clear" w:color="auto" w:fill="1F3A5F"/>
          </w:tcPr>
          <w:p>
            <w:pPr>
              <w:spacing w:before="60" w:after="60"/>
            </w:pPr>
            <w:r>
              <w:rPr>
                <w:b/>
                <w:color w:val="FFFFFF"/>
                <w:sz w:val="19"/>
              </w:rPr>
              <w:t>Contents</w:t>
            </w:r>
          </w:p>
        </w:tc>
      </w:tr>
      <w:tr>
        <w:trPr>
          <w:cantSplit/>
        </w:trPr>
        <w:tc>
          <w:tcPr>
            <w:tcW w:type="dxa" w:w="1138"/>
          </w:tcPr>
          <w:p>
            <w:pPr>
              <w:spacing w:before="40" w:after="40"/>
            </w:pPr>
            <w:r>
              <w:rPr>
                <w:rFonts w:ascii="Consolas" w:hAnsi="Consolas"/>
                <w:b w:val="0"/>
                <w:color w:val="B03060"/>
                <w:sz w:val="16"/>
                <w:shd w:val="clear" w:color="auto" w:fill="F4F5F7"/>
              </w:rPr>
              <w:t>adb684b</w:t>
            </w:r>
          </w:p>
        </w:tc>
        <w:tc>
          <w:tcPr>
            <w:tcW w:type="dxa" w:w="8942"/>
          </w:tcPr>
          <w:p>
            <w:pPr>
              <w:spacing w:before="40" w:after="40"/>
            </w:pPr>
            <w:r>
              <w:rPr>
                <w:b w:val="0"/>
                <w:i w:val="0"/>
                <w:sz w:val="19"/>
              </w:rPr>
              <w:t xml:space="preserve">Safe fixes, </w:t>
            </w:r>
            <w:r>
              <w:rPr>
                <w:rFonts w:ascii="Consolas" w:hAnsi="Consolas"/>
                <w:b w:val="0"/>
                <w:color w:val="B03060"/>
                <w:sz w:val="16"/>
                <w:shd w:val="clear" w:color="auto" w:fill="F4F5F7"/>
              </w:rPr>
              <w:t>requirements.txt</w:t>
            </w:r>
            <w:r>
              <w:rPr>
                <w:b w:val="0"/>
                <w:i w:val="0"/>
                <w:sz w:val="19"/>
              </w:rPr>
              <w:t>, and the fine-tuning cell — 5 new scripts, 558 insertions</w:t>
            </w:r>
          </w:p>
        </w:tc>
      </w:tr>
      <w:tr>
        <w:trPr>
          <w:cantSplit/>
        </w:trPr>
        <w:tc>
          <w:tcPr>
            <w:tcW w:type="dxa" w:w="1138"/>
            <w:shd w:val="clear" w:color="auto" w:fill="F7F8FA"/>
          </w:tcPr>
          <w:p>
            <w:pPr>
              <w:spacing w:before="40" w:after="40"/>
            </w:pPr>
            <w:r>
              <w:rPr>
                <w:rFonts w:ascii="Consolas" w:hAnsi="Consolas"/>
                <w:b w:val="0"/>
                <w:color w:val="B03060"/>
                <w:sz w:val="16"/>
                <w:shd w:val="clear" w:color="auto" w:fill="F4F5F7"/>
              </w:rPr>
              <w:t>67fd94a</w:t>
            </w:r>
          </w:p>
        </w:tc>
        <w:tc>
          <w:tcPr>
            <w:tcW w:type="dxa" w:w="8942"/>
            <w:shd w:val="clear" w:color="auto" w:fill="F7F8FA"/>
          </w:tcPr>
          <w:p>
            <w:pPr>
              <w:spacing w:before="40" w:after="40"/>
            </w:pPr>
            <w:r>
              <w:rPr>
                <w:rFonts w:ascii="Consolas" w:hAnsi="Consolas"/>
                <w:b w:val="0"/>
                <w:color w:val="B03060"/>
                <w:sz w:val="16"/>
                <w:shd w:val="clear" w:color="auto" w:fill="F4F5F7"/>
              </w:rPr>
              <w:t>scripts/download_data.sh</w:t>
            </w:r>
          </w:p>
        </w:tc>
      </w:tr>
      <w:tr>
        <w:trPr>
          <w:cantSplit/>
        </w:trPr>
        <w:tc>
          <w:tcPr>
            <w:tcW w:type="dxa" w:w="1138"/>
          </w:tcPr>
          <w:p>
            <w:pPr>
              <w:spacing w:before="40" w:after="40"/>
            </w:pPr>
            <w:r>
              <w:rPr>
                <w:rFonts w:ascii="Consolas" w:hAnsi="Consolas"/>
                <w:b w:val="0"/>
                <w:color w:val="B03060"/>
                <w:sz w:val="16"/>
                <w:shd w:val="clear" w:color="auto" w:fill="F4F5F7"/>
              </w:rPr>
              <w:t>28c9b75</w:t>
            </w:r>
          </w:p>
        </w:tc>
        <w:tc>
          <w:tcPr>
            <w:tcW w:type="dxa" w:w="8942"/>
          </w:tcPr>
          <w:p>
            <w:pPr>
              <w:spacing w:before="40" w:after="40"/>
            </w:pPr>
            <w:r>
              <w:rPr>
                <w:rFonts w:ascii="Consolas" w:hAnsi="Consolas"/>
                <w:b w:val="0"/>
                <w:color w:val="B03060"/>
                <w:sz w:val="16"/>
                <w:shd w:val="clear" w:color="auto" w:fill="F4F5F7"/>
              </w:rPr>
              <w:t>.gitignore</w:t>
            </w:r>
            <w:r>
              <w:rPr>
                <w:b w:val="0"/>
                <w:i w:val="0"/>
                <w:sz w:val="19"/>
              </w:rPr>
              <w:t xml:space="preserve"> and expanded </w:t>
            </w:r>
            <w:r>
              <w:rPr>
                <w:rFonts w:ascii="Consolas" w:hAnsi="Consolas"/>
                <w:b w:val="0"/>
                <w:color w:val="B03060"/>
                <w:sz w:val="16"/>
                <w:shd w:val="clear" w:color="auto" w:fill="F4F5F7"/>
              </w:rPr>
              <w:t>README.md</w:t>
            </w:r>
            <w:r>
              <w:rPr>
                <w:b w:val="0"/>
                <w:i w:val="0"/>
                <w:sz w:val="19"/>
              </w:rPr>
              <w:t xml:space="preserve"> with dataset and cluster instructions</w:t>
            </w:r>
          </w:p>
        </w:tc>
      </w:tr>
    </w:tbl>
    <w:p>
      <w:pPr>
        <w:spacing w:after="120"/>
      </w:pPr>
    </w:p>
    <w:p>
      <w:pPr>
        <w:spacing w:before="200" w:after="80"/>
        <w:pBdr>
          <w:top w:val="single" w:sz="6" w:space="1" w:color="BFBFBF"/>
        </w:pBdr>
      </w:pPr>
    </w:p>
    <w:p>
      <w:pPr>
        <w:pStyle w:val="Heading1"/>
        <w:pBdr>
          <w:bottom w:val="single" w:sz="6" w:space="1" w:color="BFBFBF"/>
        </w:pBdr>
      </w:pPr>
      <w:r>
        <w:t>PART D — DATASET AND REPOSITORY HOUSEKEEPING</w:t>
      </w:r>
    </w:p>
    <w:p>
      <w:pPr>
        <w:pStyle w:val="Heading2"/>
      </w:pPr>
      <w:r>
        <w:t>16. Repository cleanup</w:t>
      </w:r>
    </w:p>
    <w:p>
      <w:r>
        <w:rPr>
          <w:b w:val="0"/>
          <w:i w:val="0"/>
        </w:rPr>
        <w:t>Two structural problems were found and resolved on the cluster copy:</w:t>
      </w:r>
    </w:p>
    <w:p>
      <w:pPr>
        <w:pStyle w:val="ListBullet"/>
        <w:spacing w:after="80"/>
      </w:pPr>
      <w:r>
        <w:rPr>
          <w:b/>
          <w:i w:val="0"/>
        </w:rPr>
        <w:t>A nested duplicate repository.</w:t>
      </w:r>
      <w:r>
        <w:rPr>
          <w:b w:val="0"/>
          <w:i w:val="0"/>
        </w:rPr>
        <w:t xml:space="preserve"> </w:t>
      </w:r>
      <w:r>
        <w:rPr>
          <w:rFonts w:ascii="Consolas" w:hAnsi="Consolas"/>
          <w:b w:val="0"/>
          <w:color w:val="B03060"/>
          <w:sz w:val="18"/>
          <w:shd w:val="clear" w:color="auto" w:fill="F4F5F7"/>
        </w:rPr>
        <w:t>find . -maxdepth 2 -type d</w:t>
      </w:r>
      <w:r>
        <w:rPr>
          <w:b w:val="0"/>
          <w:i w:val="0"/>
        </w:rPr>
        <w:t xml:space="preserve"> revealed </w:t>
      </w:r>
      <w:r>
        <w:rPr>
          <w:rFonts w:ascii="Consolas" w:hAnsi="Consolas"/>
          <w:b w:val="0"/>
          <w:color w:val="B03060"/>
          <w:sz w:val="18"/>
          <w:shd w:val="clear" w:color="auto" w:fill="F4F5F7"/>
        </w:rPr>
        <w:t>./.git</w:t>
      </w:r>
      <w:r>
        <w:rPr>
          <w:b w:val="0"/>
          <w:i w:val="0"/>
        </w:rPr>
        <w:t xml:space="preserve">, </w:t>
      </w:r>
      <w:r>
        <w:rPr>
          <w:rFonts w:ascii="Consolas" w:hAnsi="Consolas"/>
          <w:b w:val="0"/>
          <w:color w:val="B03060"/>
          <w:sz w:val="18"/>
          <w:shd w:val="clear" w:color="auto" w:fill="F4F5F7"/>
        </w:rPr>
        <w:t>./CTDDG/.git</w:t>
      </w:r>
      <w:r>
        <w:rPr>
          <w:b w:val="0"/>
          <w:i w:val="0"/>
        </w:rPr>
        <w:t xml:space="preserve"> </w:t>
      </w:r>
      <w:r>
        <w:rPr>
          <w:b w:val="0"/>
          <w:i/>
        </w:rPr>
        <w:t>and</w:t>
      </w:r>
      <w:r>
        <w:rPr>
          <w:b w:val="0"/>
          <w:i w:val="0"/>
        </w:rPr>
        <w:t xml:space="preserve"> </w:t>
      </w:r>
      <w:r>
        <w:rPr>
          <w:rFonts w:ascii="Consolas" w:hAnsi="Consolas"/>
          <w:b w:val="0"/>
          <w:color w:val="B03060"/>
          <w:sz w:val="18"/>
          <w:shd w:val="clear" w:color="auto" w:fill="F4F5F7"/>
        </w:rPr>
        <w:t>./data/.git</w:t>
      </w:r>
      <w:r>
        <w:rPr>
          <w:b w:val="0"/>
          <w:i w:val="0"/>
        </w:rPr>
        <w:t xml:space="preserve"> — a complete second copy of CTDDG sitting inside the first. </w:t>
      </w:r>
      <w:r>
        <w:rPr>
          <w:rFonts w:ascii="Consolas" w:hAnsi="Consolas"/>
          <w:b w:val="0"/>
          <w:color w:val="B03060"/>
          <w:sz w:val="18"/>
          <w:shd w:val="clear" w:color="auto" w:fill="F4F5F7"/>
        </w:rPr>
        <w:t>diff -qr</w:t>
      </w:r>
      <w:r>
        <w:rPr>
          <w:b w:val="0"/>
          <w:i w:val="0"/>
        </w:rPr>
        <w:t xml:space="preserve"> across </w:t>
      </w:r>
      <w:r>
        <w:rPr>
          <w:rFonts w:ascii="Consolas" w:hAnsi="Consolas"/>
          <w:b w:val="0"/>
          <w:color w:val="B03060"/>
          <w:sz w:val="18"/>
          <w:shd w:val="clear" w:color="auto" w:fill="F4F5F7"/>
        </w:rPr>
        <w:t>code/</w:t>
      </w:r>
      <w:r>
        <w:rPr>
          <w:b w:val="0"/>
          <w:i w:val="0"/>
        </w:rPr>
        <w:t xml:space="preserve">, </w:t>
      </w:r>
      <w:r>
        <w:rPr>
          <w:rFonts w:ascii="Consolas" w:hAnsi="Consolas"/>
          <w:b w:val="0"/>
          <w:color w:val="B03060"/>
          <w:sz w:val="18"/>
          <w:shd w:val="clear" w:color="auto" w:fill="F4F5F7"/>
        </w:rPr>
        <w:t>scripts/</w:t>
      </w:r>
      <w:r>
        <w:rPr>
          <w:b w:val="0"/>
          <w:i w:val="0"/>
        </w:rPr>
        <w:t xml:space="preserve">, </w:t>
      </w:r>
      <w:r>
        <w:rPr>
          <w:rFonts w:ascii="Consolas" w:hAnsi="Consolas"/>
          <w:b w:val="0"/>
          <w:color w:val="B03060"/>
          <w:sz w:val="18"/>
          <w:shd w:val="clear" w:color="auto" w:fill="F4F5F7"/>
        </w:rPr>
        <w:t>README.md</w:t>
      </w:r>
      <w:r>
        <w:rPr>
          <w:b w:val="0"/>
          <w:i w:val="0"/>
        </w:rPr>
        <w:t xml:space="preserve"> and </w:t>
      </w:r>
      <w:r>
        <w:rPr>
          <w:rFonts w:ascii="Consolas" w:hAnsi="Consolas"/>
          <w:b w:val="0"/>
          <w:color w:val="B03060"/>
          <w:sz w:val="18"/>
          <w:shd w:val="clear" w:color="auto" w:fill="F4F5F7"/>
        </w:rPr>
        <w:t>requirements.txt</w:t>
      </w:r>
      <w:r>
        <w:rPr>
          <w:b w:val="0"/>
          <w:i w:val="0"/>
        </w:rPr>
        <w:t xml:space="preserve"> produced no output, and both repositories sat on the same commit (</w:t>
      </w:r>
      <w:r>
        <w:rPr>
          <w:rFonts w:ascii="Consolas" w:hAnsi="Consolas"/>
          <w:b w:val="0"/>
          <w:color w:val="B03060"/>
          <w:sz w:val="18"/>
          <w:shd w:val="clear" w:color="auto" w:fill="F4F5F7"/>
        </w:rPr>
        <w:t>28c9b75</w:t>
      </w:r>
      <w:r>
        <w:rPr>
          <w:b w:val="0"/>
          <w:i w:val="0"/>
        </w:rPr>
        <w:t>), confirming it was an accidental clone-inside-a-clone rather than a divergent version. The outer repository was kept as the working copy.</w:t>
      </w:r>
    </w:p>
    <w:p>
      <w:pPr>
        <w:pStyle w:val="ListBullet"/>
        <w:spacing w:after="80"/>
      </w:pPr>
      <w:r>
        <w:rPr>
          <w:b/>
          <w:i w:val="0"/>
        </w:rPr>
        <w:t xml:space="preserve">Stale git metadata inside </w:t>
      </w:r>
      <w:r>
        <w:rPr>
          <w:rFonts w:ascii="Consolas" w:hAnsi="Consolas"/>
          <w:b/>
          <w:color w:val="B03060"/>
          <w:sz w:val="18"/>
          <w:shd w:val="clear" w:color="auto" w:fill="F4F5F7"/>
        </w:rPr>
        <w:t>data/</w:t>
      </w:r>
      <w:r>
        <w:rPr>
          <w:b/>
          <w:i w:val="0"/>
        </w:rPr>
        <w:t>.</w:t>
      </w:r>
      <w:r>
        <w:rPr>
          <w:b w:val="0"/>
          <w:i w:val="0"/>
        </w:rPr>
        <w:t xml:space="preserve"> The </w:t>
      </w:r>
      <w:r>
        <w:rPr>
          <w:rFonts w:ascii="Consolas" w:hAnsi="Consolas"/>
          <w:b w:val="0"/>
          <w:color w:val="B03060"/>
          <w:sz w:val="18"/>
          <w:shd w:val="clear" w:color="auto" w:fill="F4F5F7"/>
        </w:rPr>
        <w:t>data/</w:t>
      </w:r>
      <w:r>
        <w:rPr>
          <w:b w:val="0"/>
          <w:i w:val="0"/>
        </w:rPr>
        <w:t xml:space="preserve"> directory carried its own </w:t>
      </w:r>
      <w:r>
        <w:rPr>
          <w:rFonts w:ascii="Consolas" w:hAnsi="Consolas"/>
          <w:b w:val="0"/>
          <w:color w:val="B03060"/>
          <w:sz w:val="18"/>
          <w:shd w:val="clear" w:color="auto" w:fill="F4F5F7"/>
        </w:rPr>
        <w:t>.git</w:t>
      </w:r>
      <w:r>
        <w:rPr>
          <w:b w:val="0"/>
          <w:i w:val="0"/>
        </w:rPr>
        <w:t xml:space="preserve"> pointing at an unrelated remote (</w:t>
      </w:r>
      <w:r>
        <w:rPr>
          <w:rFonts w:ascii="Consolas" w:hAnsi="Consolas"/>
          <w:b w:val="0"/>
          <w:color w:val="B03060"/>
          <w:sz w:val="18"/>
          <w:shd w:val="clear" w:color="auto" w:fill="F4F5F7"/>
        </w:rPr>
        <w:t>git://git-lfs.github.com/mshik/DGGNP.git</w:t>
      </w:r>
      <w:r>
        <w:rPr>
          <w:b w:val="0"/>
          <w:i w:val="0"/>
        </w:rPr>
        <w:t>). Treated as leftover metadata from the original data distribution, not project history.</w:t>
      </w:r>
    </w:p>
    <w:p>
      <w:r>
        <w:rPr>
          <w:b w:val="0"/>
          <w:i w:val="0"/>
        </w:rPr>
        <w:t>Repository and datasets are deliberately kept separate (</w:t>
      </w:r>
      <w:r>
        <w:rPr>
          <w:rFonts w:ascii="Consolas" w:hAnsi="Consolas"/>
          <w:b w:val="0"/>
          <w:color w:val="B03060"/>
          <w:sz w:val="18"/>
          <w:shd w:val="clear" w:color="auto" w:fill="F4F5F7"/>
        </w:rPr>
        <w:t>~/repo/CTDDG</w:t>
      </w:r>
      <w:r>
        <w:rPr>
          <w:b w:val="0"/>
          <w:i w:val="0"/>
        </w:rPr>
        <w:t xml:space="preserve"> and </w:t>
      </w:r>
      <w:r>
        <w:rPr>
          <w:rFonts w:ascii="Consolas" w:hAnsi="Consolas"/>
          <w:b w:val="0"/>
          <w:color w:val="B03060"/>
          <w:sz w:val="18"/>
          <w:shd w:val="clear" w:color="auto" w:fill="F4F5F7"/>
        </w:rPr>
        <w:t>~/datasets/</w:t>
      </w:r>
      <w:r>
        <w:rPr>
          <w:b w:val="0"/>
          <w:i w:val="0"/>
        </w:rPr>
        <w:t>) so that multi-GB archives never enter git history.</w:t>
      </w:r>
    </w:p>
    <w:p>
      <w:pPr>
        <w:pStyle w:val="Heading2"/>
      </w:pPr>
      <w:r>
        <w:t>17. Dataset status</w:t>
      </w:r>
    </w:p>
    <w:tbl>
      <w:tblPr>
        <w:tblStyle w:val="TableGrid"/>
        <w:tblW w:type="auto" w:w="0"/>
        <w:jc w:val="center"/>
        <w:tblLayout w:type="fixed"/>
        <w:tblLook w:firstColumn="1" w:firstRow="1" w:lastColumn="0" w:lastRow="0" w:noHBand="0" w:noVBand="1" w:val="04A0"/>
        <w:tblLayout w:type="fixed"/>
      </w:tblPr>
      <w:tblGrid>
        <w:gridCol w:w="3360"/>
        <w:gridCol w:w="3360"/>
        <w:gridCol w:w="3360"/>
      </w:tblGrid>
      <w:tr>
        <w:trPr>
          <w:tblHeader/>
        </w:trPr>
        <w:tc>
          <w:tcPr>
            <w:tcW w:type="dxa" w:w="3725"/>
            <w:shd w:val="clear" w:color="auto" w:fill="1F3A5F"/>
          </w:tcPr>
          <w:p>
            <w:pPr>
              <w:spacing w:before="60" w:after="60"/>
            </w:pPr>
            <w:r>
              <w:rPr>
                <w:b/>
                <w:color w:val="FFFFFF"/>
                <w:sz w:val="19"/>
              </w:rPr>
              <w:t>Dataset</w:t>
            </w:r>
          </w:p>
        </w:tc>
        <w:tc>
          <w:tcPr>
            <w:tcW w:type="dxa" w:w="3360"/>
            <w:shd w:val="clear" w:color="auto" w:fill="1F3A5F"/>
          </w:tcPr>
          <w:p>
            <w:pPr>
              <w:spacing w:before="60" w:after="60"/>
            </w:pPr>
            <w:r>
              <w:rPr>
                <w:b/>
                <w:color w:val="FFFFFF"/>
                <w:sz w:val="19"/>
              </w:rPr>
              <w:t>Purpose</w:t>
            </w:r>
          </w:p>
        </w:tc>
        <w:tc>
          <w:tcPr>
            <w:tcW w:type="dxa" w:w="2995"/>
            <w:shd w:val="clear" w:color="auto" w:fill="1F3A5F"/>
          </w:tcPr>
          <w:p>
            <w:pPr>
              <w:spacing w:before="60" w:after="60"/>
            </w:pPr>
            <w:r>
              <w:rPr>
                <w:b/>
                <w:color w:val="FFFFFF"/>
                <w:sz w:val="19"/>
              </w:rPr>
              <w:t>Status</w:t>
            </w:r>
          </w:p>
        </w:tc>
      </w:tr>
      <w:tr>
        <w:trPr>
          <w:cantSplit/>
        </w:trPr>
        <w:tc>
          <w:tcPr>
            <w:tcW w:type="dxa" w:w="3725"/>
          </w:tcPr>
          <w:p>
            <w:pPr>
              <w:spacing w:before="40" w:after="40"/>
            </w:pPr>
            <w:r>
              <w:rPr>
                <w:b/>
                <w:i w:val="0"/>
                <w:sz w:val="19"/>
              </w:rPr>
              <w:t>ChEMBL</w:t>
            </w:r>
          </w:p>
        </w:tc>
        <w:tc>
          <w:tcPr>
            <w:tcW w:type="dxa" w:w="3360"/>
          </w:tcPr>
          <w:p>
            <w:pPr>
              <w:spacing w:before="40" w:after="40"/>
            </w:pPr>
            <w:r>
              <w:rPr>
                <w:b w:val="0"/>
                <w:i w:val="0"/>
                <w:sz w:val="19"/>
              </w:rPr>
              <w:t>Unconditional pretraining (SMILES)</w:t>
            </w:r>
          </w:p>
        </w:tc>
        <w:tc>
          <w:tcPr>
            <w:tcW w:type="dxa" w:w="2995"/>
          </w:tcPr>
          <w:p>
            <w:pPr>
              <w:spacing w:before="40" w:after="40"/>
            </w:pPr>
            <w:r>
              <w:rPr>
                <w:b w:val="0"/>
                <w:i w:val="0"/>
                <w:sz w:val="19"/>
              </w:rPr>
              <w:t>Available; format conversion script ready</w:t>
            </w:r>
          </w:p>
        </w:tc>
      </w:tr>
      <w:tr>
        <w:trPr>
          <w:cantSplit/>
        </w:trPr>
        <w:tc>
          <w:tcPr>
            <w:tcW w:type="dxa" w:w="3725"/>
            <w:shd w:val="clear" w:color="auto" w:fill="F7F8FA"/>
          </w:tcPr>
          <w:p>
            <w:pPr>
              <w:spacing w:before="40" w:after="40"/>
            </w:pPr>
            <w:r>
              <w:rPr>
                <w:b/>
                <w:i w:val="0"/>
                <w:sz w:val="19"/>
              </w:rPr>
              <w:t>BindingDB</w:t>
            </w:r>
          </w:p>
        </w:tc>
        <w:tc>
          <w:tcPr>
            <w:tcW w:type="dxa" w:w="3360"/>
            <w:shd w:val="clear" w:color="auto" w:fill="F7F8FA"/>
          </w:tcPr>
          <w:p>
            <w:pPr>
              <w:spacing w:before="40" w:after="40"/>
            </w:pPr>
            <w:r>
              <w:rPr>
                <w:b w:val="0"/>
                <w:i w:val="0"/>
                <w:sz w:val="19"/>
              </w:rPr>
              <w:t>Conditional fine-tuning (ligand–protein pairs)</w:t>
            </w:r>
          </w:p>
        </w:tc>
        <w:tc>
          <w:tcPr>
            <w:tcW w:type="dxa" w:w="2995"/>
            <w:shd w:val="clear" w:color="auto" w:fill="F7F8FA"/>
          </w:tcPr>
          <w:p>
            <w:pPr>
              <w:spacing w:before="40" w:after="40"/>
            </w:pPr>
            <w:r>
              <w:rPr>
                <w:b w:val="0"/>
                <w:i w:val="0"/>
                <w:sz w:val="19"/>
              </w:rPr>
              <w:t>Available</w:t>
            </w:r>
          </w:p>
        </w:tc>
      </w:tr>
      <w:tr>
        <w:trPr>
          <w:cantSplit/>
        </w:trPr>
        <w:tc>
          <w:tcPr>
            <w:tcW w:type="dxa" w:w="3725"/>
          </w:tcPr>
          <w:p>
            <w:pPr>
              <w:spacing w:before="40" w:after="40"/>
            </w:pPr>
            <w:r>
              <w:rPr>
                <w:rFonts w:ascii="Consolas" w:hAnsi="Consolas"/>
                <w:b/>
                <w:color w:val="B03060"/>
                <w:sz w:val="16"/>
                <w:shd w:val="clear" w:color="auto" w:fill="F4F5F7"/>
              </w:rPr>
              <w:t>fpscores.pkl.gz</w:t>
            </w:r>
          </w:p>
        </w:tc>
        <w:tc>
          <w:tcPr>
            <w:tcW w:type="dxa" w:w="3360"/>
          </w:tcPr>
          <w:p>
            <w:pPr>
              <w:spacing w:before="40" w:after="40"/>
            </w:pPr>
            <w:r>
              <w:rPr>
                <w:b w:val="0"/>
                <w:i w:val="0"/>
                <w:sz w:val="19"/>
              </w:rPr>
              <w:t>SAS score in evaluation</w:t>
            </w:r>
          </w:p>
        </w:tc>
        <w:tc>
          <w:tcPr>
            <w:tcW w:type="dxa" w:w="2995"/>
          </w:tcPr>
          <w:p>
            <w:pPr>
              <w:spacing w:before="40" w:after="40"/>
            </w:pPr>
            <w:r>
              <w:rPr>
                <w:b w:val="0"/>
                <w:i w:val="0"/>
                <w:sz w:val="19"/>
              </w:rPr>
              <w:t>Download automated</w:t>
            </w:r>
          </w:p>
        </w:tc>
      </w:tr>
      <w:tr>
        <w:trPr>
          <w:cantSplit/>
        </w:trPr>
        <w:tc>
          <w:tcPr>
            <w:tcW w:type="dxa" w:w="3725"/>
            <w:shd w:val="clear" w:color="auto" w:fill="F7F8FA"/>
          </w:tcPr>
          <w:p>
            <w:pPr>
              <w:spacing w:before="40" w:after="40"/>
            </w:pPr>
            <w:r>
              <w:rPr>
                <w:b/>
                <w:i w:val="0"/>
                <w:sz w:val="19"/>
              </w:rPr>
              <w:t>CrossDocked2020 — types archive</w:t>
            </w:r>
            <w:r>
              <w:rPr>
                <w:b w:val="0"/>
                <w:i w:val="0"/>
                <w:sz w:val="19"/>
              </w:rPr>
              <w:t xml:space="preserve"> (21 MB)</w:t>
            </w:r>
          </w:p>
        </w:tc>
        <w:tc>
          <w:tcPr>
            <w:tcW w:type="dxa" w:w="3360"/>
            <w:shd w:val="clear" w:color="auto" w:fill="F7F8FA"/>
          </w:tcPr>
          <w:p>
            <w:pPr>
              <w:spacing w:before="40" w:after="40"/>
            </w:pPr>
            <w:r>
              <w:rPr>
                <w:b w:val="0"/>
                <w:i w:val="0"/>
                <w:sz w:val="19"/>
              </w:rPr>
              <w:t>Metadata index</w:t>
            </w:r>
          </w:p>
        </w:tc>
        <w:tc>
          <w:tcPr>
            <w:tcW w:type="dxa" w:w="2995"/>
            <w:shd w:val="clear" w:color="auto" w:fill="F7F8FA"/>
          </w:tcPr>
          <w:p>
            <w:pPr>
              <w:spacing w:before="40" w:after="40"/>
            </w:pPr>
            <w:r>
              <w:rPr>
                <w:b w:val="0"/>
                <w:i w:val="0"/>
                <w:sz w:val="19"/>
              </w:rPr>
              <w:t>Extracted successfully</w:t>
            </w:r>
          </w:p>
        </w:tc>
      </w:tr>
      <w:tr>
        <w:trPr>
          <w:cantSplit/>
        </w:trPr>
        <w:tc>
          <w:tcPr>
            <w:tcW w:type="dxa" w:w="3725"/>
          </w:tcPr>
          <w:p>
            <w:pPr>
              <w:spacing w:before="40" w:after="40"/>
            </w:pPr>
            <w:r>
              <w:rPr>
                <w:b/>
                <w:i w:val="0"/>
                <w:sz w:val="19"/>
              </w:rPr>
              <w:t>CrossDocked2020 — main archive</w:t>
            </w:r>
            <w:r>
              <w:rPr>
                <w:b w:val="0"/>
                <w:i w:val="0"/>
                <w:sz w:val="19"/>
              </w:rPr>
              <w:t xml:space="preserve"> (~4.0 GB on cluster)</w:t>
            </w:r>
          </w:p>
        </w:tc>
        <w:tc>
          <w:tcPr>
            <w:tcW w:type="dxa" w:w="3360"/>
          </w:tcPr>
          <w:p>
            <w:pPr>
              <w:spacing w:before="40" w:after="40"/>
            </w:pPr>
            <w:r>
              <w:rPr>
                <w:b w:val="0"/>
                <w:i w:val="0"/>
                <w:sz w:val="19"/>
              </w:rPr>
              <w:t>3D structures</w:t>
            </w:r>
          </w:p>
        </w:tc>
        <w:tc>
          <w:tcPr>
            <w:tcW w:type="dxa" w:w="2995"/>
          </w:tcPr>
          <w:p>
            <w:pPr>
              <w:spacing w:before="40" w:after="40"/>
            </w:pPr>
            <w:r>
              <w:rPr>
                <w:b/>
                <w:i w:val="0"/>
                <w:sz w:val="19"/>
              </w:rPr>
              <w:t>Extraction failed — under investigation</w:t>
            </w:r>
          </w:p>
        </w:tc>
      </w:tr>
    </w:tbl>
    <w:p>
      <w:pPr>
        <w:spacing w:after="120"/>
      </w:pPr>
    </w:p>
    <w:p>
      <w:pPr>
        <w:pStyle w:val="Heading3"/>
      </w:pPr>
      <w:r>
        <w:t>The CrossDocked extraction problem</w:t>
      </w:r>
    </w:p>
    <w:p>
      <w:r>
        <w:rPr>
          <w:b w:val="0"/>
          <w:i w:val="0"/>
        </w:rPr>
        <w:t>Extraction of the main archive failed with:</w:t>
      </w:r>
    </w:p>
    <w:tbl>
      <w:tblPr>
        <w:tblW w:type="auto" w:w="0"/>
        <w:jc w:val="left"/>
        <w:tblLook w:firstColumn="1" w:firstRow="1" w:lastColumn="0" w:lastRow="0" w:noHBand="0" w:noVBand="1" w:val="04A0"/>
      </w:tblPr>
      <w:tblGrid>
        <w:gridCol w:w="10080"/>
      </w:tblGrid>
      <w:tr>
        <w:tc>
          <w:tcPr>
            <w:tcW w:type="dxa" w:w="10080"/>
            <w:shd w:val="clear" w:color="auto" w:fill="F4F5F7"/>
          </w:tcPr>
          <w:p>
            <w:pPr>
              <w:spacing w:before="0" w:after="0" w:line="240" w:lineRule="auto"/>
            </w:pPr>
            <w:r>
              <w:rPr>
                <w:rFonts w:ascii="Consolas" w:hAnsi="Consolas"/>
                <w:color w:val="1A1A1A"/>
                <w:sz w:val="18"/>
              </w:rPr>
              <w:t>gzip: stdin: decompression OK, trailing garbage ignored</w:t>
            </w:r>
          </w:p>
          <w:p>
            <w:pPr>
              <w:spacing w:before="0" w:after="0" w:line="240" w:lineRule="auto"/>
            </w:pPr>
            <w:r>
              <w:rPr>
                <w:rFonts w:ascii="Consolas" w:hAnsi="Consolas"/>
                <w:color w:val="1A1A1A"/>
                <w:sz w:val="18"/>
              </w:rPr>
              <w:t>tar: Child returned status 2</w:t>
            </w:r>
          </w:p>
          <w:p>
            <w:pPr>
              <w:spacing w:before="0" w:after="0" w:line="240" w:lineRule="auto"/>
            </w:pPr>
            <w:r>
              <w:rPr>
                <w:rFonts w:ascii="Consolas" w:hAnsi="Consolas"/>
                <w:color w:val="1A1A1A"/>
                <w:sz w:val="18"/>
              </w:rPr>
              <w:t>tar: Error is not recoverable, exiting now</w:t>
            </w:r>
          </w:p>
        </w:tc>
      </w:tr>
    </w:tbl>
    <w:p>
      <w:pPr>
        <w:spacing w:after="120"/>
      </w:pPr>
    </w:p>
    <w:p>
      <w:r>
        <w:rPr>
          <w:b w:val="0"/>
          <w:i w:val="0"/>
        </w:rPr>
        <w:t xml:space="preserve">The likely cause is an incomplete or corrupted transfer. The original plan was to </w:t>
      </w:r>
      <w:r>
        <w:rPr>
          <w:rFonts w:ascii="Consolas" w:hAnsi="Consolas"/>
          <w:b w:val="0"/>
          <w:color w:val="B03060"/>
          <w:sz w:val="18"/>
          <w:shd w:val="clear" w:color="auto" w:fill="F4F5F7"/>
        </w:rPr>
        <w:t>rsync</w:t>
      </w:r>
      <w:r>
        <w:rPr>
          <w:b w:val="0"/>
          <w:i w:val="0"/>
        </w:rPr>
        <w:t xml:space="preserve"> the archive to the cluster, but the cluster responded </w:t>
      </w:r>
      <w:r>
        <w:rPr>
          <w:rFonts w:ascii="Consolas" w:hAnsi="Consolas"/>
          <w:b w:val="0"/>
          <w:color w:val="B03060"/>
          <w:sz w:val="18"/>
          <w:shd w:val="clear" w:color="auto" w:fill="F4F5F7"/>
        </w:rPr>
        <w:t>bash: rsync: command not found</w:t>
      </w:r>
      <w:r>
        <w:rPr>
          <w:b w:val="0"/>
          <w:i w:val="0"/>
        </w:rPr>
        <w:t xml:space="preserve"> and the transfer aborted with protocol error code 12, so the copy currently on the cluster cannot be assumed intact.</w:t>
      </w:r>
    </w:p>
    <w:p>
      <w:r>
        <w:rPr>
          <w:b w:val="0"/>
          <w:i w:val="0"/>
        </w:rPr>
        <w:t>Rather than repeatedly retrying extraction on a possibly damaged file, the next step is an integrity check first:</w:t>
      </w:r>
    </w:p>
    <w:tbl>
      <w:tblPr>
        <w:tblW w:type="auto" w:w="0"/>
        <w:jc w:val="left"/>
        <w:tblLook w:firstColumn="1" w:firstRow="1" w:lastColumn="0" w:lastRow="0" w:noHBand="0" w:noVBand="1" w:val="04A0"/>
      </w:tblPr>
      <w:tblGrid>
        <w:gridCol w:w="10080"/>
      </w:tblGrid>
      <w:tr>
        <w:tc>
          <w:tcPr>
            <w:tcW w:type="dxa" w:w="10080"/>
            <w:shd w:val="clear" w:color="auto" w:fill="F4F5F7"/>
          </w:tcPr>
          <w:p>
            <w:pPr>
              <w:spacing w:before="0" w:after="0" w:line="240" w:lineRule="auto"/>
            </w:pPr>
            <w:r>
              <w:rPr>
                <w:rFonts w:ascii="Consolas" w:hAnsi="Consolas"/>
                <w:color w:val="1A1A1A"/>
                <w:sz w:val="18"/>
              </w:rPr>
              <w:t>cd ~/datasets</w:t>
            </w:r>
          </w:p>
          <w:p>
            <w:pPr>
              <w:spacing w:before="0" w:after="0" w:line="240" w:lineRule="auto"/>
            </w:pPr>
            <w:r>
              <w:rPr>
                <w:rFonts w:ascii="Consolas" w:hAnsi="Consolas"/>
                <w:color w:val="1A1A1A"/>
                <w:sz w:val="18"/>
              </w:rPr>
              <w:t>gzip -t downsampled_CrossDocked2020_v1.3.tgz</w:t>
            </w:r>
          </w:p>
          <w:p>
            <w:pPr>
              <w:spacing w:before="0" w:after="0" w:line="240" w:lineRule="auto"/>
            </w:pPr>
            <w:r>
              <w:rPr>
                <w:rFonts w:ascii="Consolas" w:hAnsi="Consolas"/>
                <w:color w:val="1A1A1A"/>
                <w:sz w:val="18"/>
              </w:rPr>
              <w:t>echo "Exit code: $?"</w:t>
            </w:r>
          </w:p>
        </w:tc>
      </w:tr>
    </w:tbl>
    <w:p>
      <w:pPr>
        <w:spacing w:after="120"/>
      </w:pPr>
    </w:p>
    <w:p>
      <w:r>
        <w:rPr>
          <w:b w:val="0"/>
          <w:i w:val="0"/>
        </w:rPr>
        <w:t xml:space="preserve">Exit code 0 means the gzip layer is sound and extraction can proceed; anything else means the archive must be re-transferred. </w:t>
      </w:r>
      <w:r>
        <w:rPr>
          <w:b/>
          <w:i w:val="0"/>
        </w:rPr>
        <w:t>The original archive will not be deleted until extraction is confirmed.</w:t>
      </w:r>
    </w:p>
    <w:p>
      <w:r>
        <w:rPr>
          <w:b w:val="0"/>
          <w:i w:val="0"/>
        </w:rPr>
        <w:t xml:space="preserve">This does not block current progress: the immediate goal is the </w:t>
      </w:r>
      <w:r>
        <w:rPr>
          <w:b/>
          <w:i w:val="0"/>
        </w:rPr>
        <w:t>single-target, single-property baseline</w:t>
      </w:r>
      <w:r>
        <w:rPr>
          <w:b w:val="0"/>
          <w:i w:val="0"/>
        </w:rPr>
        <w:t>, which runs on ChEMBL and BindingDB. CrossDocked2020 (Task 1's dataset) is needed for the later multi-target extension.</w:t>
      </w:r>
    </w:p>
    <w:p>
      <w:pPr>
        <w:spacing w:before="200" w:after="80"/>
        <w:pBdr>
          <w:top w:val="single" w:sz="6" w:space="1" w:color="BFBFBF"/>
        </w:pBdr>
      </w:pPr>
    </w:p>
    <w:p>
      <w:pPr>
        <w:pStyle w:val="Heading1"/>
        <w:pBdr>
          <w:bottom w:val="single" w:sz="6" w:space="1" w:color="BFBFBF"/>
        </w:pBdr>
      </w:pPr>
      <w:r>
        <w:t>PART E — STATUS AND NEXT STEPS</w:t>
      </w:r>
    </w:p>
    <w:p>
      <w:pPr>
        <w:pStyle w:val="Heading2"/>
      </w:pPr>
      <w:r>
        <w:t>18. Current status</w:t>
      </w:r>
    </w:p>
    <w:tbl>
      <w:tblPr>
        <w:tblStyle w:val="TableGrid"/>
        <w:tblW w:type="auto" w:w="0"/>
        <w:jc w:val="center"/>
        <w:tblLayout w:type="fixed"/>
        <w:tblLook w:firstColumn="1" w:firstRow="1" w:lastColumn="0" w:lastRow="0" w:noHBand="0" w:noVBand="1" w:val="04A0"/>
        <w:tblLayout w:type="fixed"/>
      </w:tblPr>
      <w:tblGrid>
        <w:gridCol w:w="3360"/>
        <w:gridCol w:w="3360"/>
        <w:gridCol w:w="3360"/>
      </w:tblGrid>
      <w:tr>
        <w:trPr>
          <w:tblHeader/>
        </w:trPr>
        <w:tc>
          <w:tcPr>
            <w:tcW w:type="dxa" w:w="2672"/>
            <w:shd w:val="clear" w:color="auto" w:fill="1F3A5F"/>
          </w:tcPr>
          <w:p>
            <w:pPr>
              <w:spacing w:before="60" w:after="60"/>
            </w:pPr>
            <w:r>
              <w:rPr>
                <w:b/>
                <w:color w:val="FFFFFF"/>
                <w:sz w:val="19"/>
              </w:rPr>
              <w:t>Component</w:t>
            </w:r>
          </w:p>
        </w:tc>
        <w:tc>
          <w:tcPr>
            <w:tcW w:type="dxa" w:w="1336"/>
            <w:shd w:val="clear" w:color="auto" w:fill="1F3A5F"/>
          </w:tcPr>
          <w:p>
            <w:pPr>
              <w:spacing w:before="60" w:after="60"/>
            </w:pPr>
            <w:r>
              <w:rPr>
                <w:b/>
                <w:color w:val="FFFFFF"/>
                <w:sz w:val="19"/>
              </w:rPr>
              <w:t>Status</w:t>
            </w:r>
          </w:p>
        </w:tc>
        <w:tc>
          <w:tcPr>
            <w:tcW w:type="dxa" w:w="6072"/>
            <w:shd w:val="clear" w:color="auto" w:fill="1F3A5F"/>
          </w:tcPr>
          <w:p>
            <w:pPr>
              <w:spacing w:before="60" w:after="60"/>
            </w:pPr>
            <w:r>
              <w:rPr>
                <w:b/>
                <w:color w:val="FFFFFF"/>
                <w:sz w:val="19"/>
              </w:rPr>
              <w:t>Evidence</w:t>
            </w:r>
          </w:p>
        </w:tc>
      </w:tr>
      <w:tr>
        <w:trPr>
          <w:cantSplit/>
        </w:trPr>
        <w:tc>
          <w:tcPr>
            <w:tcW w:type="dxa" w:w="2672"/>
          </w:tcPr>
          <w:p>
            <w:pPr>
              <w:spacing w:before="40" w:after="40"/>
            </w:pPr>
            <w:r>
              <w:rPr>
                <w:b/>
                <w:i w:val="0"/>
                <w:sz w:val="19"/>
              </w:rPr>
              <w:t>Conda environment</w:t>
            </w:r>
          </w:p>
        </w:tc>
        <w:tc>
          <w:tcPr>
            <w:tcW w:type="dxa" w:w="1336"/>
          </w:tcPr>
          <w:p>
            <w:pPr>
              <w:spacing w:before="40" w:after="40"/>
            </w:pPr>
            <w:r>
              <w:rPr>
                <w:b/>
                <w:i w:val="0"/>
                <w:sz w:val="19"/>
              </w:rPr>
              <w:t>READY</w:t>
            </w:r>
          </w:p>
        </w:tc>
        <w:tc>
          <w:tcPr>
            <w:tcW w:type="dxa" w:w="6072"/>
          </w:tcPr>
          <w:p>
            <w:pPr>
              <w:spacing w:before="40" w:after="40"/>
            </w:pPr>
            <w:r>
              <w:rPr>
                <w:b w:val="0"/>
                <w:i w:val="0"/>
                <w:sz w:val="19"/>
              </w:rPr>
              <w:t>Python 3.9.25, all imports clean</w:t>
            </w:r>
          </w:p>
        </w:tc>
      </w:tr>
      <w:tr>
        <w:trPr>
          <w:cantSplit/>
        </w:trPr>
        <w:tc>
          <w:tcPr>
            <w:tcW w:type="dxa" w:w="2672"/>
            <w:shd w:val="clear" w:color="auto" w:fill="F7F8FA"/>
          </w:tcPr>
          <w:p>
            <w:pPr>
              <w:spacing w:before="40" w:after="40"/>
            </w:pPr>
            <w:r>
              <w:rPr>
                <w:b/>
                <w:i w:val="0"/>
                <w:sz w:val="19"/>
              </w:rPr>
              <w:t>MXNet on GPU</w:t>
            </w:r>
          </w:p>
        </w:tc>
        <w:tc>
          <w:tcPr>
            <w:tcW w:type="dxa" w:w="1336"/>
            <w:shd w:val="clear" w:color="auto" w:fill="F7F8FA"/>
          </w:tcPr>
          <w:p>
            <w:pPr>
              <w:spacing w:before="40" w:after="40"/>
            </w:pPr>
            <w:r>
              <w:rPr>
                <w:b/>
                <w:i w:val="0"/>
                <w:sz w:val="19"/>
              </w:rPr>
              <w:t>READY</w:t>
            </w:r>
          </w:p>
        </w:tc>
        <w:tc>
          <w:tcPr>
            <w:tcW w:type="dxa" w:w="6072"/>
            <w:shd w:val="clear" w:color="auto" w:fill="F7F8FA"/>
          </w:tcPr>
          <w:p>
            <w:pPr>
              <w:spacing w:before="40" w:after="40"/>
            </w:pPr>
            <w:r>
              <w:rPr>
                <w:b w:val="0"/>
                <w:i w:val="0"/>
                <w:sz w:val="19"/>
              </w:rPr>
              <w:t>Real matrix multiplication executed on the A30</w:t>
            </w:r>
          </w:p>
        </w:tc>
      </w:tr>
      <w:tr>
        <w:trPr>
          <w:cantSplit/>
        </w:trPr>
        <w:tc>
          <w:tcPr>
            <w:tcW w:type="dxa" w:w="2672"/>
          </w:tcPr>
          <w:p>
            <w:pPr>
              <w:spacing w:before="40" w:after="40"/>
            </w:pPr>
            <w:r>
              <w:rPr>
                <w:b/>
                <w:i w:val="0"/>
                <w:sz w:val="19"/>
              </w:rPr>
              <w:t>Protein embeddings</w:t>
            </w:r>
          </w:p>
        </w:tc>
        <w:tc>
          <w:tcPr>
            <w:tcW w:type="dxa" w:w="1336"/>
          </w:tcPr>
          <w:p>
            <w:pPr>
              <w:spacing w:before="40" w:after="40"/>
            </w:pPr>
            <w:r>
              <w:rPr>
                <w:b/>
                <w:i w:val="0"/>
                <w:sz w:val="19"/>
              </w:rPr>
              <w:t>READY</w:t>
            </w:r>
          </w:p>
        </w:tc>
        <w:tc>
          <w:tcPr>
            <w:tcW w:type="dxa" w:w="6072"/>
          </w:tcPr>
          <w:p>
            <w:pPr>
              <w:spacing w:before="40" w:after="40"/>
            </w:pPr>
            <w:r>
              <w:rPr>
                <w:rFonts w:ascii="Consolas" w:hAnsi="Consolas"/>
                <w:b w:val="0"/>
                <w:color w:val="B03060"/>
                <w:sz w:val="16"/>
                <w:shd w:val="clear" w:color="auto" w:fill="F4F5F7"/>
              </w:rPr>
              <w:t>(22, 1024)</w:t>
            </w:r>
            <w:r>
              <w:rPr>
                <w:b w:val="0"/>
                <w:i w:val="0"/>
                <w:sz w:val="19"/>
              </w:rPr>
              <w:t xml:space="preserve"> ProtTrans embedding generated</w:t>
            </w:r>
          </w:p>
        </w:tc>
      </w:tr>
      <w:tr>
        <w:trPr>
          <w:cantSplit/>
        </w:trPr>
        <w:tc>
          <w:tcPr>
            <w:tcW w:type="dxa" w:w="2672"/>
            <w:shd w:val="clear" w:color="auto" w:fill="F7F8FA"/>
          </w:tcPr>
          <w:p>
            <w:pPr>
              <w:spacing w:before="40" w:after="40"/>
            </w:pPr>
            <w:r>
              <w:rPr>
                <w:b/>
                <w:i w:val="0"/>
                <w:sz w:val="19"/>
              </w:rPr>
              <w:t>Repository</w:t>
            </w:r>
          </w:p>
        </w:tc>
        <w:tc>
          <w:tcPr>
            <w:tcW w:type="dxa" w:w="1336"/>
            <w:shd w:val="clear" w:color="auto" w:fill="F7F8FA"/>
          </w:tcPr>
          <w:p>
            <w:pPr>
              <w:spacing w:before="40" w:after="40"/>
            </w:pPr>
            <w:r>
              <w:rPr>
                <w:b/>
                <w:i w:val="0"/>
                <w:sz w:val="19"/>
              </w:rPr>
              <w:t>READY</w:t>
            </w:r>
          </w:p>
        </w:tc>
        <w:tc>
          <w:tcPr>
            <w:tcW w:type="dxa" w:w="6072"/>
            <w:shd w:val="clear" w:color="auto" w:fill="F7F8FA"/>
          </w:tcPr>
          <w:p>
            <w:pPr>
              <w:spacing w:before="40" w:after="40"/>
            </w:pPr>
            <w:r>
              <w:rPr>
                <w:b w:val="0"/>
                <w:i w:val="0"/>
                <w:sz w:val="19"/>
              </w:rPr>
              <w:t xml:space="preserve">Synchronised with </w:t>
            </w:r>
            <w:r>
              <w:rPr>
                <w:rFonts w:ascii="Consolas" w:hAnsi="Consolas"/>
                <w:b w:val="0"/>
                <w:color w:val="B03060"/>
                <w:sz w:val="16"/>
                <w:shd w:val="clear" w:color="auto" w:fill="F4F5F7"/>
              </w:rPr>
              <w:t>origin/main</w:t>
            </w:r>
            <w:r>
              <w:rPr>
                <w:b w:val="0"/>
                <w:i w:val="0"/>
                <w:sz w:val="19"/>
              </w:rPr>
              <w:t>, duplicates resolved</w:t>
            </w:r>
          </w:p>
        </w:tc>
      </w:tr>
      <w:tr>
        <w:trPr>
          <w:cantSplit/>
        </w:trPr>
        <w:tc>
          <w:tcPr>
            <w:tcW w:type="dxa" w:w="2672"/>
          </w:tcPr>
          <w:p>
            <w:pPr>
              <w:spacing w:before="40" w:after="40"/>
            </w:pPr>
            <w:r>
              <w:rPr>
                <w:b/>
                <w:i w:val="0"/>
                <w:sz w:val="19"/>
              </w:rPr>
              <w:t>Codebase audit</w:t>
            </w:r>
          </w:p>
        </w:tc>
        <w:tc>
          <w:tcPr>
            <w:tcW w:type="dxa" w:w="1336"/>
          </w:tcPr>
          <w:p>
            <w:pPr>
              <w:spacing w:before="40" w:after="40"/>
            </w:pPr>
            <w:r>
              <w:rPr>
                <w:b/>
                <w:i w:val="0"/>
                <w:sz w:val="19"/>
              </w:rPr>
              <w:t>COMPLETE</w:t>
            </w:r>
          </w:p>
        </w:tc>
        <w:tc>
          <w:tcPr>
            <w:tcW w:type="dxa" w:w="6072"/>
          </w:tcPr>
          <w:p>
            <w:pPr>
              <w:spacing w:before="40" w:after="40"/>
            </w:pPr>
            <w:r>
              <w:rPr>
                <w:b w:val="0"/>
                <w:i w:val="0"/>
                <w:sz w:val="19"/>
              </w:rPr>
              <w:t>4 findings documented, all addressed</w:t>
            </w:r>
          </w:p>
        </w:tc>
      </w:tr>
      <w:tr>
        <w:trPr>
          <w:cantSplit/>
        </w:trPr>
        <w:tc>
          <w:tcPr>
            <w:tcW w:type="dxa" w:w="2672"/>
            <w:shd w:val="clear" w:color="auto" w:fill="F7F8FA"/>
          </w:tcPr>
          <w:p>
            <w:pPr>
              <w:spacing w:before="40" w:after="40"/>
            </w:pPr>
            <w:r>
              <w:rPr>
                <w:b/>
                <w:i w:val="0"/>
                <w:sz w:val="19"/>
              </w:rPr>
              <w:t>Fixes</w:t>
            </w:r>
          </w:p>
        </w:tc>
        <w:tc>
          <w:tcPr>
            <w:tcW w:type="dxa" w:w="1336"/>
            <w:shd w:val="clear" w:color="auto" w:fill="F7F8FA"/>
          </w:tcPr>
          <w:p>
            <w:pPr>
              <w:spacing w:before="40" w:after="40"/>
            </w:pPr>
            <w:r>
              <w:rPr>
                <w:b/>
                <w:i w:val="0"/>
                <w:sz w:val="19"/>
              </w:rPr>
              <w:t>COMMITTED</w:t>
            </w:r>
          </w:p>
        </w:tc>
        <w:tc>
          <w:tcPr>
            <w:tcW w:type="dxa" w:w="6072"/>
            <w:shd w:val="clear" w:color="auto" w:fill="F7F8FA"/>
          </w:tcPr>
          <w:p>
            <w:pPr>
              <w:spacing w:before="40" w:after="40"/>
            </w:pPr>
            <w:r>
              <w:rPr>
                <w:b w:val="0"/>
                <w:i w:val="0"/>
                <w:sz w:val="19"/>
              </w:rPr>
              <w:t>6 scripts across 3 commits</w:t>
            </w:r>
          </w:p>
        </w:tc>
      </w:tr>
      <w:tr>
        <w:trPr>
          <w:cantSplit/>
        </w:trPr>
        <w:tc>
          <w:tcPr>
            <w:tcW w:type="dxa" w:w="2672"/>
          </w:tcPr>
          <w:p>
            <w:pPr>
              <w:spacing w:before="40" w:after="40"/>
            </w:pPr>
            <w:r>
              <w:rPr>
                <w:b/>
                <w:i w:val="0"/>
                <w:sz w:val="19"/>
              </w:rPr>
              <w:t>ChEMBL / BindingDB</w:t>
            </w:r>
          </w:p>
        </w:tc>
        <w:tc>
          <w:tcPr>
            <w:tcW w:type="dxa" w:w="1336"/>
          </w:tcPr>
          <w:p>
            <w:pPr>
              <w:spacing w:before="40" w:after="40"/>
            </w:pPr>
            <w:r>
              <w:rPr>
                <w:b/>
                <w:i w:val="0"/>
                <w:sz w:val="19"/>
              </w:rPr>
              <w:t>AVAILABLE</w:t>
            </w:r>
          </w:p>
        </w:tc>
        <w:tc>
          <w:tcPr>
            <w:tcW w:type="dxa" w:w="6072"/>
          </w:tcPr>
          <w:p>
            <w:pPr>
              <w:spacing w:before="40" w:after="40"/>
            </w:pPr>
            <w:r>
              <w:rPr>
                <w:b w:val="0"/>
                <w:i w:val="0"/>
                <w:sz w:val="19"/>
              </w:rPr>
              <w:t>—</w:t>
            </w:r>
          </w:p>
        </w:tc>
      </w:tr>
      <w:tr>
        <w:trPr>
          <w:cantSplit/>
        </w:trPr>
        <w:tc>
          <w:tcPr>
            <w:tcW w:type="dxa" w:w="2672"/>
            <w:shd w:val="clear" w:color="auto" w:fill="F7F8FA"/>
          </w:tcPr>
          <w:p>
            <w:pPr>
              <w:spacing w:before="40" w:after="40"/>
            </w:pPr>
            <w:r>
              <w:rPr>
                <w:b/>
                <w:i w:val="0"/>
                <w:sz w:val="19"/>
              </w:rPr>
              <w:t>CrossDocked2020 (main)</w:t>
            </w:r>
          </w:p>
        </w:tc>
        <w:tc>
          <w:tcPr>
            <w:tcW w:type="dxa" w:w="1336"/>
            <w:shd w:val="clear" w:color="auto" w:fill="F7F8FA"/>
          </w:tcPr>
          <w:p>
            <w:pPr>
              <w:spacing w:before="40" w:after="40"/>
            </w:pPr>
            <w:r>
              <w:rPr>
                <w:b/>
                <w:i w:val="0"/>
                <w:sz w:val="19"/>
              </w:rPr>
              <w:t>NOT READY</w:t>
            </w:r>
          </w:p>
        </w:tc>
        <w:tc>
          <w:tcPr>
            <w:tcW w:type="dxa" w:w="6072"/>
            <w:shd w:val="clear" w:color="auto" w:fill="F7F8FA"/>
          </w:tcPr>
          <w:p>
            <w:pPr>
              <w:spacing w:before="40" w:after="40"/>
            </w:pPr>
            <w:r>
              <w:rPr>
                <w:b w:val="0"/>
                <w:i w:val="0"/>
                <w:sz w:val="19"/>
              </w:rPr>
              <w:t>Archive integrity check pending</w:t>
            </w:r>
          </w:p>
        </w:tc>
      </w:tr>
      <w:tr>
        <w:trPr>
          <w:cantSplit/>
        </w:trPr>
        <w:tc>
          <w:tcPr>
            <w:tcW w:type="dxa" w:w="2672"/>
          </w:tcPr>
          <w:p>
            <w:pPr>
              <w:spacing w:before="40" w:after="40"/>
            </w:pPr>
            <w:r>
              <w:rPr>
                <w:b/>
                <w:i w:val="0"/>
                <w:sz w:val="19"/>
              </w:rPr>
              <w:t>Training runs</w:t>
            </w:r>
          </w:p>
        </w:tc>
        <w:tc>
          <w:tcPr>
            <w:tcW w:type="dxa" w:w="1336"/>
          </w:tcPr>
          <w:p>
            <w:pPr>
              <w:spacing w:before="40" w:after="40"/>
            </w:pPr>
            <w:r>
              <w:rPr>
                <w:b/>
                <w:i w:val="0"/>
                <w:sz w:val="19"/>
              </w:rPr>
              <w:t>NOT STARTED</w:t>
            </w:r>
          </w:p>
        </w:tc>
        <w:tc>
          <w:tcPr>
            <w:tcW w:type="dxa" w:w="6072"/>
          </w:tcPr>
          <w:p>
            <w:pPr>
              <w:spacing w:before="40" w:after="40"/>
            </w:pPr>
            <w:r>
              <w:rPr>
                <w:b w:val="0"/>
                <w:i w:val="0"/>
                <w:sz w:val="19"/>
              </w:rPr>
              <w:t>Next phase</w:t>
            </w:r>
          </w:p>
        </w:tc>
      </w:tr>
    </w:tbl>
    <w:p>
      <w:pPr>
        <w:spacing w:after="120"/>
      </w:pPr>
    </w:p>
    <w:p>
      <w:pPr>
        <w:pStyle w:val="Heading2"/>
      </w:pPr>
      <w:r>
        <w:t>19. Pending work — Week 2</w:t>
      </w:r>
    </w:p>
    <w:p>
      <w:pPr>
        <w:tabs>
          <w:tab w:pos="504" w:val="left"/>
        </w:tabs>
        <w:spacing w:after="80"/>
        <w:ind w:left="504" w:hanging="504"/>
      </w:pPr>
      <w:r>
        <w:t>1.</w:t>
        <w:tab/>
      </w:r>
      <w:r>
        <w:rPr>
          <w:b/>
          <w:i w:val="0"/>
        </w:rPr>
        <w:t>Validate and extract the CrossDocked2020 archive</w:t>
      </w:r>
      <w:r>
        <w:rPr>
          <w:b w:val="0"/>
          <w:i w:val="0"/>
        </w:rPr>
        <w:t xml:space="preserve"> (</w:t>
      </w:r>
      <w:r>
        <w:rPr>
          <w:rFonts w:ascii="Consolas" w:hAnsi="Consolas"/>
          <w:b w:val="0"/>
          <w:color w:val="B03060"/>
          <w:sz w:val="18"/>
          <w:shd w:val="clear" w:color="auto" w:fill="F4F5F7"/>
        </w:rPr>
        <w:t>gzip -t</w:t>
      </w:r>
      <w:r>
        <w:rPr>
          <w:b w:val="0"/>
          <w:i w:val="0"/>
        </w:rPr>
        <w:t xml:space="preserve"> first; re-transfer if it fails).</w:t>
      </w:r>
    </w:p>
    <w:p>
      <w:pPr>
        <w:tabs>
          <w:tab w:pos="504" w:val="left"/>
        </w:tabs>
        <w:spacing w:after="80"/>
        <w:ind w:left="504" w:hanging="504"/>
      </w:pPr>
      <w:r>
        <w:t>2.</w:t>
        <w:tab/>
      </w:r>
      <w:r>
        <w:rPr>
          <w:b/>
          <w:i w:val="0"/>
        </w:rPr>
        <w:t>Confirm the notebooks' real data-path expectations</w:t>
      </w:r>
      <w:r>
        <w:rPr>
          <w:b w:val="0"/>
          <w:i w:val="0"/>
        </w:rPr>
        <w:t xml:space="preserve"> by reading the loader cells directly, rather than assuming the layout in the README matches the code.</w:t>
      </w:r>
    </w:p>
    <w:p>
      <w:pPr>
        <w:tabs>
          <w:tab w:pos="504" w:val="left"/>
        </w:tabs>
        <w:spacing w:after="80"/>
        <w:ind w:left="504" w:hanging="504"/>
      </w:pPr>
      <w:r>
        <w:t>3.</w:t>
        <w:tab/>
      </w:r>
      <w:r>
        <w:rPr>
          <w:b/>
          <w:i w:val="0"/>
        </w:rPr>
        <w:t xml:space="preserve">Run </w:t>
      </w:r>
      <w:r>
        <w:rPr>
          <w:rFonts w:ascii="Consolas" w:hAnsi="Consolas"/>
          <w:b/>
          <w:color w:val="B03060"/>
          <w:sz w:val="18"/>
          <w:shd w:val="clear" w:color="auto" w:fill="F4F5F7"/>
        </w:rPr>
        <w:t>data_preprocessing_1.ipynb</w:t>
      </w:r>
      <w:r>
        <w:rPr>
          <w:b w:val="0"/>
          <w:i w:val="0"/>
        </w:rPr>
        <w:t xml:space="preserve"> on the cluster — the first genuinely compute-heavy stage, since it invokes ProtTrans over every protein sequence.</w:t>
      </w:r>
    </w:p>
    <w:p>
      <w:pPr>
        <w:tabs>
          <w:tab w:pos="504" w:val="left"/>
        </w:tabs>
        <w:spacing w:after="80"/>
        <w:ind w:left="504" w:hanging="504"/>
      </w:pPr>
      <w:r>
        <w:t>4.</w:t>
        <w:tab/>
      </w:r>
      <w:r>
        <w:rPr>
          <w:b/>
          <w:i w:val="0"/>
        </w:rPr>
        <w:t xml:space="preserve">Run </w:t>
      </w:r>
      <w:r>
        <w:rPr>
          <w:rFonts w:ascii="Consolas" w:hAnsi="Consolas"/>
          <w:b/>
          <w:color w:val="B03060"/>
          <w:sz w:val="18"/>
          <w:shd w:val="clear" w:color="auto" w:fill="F4F5F7"/>
        </w:rPr>
        <w:t>pretraining.ipynb</w:t>
      </w:r>
      <w:r>
        <w:rPr>
          <w:b w:val="0"/>
          <w:i w:val="0"/>
        </w:rPr>
        <w:t xml:space="preserve"> to produce the unconditional checkpoint.</w:t>
      </w:r>
    </w:p>
    <w:p>
      <w:pPr>
        <w:tabs>
          <w:tab w:pos="504" w:val="left"/>
        </w:tabs>
        <w:spacing w:after="80"/>
        <w:ind w:left="504" w:hanging="504"/>
      </w:pPr>
      <w:r>
        <w:t>5.</w:t>
        <w:tab/>
      </w:r>
      <w:r>
        <w:rPr>
          <w:b/>
          <w:i w:val="0"/>
        </w:rPr>
        <w:t>Execute the reconstructed fine-tuning stage</w:t>
      </w:r>
      <w:r>
        <w:rPr>
          <w:b w:val="0"/>
          <w:i w:val="0"/>
        </w:rPr>
        <w:t xml:space="preserve"> and verify that the checkpoint it produces actually loads in </w:t>
      </w:r>
      <w:r>
        <w:rPr>
          <w:rFonts w:ascii="Consolas" w:hAnsi="Consolas"/>
          <w:b w:val="0"/>
          <w:color w:val="B03060"/>
          <w:sz w:val="18"/>
          <w:shd w:val="clear" w:color="auto" w:fill="F4F5F7"/>
        </w:rPr>
        <w:t>Generating_samples.ipynb</w:t>
      </w:r>
      <w:r>
        <w:rPr>
          <w:b w:val="0"/>
          <w:i w:val="0"/>
        </w:rPr>
        <w:t xml:space="preserve"> — this is the real test of whether finding 11.1 has been correctly resolved.</w:t>
      </w:r>
    </w:p>
    <w:p>
      <w:pPr>
        <w:tabs>
          <w:tab w:pos="504" w:val="left"/>
        </w:tabs>
        <w:spacing w:after="80"/>
        <w:ind w:left="504" w:hanging="504"/>
      </w:pPr>
      <w:r>
        <w:t>6.</w:t>
        <w:tab/>
      </w:r>
      <w:r>
        <w:rPr>
          <w:b/>
          <w:i w:val="0"/>
        </w:rPr>
        <w:t>Write a reusable Slurm batch script</w:t>
      </w:r>
      <w:r>
        <w:rPr>
          <w:b w:val="0"/>
          <w:i w:val="0"/>
        </w:rPr>
        <w:t xml:space="preserve"> wrapping the environment block from Section 6, so the notebooks can be run headless via </w:t>
      </w:r>
      <w:r>
        <w:rPr>
          <w:rFonts w:ascii="Consolas" w:hAnsi="Consolas"/>
          <w:b w:val="0"/>
          <w:color w:val="B03060"/>
          <w:sz w:val="18"/>
          <w:shd w:val="clear" w:color="auto" w:fill="F4F5F7"/>
        </w:rPr>
        <w:t>jupyter nbconvert</w:t>
      </w:r>
      <w:r>
        <w:rPr>
          <w:b w:val="0"/>
          <w:i w:val="0"/>
        </w:rPr>
        <w:t xml:space="preserve"> instead of interactively.</w:t>
      </w:r>
    </w:p>
    <w:p>
      <w:pPr>
        <w:pStyle w:val="Heading2"/>
      </w:pPr>
      <w:r>
        <w:t>20. The main lesson from this week</w:t>
      </w:r>
    </w:p>
    <w:p>
      <w:r>
        <w:rPr>
          <w:b w:val="0"/>
          <w:i w:val="0"/>
        </w:rPr>
        <w:t xml:space="preserve">The single biggest time sink was not a hard technical problem — it was a misleading one. For a long stretch, the Conda environment was correctly created, correctly activated, and reporting the right </w:t>
      </w:r>
      <w:r>
        <w:rPr>
          <w:rFonts w:ascii="Consolas" w:hAnsi="Consolas"/>
          <w:b w:val="0"/>
          <w:color w:val="B03060"/>
          <w:sz w:val="18"/>
          <w:shd w:val="clear" w:color="auto" w:fill="F4F5F7"/>
        </w:rPr>
        <w:t>$CONDA_PREFIX</w:t>
      </w:r>
      <w:r>
        <w:rPr>
          <w:b w:val="0"/>
          <w:i w:val="0"/>
        </w:rPr>
        <w:t xml:space="preserve">, while the compute node was quietly executing the </w:t>
      </w:r>
      <w:r>
        <w:rPr>
          <w:b/>
          <w:i w:val="0"/>
        </w:rPr>
        <w:t>cluster's system Anaconda Python</w:t>
      </w:r>
      <w:r>
        <w:rPr>
          <w:b w:val="0"/>
          <w:i w:val="0"/>
        </w:rPr>
        <w:t xml:space="preserve"> the whole time. Every error it produced (</w:t>
      </w:r>
      <w:r>
        <w:rPr>
          <w:rFonts w:ascii="Consolas" w:hAnsi="Consolas"/>
          <w:b w:val="0"/>
          <w:color w:val="B03060"/>
          <w:sz w:val="18"/>
          <w:shd w:val="clear" w:color="auto" w:fill="F4F5F7"/>
        </w:rPr>
        <w:t>No module named 'mxnet'</w:t>
      </w:r>
      <w:r>
        <w:rPr>
          <w:b w:val="0"/>
          <w:i w:val="0"/>
        </w:rPr>
        <w:t xml:space="preserve">, </w:t>
      </w:r>
      <w:r>
        <w:rPr>
          <w:rFonts w:ascii="Consolas" w:hAnsi="Consolas"/>
          <w:b w:val="0"/>
          <w:color w:val="B03060"/>
          <w:sz w:val="18"/>
          <w:shd w:val="clear" w:color="auto" w:fill="F4F5F7"/>
        </w:rPr>
        <w:t>No module named 'torch'</w:t>
      </w:r>
      <w:r>
        <w:rPr>
          <w:b w:val="0"/>
          <w:i w:val="0"/>
        </w:rPr>
        <w:t xml:space="preserve">) pointed at a broken installation, when the installation was fine and only the </w:t>
      </w:r>
      <w:r>
        <w:rPr>
          <w:rFonts w:ascii="Consolas" w:hAnsi="Consolas"/>
          <w:b w:val="0"/>
          <w:color w:val="B03060"/>
          <w:sz w:val="18"/>
          <w:shd w:val="clear" w:color="auto" w:fill="F4F5F7"/>
        </w:rPr>
        <w:t>PATH</w:t>
      </w:r>
      <w:r>
        <w:rPr>
          <w:b w:val="0"/>
          <w:i w:val="0"/>
        </w:rPr>
        <w:t xml:space="preserve"> was wrong.</w:t>
      </w:r>
    </w:p>
    <w:p>
      <w:r>
        <w:rPr>
          <w:b w:val="0"/>
          <w:i w:val="0"/>
        </w:rPr>
        <w:t xml:space="preserve">The practical takeaway, now baked into the standard environment block and the README: on this cluster, </w:t>
      </w:r>
      <w:r>
        <w:rPr>
          <w:rFonts w:ascii="Consolas" w:hAnsi="Consolas"/>
          <w:b w:val="0"/>
          <w:color w:val="B03060"/>
          <w:sz w:val="18"/>
          <w:shd w:val="clear" w:color="auto" w:fill="F4F5F7"/>
        </w:rPr>
        <w:t>conda activate</w:t>
      </w:r>
      <w:r>
        <w:rPr>
          <w:b w:val="0"/>
          <w:i w:val="0"/>
        </w:rPr>
        <w:t xml:space="preserve"> is never sufficient on its own. Always verify with</w:t>
      </w:r>
    </w:p>
    <w:tbl>
      <w:tblPr>
        <w:tblW w:type="auto" w:w="0"/>
        <w:jc w:val="left"/>
        <w:tblLook w:firstColumn="1" w:firstRow="1" w:lastColumn="0" w:lastRow="0" w:noHBand="0" w:noVBand="1" w:val="04A0"/>
      </w:tblPr>
      <w:tblGrid>
        <w:gridCol w:w="10080"/>
      </w:tblGrid>
      <w:tr>
        <w:tc>
          <w:tcPr>
            <w:tcW w:type="dxa" w:w="10080"/>
            <w:shd w:val="clear" w:color="auto" w:fill="F4F5F7"/>
          </w:tcPr>
          <w:p>
            <w:pPr>
              <w:spacing w:before="0" w:after="0" w:line="240" w:lineRule="auto"/>
            </w:pPr>
            <w:r>
              <w:rPr>
                <w:rFonts w:ascii="Consolas" w:hAnsi="Consolas"/>
                <w:color w:val="1A1A1A"/>
                <w:sz w:val="18"/>
              </w:rPr>
              <w:t>which python</w:t>
            </w:r>
          </w:p>
          <w:p>
            <w:pPr>
              <w:spacing w:before="0" w:after="0" w:line="240" w:lineRule="auto"/>
            </w:pPr>
            <w:r>
              <w:rPr>
                <w:rFonts w:ascii="Consolas" w:hAnsi="Consolas"/>
                <w:color w:val="1A1A1A"/>
                <w:sz w:val="18"/>
              </w:rPr>
              <w:t>which pip</w:t>
            </w:r>
          </w:p>
        </w:tc>
      </w:tr>
    </w:tbl>
    <w:p>
      <w:pPr>
        <w:spacing w:after="120"/>
      </w:pPr>
    </w:p>
    <w:p>
      <w:r>
        <w:rPr>
          <w:b w:val="0"/>
          <w:i w:val="0"/>
        </w:rPr>
        <w:t xml:space="preserve">before trusting anything else, and always export </w:t>
      </w:r>
      <w:r>
        <w:rPr>
          <w:rFonts w:ascii="Consolas" w:hAnsi="Consolas"/>
          <w:b w:val="0"/>
          <w:color w:val="B03060"/>
          <w:sz w:val="18"/>
          <w:shd w:val="clear" w:color="auto" w:fill="F4F5F7"/>
        </w:rPr>
        <w:t>PATH</w:t>
      </w:r>
      <w:r>
        <w:rPr>
          <w:b w:val="0"/>
          <w:i w:val="0"/>
        </w:rPr>
        <w:t xml:space="preserve"> and </w:t>
      </w:r>
      <w:r>
        <w:rPr>
          <w:rFonts w:ascii="Consolas" w:hAnsi="Consolas"/>
          <w:b w:val="0"/>
          <w:color w:val="B03060"/>
          <w:sz w:val="18"/>
          <w:shd w:val="clear" w:color="auto" w:fill="F4F5F7"/>
        </w:rPr>
        <w:t>LD_LIBRARY_PATH</w:t>
      </w:r>
      <w:r>
        <w:rPr>
          <w:b w:val="0"/>
          <w:i w:val="0"/>
        </w:rPr>
        <w:t xml:space="preserve"> explicitly in Slurm jobs.</w:t>
      </w:r>
    </w:p>
    <w:p>
      <w:r>
        <w:rPr>
          <w:b w:val="0"/>
          <w:i w:val="0"/>
        </w:rPr>
        <w:t>The parallel lesson from the audit half is that a published repository running "as documented" cannot be assumed. Reading all five notebooks end to end before attempting to run them is what surfaced the missing fine-tuning stage — which would otherwise have appeared much later, as a confusing checkpoint-loading error after hours of training.</w:t>
      </w:r>
    </w:p>
    <w:sectPr w:rsidR="00FC693F" w:rsidRPr="0006063C" w:rsidSect="00034616">
      <w:pgSz w:w="12240" w:h="15840"/>
      <w:pgMar w:top="1224" w:right="1080" w:bottom="122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20"/>
      <w:outlineLvl w:val="0"/>
    </w:pPr>
    <w:rPr>
      <w:rFonts w:asciiTheme="majorHAnsi" w:eastAsiaTheme="majorEastAsia" w:hAnsiTheme="majorHAnsi" w:cstheme="majorBidi" w:ascii="Calibri" w:hAnsi="Calibri"/>
      <w:b/>
      <w:bCs/>
      <w:color w:val="1F3A5F"/>
      <w:sz w:val="34"/>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1F3A5F"/>
      <w:sz w:val="27"/>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