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46"/>
          <w:szCs w:val="46"/>
          <w:u w:val="none"/>
          <w:shd w:fill="auto" w:val="clear"/>
          <w:vertAlign w:val="baseline"/>
        </w:rPr>
      </w:pPr>
      <w:bookmarkStart w:colFirst="0" w:colLast="0" w:name="_heading=h.txxzlbuag5vp" w:id="0"/>
      <w:bookmarkEnd w:id="0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46"/>
          <w:szCs w:val="46"/>
          <w:u w:val="none"/>
          <w:shd w:fill="auto" w:val="clear"/>
          <w:vertAlign w:val="baseline"/>
          <w:rtl w:val="0"/>
        </w:rPr>
        <w:t xml:space="preserve">Istruzioni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esm86gcjijyf" w:id="1"/>
      <w:bookmarkEnd w:id="1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Nuove modalità di sensibilizzazione alla vaccinazione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Durata: 30 minuti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vmgnv1rz1usb" w:id="2"/>
      <w:bookmarkEnd w:id="2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Obiettivo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Allenare i partecipanti a: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sviluppare idee nuove e diversificate per la promozione della vaccinazione;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usare la GenAI in due momenti chiave: generazione creativa e ricerca approfondita;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passare da una fase divergente a una convergente, selezionando e rifinendo le idee migliori.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rjgh1yy1isd1" w:id="3"/>
      <w:bookmarkEnd w:id="3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Contesto dell'esercizio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Nel contesto sanitario attuale, le aziende farmaceutiche svolgono un ruolo sempre più attivo anche nella comunicazione pubblica. Promuovere l'adesione consapevole ai programmi vaccinali è una sfida strategica e sociale: richiede empatia, capacità di ascolto dei bisogni, creatività comunicativa e un forte ancoraggio scientifico.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questo esercizio, ti sarà richiesto di sviluppare nuove idee per aumentare la consapevolezza e l'adesione ai vaccini da parte di segmenti di popolazione esitante, disinformata o scarsamente raggiunta dalle campagne istituzionali.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L'obiettivo non è solo creativo: attraverso l'uso della GenAI, imparerai a strutturare un </w:t>
      </w:r>
      <w:r w:rsidDel="00000000" w:rsidR="00000000" w:rsidRPr="00000000">
        <w:rPr>
          <w:b w:val="1"/>
          <w:rtl w:val="0"/>
        </w:rPr>
        <w:t xml:space="preserve">brainstorming</w:t>
      </w:r>
      <w:r w:rsidDel="00000000" w:rsidR="00000000" w:rsidRPr="00000000">
        <w:rPr>
          <w:rtl w:val="0"/>
        </w:rPr>
        <w:t xml:space="preserve">, arricchirlo con </w:t>
      </w:r>
      <w:r w:rsidDel="00000000" w:rsidR="00000000" w:rsidRPr="00000000">
        <w:rPr>
          <w:b w:val="1"/>
          <w:rtl w:val="0"/>
        </w:rPr>
        <w:t xml:space="preserve">ricerche mirate</w:t>
      </w:r>
      <w:r w:rsidDel="00000000" w:rsidR="00000000" w:rsidRPr="00000000">
        <w:rPr>
          <w:rtl w:val="0"/>
        </w:rPr>
        <w:t xml:space="preserve"> (deep research) e finalizzare una proposta presentabile in un contesto quotidiano.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lmuvuetgb17i" w:id="4"/>
      <w:bookmarkEnd w:id="4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Materiali forniti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Una scheda con il tema dell'esercizio e il template per le 3 fasi (ideazione, ricerca, proposta finale).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Una raccolta di prompt di supporto, suddivisi per fase. Sconsigliamo di usarli oggi, usateli per il futuro! Oggi ci siamo noi ed è il momento di sbagliare e sbattere la testa 🙂</w:t>
      </w:r>
    </w:p>
    <w:p w:rsidR="00000000" w:rsidDel="00000000" w:rsidP="00000000" w:rsidRDefault="00000000" w:rsidRPr="00000000" w14:paraId="00000010">
      <w:pPr>
        <w:spacing w:after="0" w:before="0" w:lineRule="auto"/>
        <w:ind w:left="720" w:firstLine="0"/>
        <w:rPr/>
      </w:pPr>
      <w:r w:rsidDel="00000000" w:rsidR="00000000" w:rsidRPr="00000000">
        <w:rPr>
          <w:rtl w:val="0"/>
        </w:rPr>
        <w:t xml:space="preserve">Inoltre sono anche forniti esempi di output ben formulati per ogni fase (questo è opzionale, se vuoi inserirli come aiuto visivo).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6i7f8gnc11o2" w:id="5"/>
      <w:bookmarkEnd w:id="5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Suggerimenti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 hai dubbi chiedi direttamente a Gigi.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Dedica tempo sufficiente a ciascuna fase, evitando di saltare alla proposta finale troppo rapidamente.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Esplorare approcci comunicativi diversificati, considerando target differenti.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rtuuo2262if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rpp334cpm0c7" w:id="7"/>
      <w:bookmarkEnd w:id="7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Attività da svolgere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uyhjrxh3uffe" w:id="8"/>
      <w:bookmarkEnd w:id="8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Fase 1: Brainstorming iniziale: idee libere per sensibilizzare (10 minuti)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before="240" w:lineRule="auto"/>
        <w:ind w:left="720" w:hanging="360"/>
        <w:rPr/>
      </w:pPr>
      <w:sdt>
        <w:sdtPr>
          <w:id w:val="-601931371"/>
          <w:tag w:val="goog_rdk_0"/>
        </w:sdtPr>
        <w:sdtContent>
          <w:commentRangeStart w:id="0"/>
        </w:sdtContent>
      </w:sdt>
      <w:r w:rsidDel="00000000" w:rsidR="00000000" w:rsidRPr="00000000">
        <w:rPr>
          <w:rtl w:val="0"/>
        </w:rPr>
        <w:t xml:space="preserve">Leggi la traccia.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Avvia un brainstorming con l'aiuto di GenAI. Puoi chiedere, ad esempio: "Proponi almeno 10 idee creative per aumentare l'adesione vaccinale in Italia" oppure "Come potremmo raggiungere chi è scettico o poco informato sui vaccini?"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Annotale tutte, senza censura.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Seleziona le 7 che ti piacciono di più.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 atteso: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Una lista di almeno 7 idee creative, diversificate per approccio, target, linguaggio o canale.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r50oqvq4niy8" w:id="9"/>
      <w:bookmarkEnd w:id="9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Fase 2: Deep research: arricchire e valutare (10 minuti)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Scegli le 2 o 3 idee che ritieni più promettenti.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Usa GenAI per fare ricerca, ponendo domande come: "Esistono campagne simili già sperimentate? Con quali risultati?" "Quali dati supportano l'uso di X canale per raggiungere Y target?"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Prendi nota di ciò che scopri, e </w:t>
      </w:r>
      <w:sdt>
        <w:sdtPr>
          <w:id w:val="-1002106866"/>
          <w:tag w:val="goog_rdk_1"/>
        </w:sdtPr>
        <w:sdtContent>
          <w:commentRangeStart w:id="1"/>
        </w:sdtContent>
      </w:sdt>
      <w:r w:rsidDel="00000000" w:rsidR="00000000" w:rsidRPr="00000000">
        <w:rPr>
          <w:b w:val="1"/>
          <w:rtl w:val="0"/>
        </w:rPr>
        <w:t xml:space="preserve">rifletti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  <w:t xml:space="preserve"> se l'idea migliora, cambia o perde validità.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 atteso: Per ogni idea approfondita: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una breve sintesi degli insight raccolti;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un commento personale su come questi dati influenzano la valutazione dell'idea.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yt5nqnjl98ye" w:id="10"/>
      <w:bookmarkEnd w:id="10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Fase 3: Sintesi e proposta finale (10 minuti)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Scegli l'idea più solida e ispirante.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Affina la sua formulazione con l'aiuto di GenAI, chiedendo ad esempio: "Riformula questa idea come proposta strategica rivolta a un board direttivo" oppure "Aiutami a strutturare questa idea come se fosse parte di un progetto comunicativo"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Lavora sull'argomentazione, i benefici, e i punti critici.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 atteso: Una proposta finale in formato sintetico, che includa: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Titolo dell'iniziativa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Obiettivo principale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Target di riferimento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Descrizione dell'idea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Canali e strumenti previsti</w:t>
      </w:r>
    </w:p>
    <w:p w:rsidR="00000000" w:rsidDel="00000000" w:rsidP="00000000" w:rsidRDefault="00000000" w:rsidRPr="00000000" w14:paraId="0000002F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Benefici attesi</w:t>
      </w:r>
    </w:p>
    <w:p w:rsidR="00000000" w:rsidDel="00000000" w:rsidP="00000000" w:rsidRDefault="00000000" w:rsidRPr="00000000" w14:paraId="00000030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Criticità possibili e come gestirle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36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bookmarkStart w:colFirst="0" w:colLast="0" w:name="_heading=h.6ognxotb03al" w:id="11"/>
      <w:bookmarkEnd w:id="11"/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Output atteso finale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Un documento strutturato in 3 sezioni: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Idee grezze generate con la GenAI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Approfondimenti e insight</w:t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spacing w:after="24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Proposta finale dettagliata e rifinita</w:t>
      </w:r>
    </w:p>
    <w:p w:rsidR="00000000" w:rsidDel="00000000" w:rsidP="00000000" w:rsidRDefault="00000000" w:rsidRPr="00000000" w14:paraId="00000036">
      <w:pPr>
        <w:rPr>
          <w:b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417" w:left="1134" w:right="1134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Mirko Calcaterra" w:id="1" w:date="2025-10-15T10:24:51Z"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Questo è fondamentale</w:t>
      </w:r>
    </w:p>
  </w:comment>
  <w:comment w:author="Mirko Calcaterra" w:id="0" w:date="2025-10-15T10:24:20Z"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Il come lo fai fa la differenza :)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37" w15:done="0"/>
  <w15:commentEx w15:paraId="00000038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it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itolo7">
    <w:name w:val="heading 7"/>
    <w:basedOn w:val="Normale"/>
    <w:next w:val="Normale"/>
    <w:link w:val="Titolo7Carattere"/>
    <w:uiPriority w:val="9"/>
    <w:semiHidden w:val="1"/>
    <w:unhideWhenUsed w:val="1"/>
    <w:qFormat w:val="1"/>
    <w:rsid w:val="00542B71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itolo8">
    <w:name w:val="heading 8"/>
    <w:basedOn w:val="Normale"/>
    <w:next w:val="Normale"/>
    <w:link w:val="Titolo8Carattere"/>
    <w:uiPriority w:val="9"/>
    <w:semiHidden w:val="1"/>
    <w:unhideWhenUsed w:val="1"/>
    <w:qFormat w:val="1"/>
    <w:rsid w:val="00542B71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itolo9">
    <w:name w:val="heading 9"/>
    <w:basedOn w:val="Normale"/>
    <w:next w:val="Normale"/>
    <w:link w:val="Titolo9Carattere"/>
    <w:uiPriority w:val="9"/>
    <w:semiHidden w:val="1"/>
    <w:unhideWhenUsed w:val="1"/>
    <w:qFormat w:val="1"/>
    <w:rsid w:val="00542B71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Carpredefinitoparagrafo" w:default="1">
    <w:name w:val="Default Paragraph Font"/>
    <w:uiPriority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character" w:styleId="Titolo1Carattere" w:customStyle="1">
    <w:name w:val="Titolo 1 Carattere"/>
    <w:basedOn w:val="Carpredefinitoparagrafo"/>
    <w:link w:val="Titolo1"/>
    <w:uiPriority w:val="9"/>
    <w:rsid w:val="00542B71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itolo2Carattere" w:customStyle="1">
    <w:name w:val="Titolo 2 Carattere"/>
    <w:basedOn w:val="Carpredefinitoparagrafo"/>
    <w:link w:val="Titolo2"/>
    <w:uiPriority w:val="9"/>
    <w:semiHidden w:val="1"/>
    <w:rsid w:val="00542B71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itolo3Carattere" w:customStyle="1">
    <w:name w:val="Titolo 3 Carattere"/>
    <w:basedOn w:val="Carpredefinitoparagrafo"/>
    <w:link w:val="Titolo3"/>
    <w:uiPriority w:val="9"/>
    <w:semiHidden w:val="1"/>
    <w:rsid w:val="00542B71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itolo4Carattere" w:customStyle="1">
    <w:name w:val="Titolo 4 Carattere"/>
    <w:basedOn w:val="Carpredefinitoparagrafo"/>
    <w:link w:val="Titolo4"/>
    <w:uiPriority w:val="9"/>
    <w:semiHidden w:val="1"/>
    <w:rsid w:val="00542B71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itolo5Carattere" w:customStyle="1">
    <w:name w:val="Titolo 5 Carattere"/>
    <w:basedOn w:val="Carpredefinitoparagrafo"/>
    <w:link w:val="Titolo5"/>
    <w:uiPriority w:val="9"/>
    <w:semiHidden w:val="1"/>
    <w:rsid w:val="00542B71"/>
    <w:rPr>
      <w:rFonts w:cstheme="majorBidi" w:eastAsiaTheme="majorEastAsia"/>
      <w:color w:val="0f4761" w:themeColor="accent1" w:themeShade="0000BF"/>
    </w:rPr>
  </w:style>
  <w:style w:type="character" w:styleId="Titolo6Carattere" w:customStyle="1">
    <w:name w:val="Titolo 6 Carattere"/>
    <w:basedOn w:val="Carpredefinitoparagrafo"/>
    <w:link w:val="Titolo6"/>
    <w:uiPriority w:val="9"/>
    <w:semiHidden w:val="1"/>
    <w:rsid w:val="00542B71"/>
    <w:rPr>
      <w:rFonts w:cstheme="majorBidi" w:eastAsiaTheme="majorEastAsia"/>
      <w:i w:val="1"/>
      <w:iCs w:val="1"/>
      <w:color w:val="595959" w:themeColor="text1" w:themeTint="0000A6"/>
    </w:rPr>
  </w:style>
  <w:style w:type="character" w:styleId="Titolo7Carattere" w:customStyle="1">
    <w:name w:val="Titolo 7 Carattere"/>
    <w:basedOn w:val="Carpredefinitoparagrafo"/>
    <w:link w:val="Titolo7"/>
    <w:uiPriority w:val="9"/>
    <w:semiHidden w:val="1"/>
    <w:rsid w:val="00542B71"/>
    <w:rPr>
      <w:rFonts w:cstheme="majorBidi" w:eastAsiaTheme="majorEastAsia"/>
      <w:color w:val="595959" w:themeColor="text1" w:themeTint="0000A6"/>
    </w:rPr>
  </w:style>
  <w:style w:type="character" w:styleId="Titolo8Carattere" w:customStyle="1">
    <w:name w:val="Titolo 8 Carattere"/>
    <w:basedOn w:val="Carpredefinitoparagrafo"/>
    <w:link w:val="Titolo8"/>
    <w:uiPriority w:val="9"/>
    <w:semiHidden w:val="1"/>
    <w:rsid w:val="00542B71"/>
    <w:rPr>
      <w:rFonts w:cstheme="majorBidi" w:eastAsiaTheme="majorEastAsia"/>
      <w:i w:val="1"/>
      <w:iCs w:val="1"/>
      <w:color w:val="272727" w:themeColor="text1" w:themeTint="0000D8"/>
    </w:rPr>
  </w:style>
  <w:style w:type="character" w:styleId="Titolo9Carattere" w:customStyle="1">
    <w:name w:val="Titolo 9 Carattere"/>
    <w:basedOn w:val="Carpredefinitoparagrafo"/>
    <w:link w:val="Titolo9"/>
    <w:uiPriority w:val="9"/>
    <w:semiHidden w:val="1"/>
    <w:rsid w:val="00542B71"/>
    <w:rPr>
      <w:rFonts w:cstheme="majorBidi" w:eastAsiaTheme="majorEastAsia"/>
      <w:color w:val="272727" w:themeColor="text1" w:themeTint="0000D8"/>
    </w:rPr>
  </w:style>
  <w:style w:type="character" w:styleId="TitoloCarattere" w:customStyle="1">
    <w:name w:val="Titolo Carattere"/>
    <w:basedOn w:val="Carpredefinitoparagrafo"/>
    <w:link w:val="Titolo"/>
    <w:uiPriority w:val="10"/>
    <w:rsid w:val="00542B7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ottotitoloCarattere" w:customStyle="1">
    <w:name w:val="Sottotitolo Carattere"/>
    <w:basedOn w:val="Carpredefinitoparagrafo"/>
    <w:link w:val="Sottotitolo"/>
    <w:uiPriority w:val="11"/>
    <w:rsid w:val="00542B71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 w:val="1"/>
    <w:rsid w:val="00542B7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zioneCarattere" w:customStyle="1">
    <w:name w:val="Citazione Carattere"/>
    <w:basedOn w:val="Carpredefinitoparagrafo"/>
    <w:link w:val="Citazione"/>
    <w:uiPriority w:val="29"/>
    <w:rsid w:val="00542B71"/>
    <w:rPr>
      <w:i w:val="1"/>
      <w:iCs w:val="1"/>
      <w:color w:val="404040" w:themeColor="text1" w:themeTint="0000BF"/>
    </w:rPr>
  </w:style>
  <w:style w:type="paragraph" w:styleId="Paragrafoelenco">
    <w:name w:val="List Paragraph"/>
    <w:basedOn w:val="Normale"/>
    <w:uiPriority w:val="34"/>
    <w:qFormat w:val="1"/>
    <w:rsid w:val="00542B71"/>
    <w:pPr>
      <w:ind w:left="720"/>
      <w:contextualSpacing w:val="1"/>
    </w:pPr>
  </w:style>
  <w:style w:type="character" w:styleId="Enfasiintensa">
    <w:name w:val="Intense Emphasis"/>
    <w:basedOn w:val="Carpredefinitoparagrafo"/>
    <w:uiPriority w:val="21"/>
    <w:qFormat w:val="1"/>
    <w:rsid w:val="00542B71"/>
    <w:rPr>
      <w:i w:val="1"/>
      <w:iCs w:val="1"/>
      <w:color w:val="0f4761" w:themeColor="accent1" w:themeShade="0000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 w:val="1"/>
    <w:rsid w:val="00542B7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zioneintensaCarattere" w:customStyle="1">
    <w:name w:val="Citazione intensa Carattere"/>
    <w:basedOn w:val="Carpredefinitoparagrafo"/>
    <w:link w:val="Citazioneintensa"/>
    <w:uiPriority w:val="30"/>
    <w:rsid w:val="00542B71"/>
    <w:rPr>
      <w:i w:val="1"/>
      <w:iCs w:val="1"/>
      <w:color w:val="0f4761" w:themeColor="accent1" w:themeShade="0000BF"/>
    </w:rPr>
  </w:style>
  <w:style w:type="character" w:styleId="Riferimentointenso">
    <w:name w:val="Intense Reference"/>
    <w:basedOn w:val="Carpredefinitoparagrafo"/>
    <w:uiPriority w:val="32"/>
    <w:qFormat w:val="1"/>
    <w:rsid w:val="00542B71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0" w:line="259" w:lineRule="auto"/>
      <w:ind w:left="0" w:right="0" w:firstLine="0"/>
      <w:jc w:val="left"/>
    </w:pPr>
    <w:rPr>
      <w:rFonts w:ascii="Aptos" w:cs="Aptos" w:eastAsia="Aptos" w:hAnsi="Aptos"/>
      <w:b w:val="0"/>
      <w:i w:val="0"/>
      <w:smallCaps w:val="0"/>
      <w:strike w:val="0"/>
      <w:color w:val="595959"/>
      <w:sz w:val="28"/>
      <w:szCs w:val="28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+4jEGB3VxfwXf1yR86CkrgigTQ==">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2025-03-31T14:56:00Z</dcterms:created>
  <dc:creator>Pier Marco Filippi</dc:creator>
</cp:coreProperties>
</file>