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Nuove modalità di sensibilizzazione alla vaccinazione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✳️</w:t>
      </w:r>
      <w:r w:rsidDel="00000000" w:rsidR="00000000" w:rsidRPr="00000000">
        <w:rPr>
          <w:b w:val="1"/>
          <w:rtl w:val="0"/>
        </w:rPr>
        <w:t xml:space="preserve"> Fase 1 – IDEAZIONE CREATIVA (pensiero divergente)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Generare più idee possibili con il supporto della GenAI.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Scrivi qui sotto le idee generate (minimo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rtl w:val="0"/>
        </w:rPr>
        <w:t xml:space="preserve">(aggiungi altre se necessario)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🔎</w:t>
      </w:r>
      <w:r w:rsidDel="00000000" w:rsidR="00000000" w:rsidRPr="00000000">
        <w:rPr>
          <w:b w:val="1"/>
          <w:rtl w:val="0"/>
        </w:rPr>
        <w:t xml:space="preserve"> Fase 2 – APPROFONDIMENTO (deep research)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Arricchire 2-3 idee selezionate con dati, esempi o insight ottenuti tramite la GenAI.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IDEA 1: [titolo idea]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Insight o dati trovati tramite GenAI: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Il tuo commento sull’idea dopo la ricerca: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IDEA 2: [titolo idea]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Insight o dati trovati tramite GenAI: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Il tuo commento sull’idea dopo la ricerca: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rtl w:val="0"/>
        </w:rPr>
        <w:t xml:space="preserve">(facoltativo) IDEA 3: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Fase 3 – PROPOSTA FINALE (pensiero convergente)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Selezionare un’idea e trasformarla in una proposta concreta.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Titolo della proposta: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Obiettivo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Target di riferimento: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Descrizione sintetica dell’idea: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Canali e strumenti previsti: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Benefici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Criticità possibili e soluzioni: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sdt>
        <w:sdtPr>
          <w:id w:val="-14541875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Spazio per commenti finali (facoltativo)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Cosa hai scoperto sull’uso della GenAI in un processo creativo strutturato?</w:t>
        <w:br w:type="textWrapping"/>
        <w:t xml:space="preserve">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23730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23730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23730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23730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23730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23730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23730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23730E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23730E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23730E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23730E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23730E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23730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23730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23730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23730E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23730E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23730E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23730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23730E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23730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7DwVj5PGdp/OvElKKbVIDPWjA==">CgMxLjAaMAoBMBIrCikIB0IlChFRdWF0dHJvY2VudG8gU2FucxIQQXJpYWwgVW5pY29kZSBNUzgAciExWHZIOEM3Q0hMcEUydHV6QkctUEFRVlJtMDZVcEVRV3k=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Pier Marco Filippi</dc:creator>
</cp:coreProperties>
</file>