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Scheda di Valutazione 3: Approccio Misto (Qualitativo e Quantitativo)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Nome del Valutato:</w:t>
      </w:r>
      <w:r w:rsidDel="00000000" w:rsidR="00000000" w:rsidRPr="00000000">
        <w:rPr>
          <w:rtl w:val="0"/>
        </w:rPr>
        <w:t xml:space="preserve"> Davide Moretti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Posizione:</w:t>
      </w:r>
      <w:r w:rsidDel="00000000" w:rsidR="00000000" w:rsidRPr="00000000">
        <w:rPr>
          <w:rtl w:val="0"/>
        </w:rPr>
        <w:t xml:space="preserve"> HR Specialist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Periodo analizzato:</w:t>
      </w:r>
      <w:r w:rsidDel="00000000" w:rsidR="00000000" w:rsidRPr="00000000">
        <w:rPr>
          <w:rtl w:val="0"/>
        </w:rPr>
        <w:t xml:space="preserve"> Q1 2024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Responsabile della valutazione:</w:t>
      </w:r>
      <w:r w:rsidDel="00000000" w:rsidR="00000000" w:rsidRPr="00000000">
        <w:rPr>
          <w:rtl w:val="0"/>
        </w:rPr>
        <w:t xml:space="preserve"> Anna Verdi (HR Manager)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0xwefefyk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Analisi della Performance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primo trimestre dell’anno, Davide ha gestito un numero significativo di assunzioni, dimostrando una buona capacità di interazione con i candidati. Tuttavia, il tempo medio di chiusura delle posizioni aperte è ancora superiore agli standard aziendali, il che può ridurre l'efficacia del processo di selezione.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iq87lbtr7n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Indicatori Chiave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Assunzioni completate: </w:t>
      </w:r>
      <w:r w:rsidDel="00000000" w:rsidR="00000000" w:rsidRPr="00000000">
        <w:rPr>
          <w:b w:val="1"/>
          <w:rtl w:val="0"/>
        </w:rPr>
        <w:t xml:space="preserve">10 su 12 previste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medio di selezione: </w:t>
      </w:r>
      <w:r w:rsidDel="00000000" w:rsidR="00000000" w:rsidRPr="00000000">
        <w:rPr>
          <w:b w:val="1"/>
          <w:rtl w:val="0"/>
        </w:rPr>
        <w:t xml:space="preserve">35 giorni (Target: 30 giorni)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Indice di soddisfazione interna: </w:t>
      </w:r>
      <w:r w:rsidDel="00000000" w:rsidR="00000000" w:rsidRPr="00000000">
        <w:rPr>
          <w:b w:val="1"/>
          <w:rtl w:val="0"/>
        </w:rPr>
        <w:t xml:space="preserve">85%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mci51kj1x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Competenze Distintive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Ottima capacità di engagement con i candidati.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Attenzione ai valori aziendali nella selezione del personale.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Buona capacità di gestione delle trattative contrattuali.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jqgzi9p9j7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Aree di crescita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Migliorare la rapidità nei processi di selezione.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 più efficiente la fase di onboarding.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qjknk6ncqc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Suggerimenti per il futuro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Ottimizzare il sistema di screening iniziale per ridurre i tempi.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Integrare strumenti digitali per velocizzare i colloqui e le valutazioni.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