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Scheda di Valutazione 1: Approccio Qualitativo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Marco Rossi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Ruolo:</w:t>
      </w:r>
      <w:r w:rsidDel="00000000" w:rsidR="00000000" w:rsidRPr="00000000">
        <w:rPr>
          <w:rtl w:val="0"/>
        </w:rPr>
        <w:t xml:space="preserve"> Innovation Specialist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Q1 2024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Valutatore:</w:t>
      </w:r>
      <w:r w:rsidDel="00000000" w:rsidR="00000000" w:rsidRPr="00000000">
        <w:rPr>
          <w:rtl w:val="0"/>
        </w:rPr>
        <w:t xml:space="preserve"> Laura Bianchi (Innovation Manager)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w5cotx2b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Sintesi della Performance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Marco ha dimostrato una buona attitudine all’innovazione, con particolare attenzione alla creazione di nuove idee. Tuttavia, il passaggio dall’ideazione all’esecuzione presenta delle criticità. L’interazione con i colleghi è positiva e stimolante, contribuendo alla crescita del team.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8avahhok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Punti di Forza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Grande spirito di iniziativa e creatività.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Ottima preparazione tecnica.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Buone capacità collaborative.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3j2envj3k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Aree di Miglioramento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Maggiore attenzione alla concretizzazione delle idee.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Ottimizzazione della gestione dei tempi nelle fasi operative.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r1z1fo13cs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Obiettivi per il prossimo trimestre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Sviluppare un progetto pilota basato su un’idea innovativa.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Migliorare la pianificazione delle fasi progettuali.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