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before="280" w:lineRule="auto"/>
        <w:rPr/>
      </w:pPr>
      <w:bookmarkStart w:colFirst="0" w:colLast="0" w:name="_heading=h.cl3f4q1l5jv8" w:id="0"/>
      <w:bookmarkEnd w:id="0"/>
      <w:r w:rsidDel="00000000" w:rsidR="00000000" w:rsidRPr="00000000">
        <w:rPr>
          <w:rtl w:val="0"/>
        </w:rPr>
        <w:t xml:space="preserve">Istruzioni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keepNext w:val="0"/>
        <w:keepLines w:val="0"/>
        <w:spacing w:before="280" w:lineRule="auto"/>
        <w:rPr/>
      </w:pPr>
      <w:bookmarkStart w:colFirst="0" w:colLast="0" w:name="_heading=h.l7iz88wve9np" w:id="1"/>
      <w:bookmarkEnd w:id="1"/>
      <w:r w:rsidDel="00000000" w:rsidR="00000000" w:rsidRPr="00000000">
        <w:rPr>
          <w:rtl w:val="0"/>
        </w:rPr>
        <w:t xml:space="preserve">Diff‑Detective Challenge: individua e spiega le differenze fra due revisioni di procedura</w:t>
      </w:r>
    </w:p>
    <w:p w:rsidR="00000000" w:rsidDel="00000000" w:rsidP="00000000" w:rsidRDefault="00000000" w:rsidRPr="00000000" w14:paraId="00000004">
      <w:pPr>
        <w:rPr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[Obiettivo: 20 minuti]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gksbuiwpfbpv" w:id="2"/>
      <w:bookmarkEnd w:id="2"/>
      <w:r w:rsidDel="00000000" w:rsidR="00000000" w:rsidRPr="00000000">
        <w:rPr>
          <w:rtl w:val="0"/>
        </w:rPr>
        <w:t xml:space="preserve">Contesto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versioni consecutive della SOP </w:t>
      </w:r>
      <w:r w:rsidDel="00000000" w:rsidR="00000000" w:rsidRPr="00000000">
        <w:rPr>
          <w:b w:val="1"/>
          <w:rtl w:val="0"/>
        </w:rPr>
        <w:t xml:space="preserve">9000053590 – “Training e qualifica del personale”</w:t>
      </w:r>
      <w:r w:rsidDel="00000000" w:rsidR="00000000" w:rsidRPr="00000000">
        <w:rPr>
          <w:rtl w:val="0"/>
        </w:rPr>
        <w:t xml:space="preserve"> (rev 49 e rev 50) sono appena state pubblicate. Vuoi capire cosa è cambiato, dove esattamente nel documento e, soprattutto, </w:t>
      </w:r>
      <w:r w:rsidDel="00000000" w:rsidR="00000000" w:rsidRPr="00000000">
        <w:rPr>
          <w:b w:val="1"/>
          <w:rtl w:val="0"/>
        </w:rPr>
        <w:t xml:space="preserve">perché</w:t>
      </w:r>
      <w:r w:rsidDel="00000000" w:rsidR="00000000" w:rsidRPr="00000000">
        <w:rPr>
          <w:rtl w:val="0"/>
        </w:rPr>
        <w:t xml:space="preserve"> sono stati introdotti quegli aggiornamenti. Il tuo obiettivo è produrre un breve rapporto di differenze da condividere con il team QA.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4i6yyfytuxhl" w:id="3"/>
      <w:bookmarkEnd w:id="3"/>
      <w:r w:rsidDel="00000000" w:rsidR="00000000" w:rsidRPr="00000000">
        <w:rPr>
          <w:rtl w:val="0"/>
        </w:rPr>
        <w:t xml:space="preserve">Obiettivi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Confrontare automaticamente due revisioni di una SOP tramite Gigi.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Localizzare i punti di variazione (sezione, paragrafo, riga).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Formulare, con l’aiuto di Gigi, possibili cause dietro ogni modifica.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a8u8zsjxy7l3" w:id="4"/>
      <w:bookmarkEnd w:id="4"/>
      <w:r w:rsidDel="00000000" w:rsidR="00000000" w:rsidRPr="00000000">
        <w:rPr>
          <w:rtl w:val="0"/>
        </w:rPr>
        <w:t xml:space="preserve">Materiali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SOP rev 49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9000053590‑49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SOP rev 50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9000053590‑50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Prompt di supporto (consultabile a fine esercizio :) 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jz4p4muz9epq" w:id="5"/>
      <w:bookmarkEnd w:id="5"/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Questo esercizio sarà più guidato rispetto ai precedenti, passiamo alle varie fasi degli esercizi.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80" w:lineRule="auto"/>
        <w:rPr/>
      </w:pPr>
      <w:bookmarkStart w:colFirst="0" w:colLast="0" w:name="_heading=h.tnbsp9pwqqmy" w:id="6"/>
      <w:bookmarkEnd w:id="6"/>
      <w:r w:rsidDel="00000000" w:rsidR="00000000" w:rsidRPr="00000000">
        <w:rPr>
          <w:rtl w:val="0"/>
        </w:rPr>
        <w:t xml:space="preserve">Fase 1 – Prima comparazione (10 min)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Carica i testi</w:t>
        <w:br w:type="textWrapping"/>
      </w:r>
      <w:r w:rsidDel="00000000" w:rsidR="00000000" w:rsidRPr="00000000">
        <w:rPr>
          <w:rtl w:val="0"/>
        </w:rPr>
        <w:t xml:space="preserve">Carica entrambe le revisioni in Gigi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Chiedi le differenze</w:t>
        <w:br w:type="textWrapping"/>
      </w:r>
      <w:r w:rsidDel="00000000" w:rsidR="00000000" w:rsidRPr="00000000">
        <w:rPr>
          <w:rtl w:val="0"/>
        </w:rPr>
        <w:t xml:space="preserve"> Prompt suggerito: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"Confronta i due testi e indicami </w:t>
      </w:r>
      <w:r w:rsidDel="00000000" w:rsidR="00000000" w:rsidRPr="00000000">
        <w:rPr>
          <w:b w:val="1"/>
          <w:rtl w:val="0"/>
        </w:rPr>
        <w:t xml:space="preserve">tutte le differenze rilevanti</w:t>
      </w:r>
      <w:r w:rsidDel="00000000" w:rsidR="00000000" w:rsidRPr="00000000">
        <w:rPr>
          <w:rtl w:val="0"/>
        </w:rPr>
        <w:t xml:space="preserve"> (aggiunte, parti eliminate, modifiche) in formato tabella: sezione / frase rev 49 / frase rev 50."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Rule="auto"/>
        <w:rPr/>
      </w:pPr>
      <w:bookmarkStart w:colFirst="0" w:colLast="0" w:name="_heading=h.po9qhaw6yjxv" w:id="7"/>
      <w:bookmarkEnd w:id="7"/>
      <w:r w:rsidDel="00000000" w:rsidR="00000000" w:rsidRPr="00000000">
        <w:rPr>
          <w:rtl w:val="0"/>
        </w:rPr>
        <w:t xml:space="preserve">Fase 2 – Localizzazione dettagliata (10 min)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Dove avviene il cambiamento</w:t>
        <w:br w:type="textWrapping"/>
      </w:r>
      <w:r w:rsidDel="00000000" w:rsidR="00000000" w:rsidRPr="00000000">
        <w:rPr>
          <w:rtl w:val="0"/>
        </w:rPr>
        <w:t xml:space="preserve"> Chiedi a Gigi di estendere la tabella con una colonna “Localizzazione” (es. 4.2.1, paragrafo 2).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before="280" w:lineRule="auto"/>
        <w:rPr/>
      </w:pPr>
      <w:bookmarkStart w:colFirst="0" w:colLast="0" w:name="_heading=h.tog7n1hb1nj1" w:id="8"/>
      <w:bookmarkEnd w:id="8"/>
      <w:r w:rsidDel="00000000" w:rsidR="00000000" w:rsidRPr="00000000">
        <w:rPr>
          <w:rtl w:val="0"/>
        </w:rPr>
        <w:t xml:space="preserve">Fase 3 – Analisi del perché (10 min)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Motivo della modifica</w:t>
        <w:br w:type="textWrapping"/>
      </w:r>
      <w:r w:rsidDel="00000000" w:rsidR="00000000" w:rsidRPr="00000000">
        <w:rPr>
          <w:rtl w:val="0"/>
        </w:rPr>
        <w:t xml:space="preserve"> Per ogni riga, chiedi a Gigi: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"Suggerisci un possibile razionale GMP o bisogno operativo che giustifichi questa modifica."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5. Valida l’ipotesi</w:t>
        <w:br w:type="textWrapping"/>
      </w:r>
      <w:r w:rsidDel="00000000" w:rsidR="00000000" w:rsidRPr="00000000">
        <w:rPr>
          <w:rtl w:val="0"/>
        </w:rPr>
        <w:t xml:space="preserve"> Se necessario, raffina il prompt per ricevere spiegazioni più calate sul contesto (nuovo flusso documentale, align con WKI 9000054546, ecc.).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heading=h.o2sgs6d73yx7" w:id="9"/>
      <w:bookmarkEnd w:id="9"/>
      <w:r w:rsidDel="00000000" w:rsidR="00000000" w:rsidRPr="00000000">
        <w:rPr>
          <w:rtl w:val="0"/>
        </w:rPr>
        <w:t xml:space="preserve">Fase 4 – Output finale (5 min)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6. Sintetizza</w:t>
        <w:br w:type="textWrapping"/>
      </w:r>
      <w:r w:rsidDel="00000000" w:rsidR="00000000" w:rsidRPr="00000000">
        <w:rPr>
          <w:rtl w:val="0"/>
        </w:rPr>
        <w:t xml:space="preserve"> Produci una tabella finale con colonne: </w:t>
      </w:r>
      <w:r w:rsidDel="00000000" w:rsidR="00000000" w:rsidRPr="00000000">
        <w:rPr>
          <w:i w:val="1"/>
          <w:rtl w:val="0"/>
        </w:rPr>
        <w:t xml:space="preserve">Localizzazione │ Diff sintetica │ Possibile motivo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after="40" w:before="240" w:lineRule="auto"/>
        <w:rPr/>
      </w:pPr>
      <w:bookmarkStart w:colFirst="0" w:colLast="0" w:name="_heading=h.2d8uamqazpyf" w:id="10"/>
      <w:bookmarkEnd w:id="10"/>
      <w:r w:rsidDel="00000000" w:rsidR="00000000" w:rsidRPr="00000000">
        <w:rPr>
          <w:rtl w:val="0"/>
        </w:rPr>
        <w:t xml:space="preserve">Output atteso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Tabella “Localizzazione / Differenza / Possibile motivo”.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Prompt finale utilizzato.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1‑2 riflessioni sull’utilità di Gigi per la governance documentale.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b7rfFwlTBGse38+4i56yH3ghEw==">CgMxLjAyDmguY2wzZjRxMWw1anY4Mg5oLmw3aXo4OHd2ZTlucDIOaC5na3NidWl3cGZicHYyDmguNGk2eXlmeXR1eGhsMg5oLmE4dTh6c2p4eTdsMzIOaC5qejRwNG11ejllcHEyDmgudG5ic3A5cHdxcW15Mg5oLnBvOXFoYXc2eWp4djIOaC50b2c3bjFoYjFuajEyDmgubzJzZ3M2ZDczeXg3Mg5oLjJkOHVhbXFhenB5ZjgAciExLUtjLXhLY3BpZ1ZYeWdZcEl4R3hLSTF4VGpCSXotN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