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ROWLIE JOHN FLORES</w:t>
      </w:r>
    </w:p>
    <w:p w:rsidR="00000000" w:rsidDel="00000000" w:rsidP="00000000" w:rsidRDefault="00000000" w:rsidRPr="00000000" w14:paraId="00000001">
      <w:pPr>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95-5563 Kilika St, Naalehu, Hawaii 96772</w:t>
      </w:r>
    </w:p>
    <w:p w:rsidR="00000000" w:rsidDel="00000000" w:rsidP="00000000" w:rsidRDefault="00000000" w:rsidRPr="00000000" w14:paraId="00000002">
      <w:pPr>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rvf5@georgetown.edu</w:t>
      </w:r>
    </w:p>
    <w:p w:rsidR="00000000" w:rsidDel="00000000" w:rsidP="00000000" w:rsidRDefault="00000000" w:rsidRPr="00000000" w14:paraId="00000003">
      <w:pPr>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(808) 769-1962</w:t>
      </w:r>
    </w:p>
    <w:p w:rsidR="00000000" w:rsidDel="00000000" w:rsidP="00000000" w:rsidRDefault="00000000" w:rsidRPr="00000000" w14:paraId="00000004">
      <w:pPr>
        <w:contextualSpacing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https://www.linkedin.com/in/rowliejohnflores</w:t>
      </w:r>
    </w:p>
    <w:p w:rsidR="00000000" w:rsidDel="00000000" w:rsidP="00000000" w:rsidRDefault="00000000" w:rsidRPr="00000000" w14:paraId="00000005">
      <w:pPr>
        <w:contextualSpacing w:val="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6">
      <w:pPr>
        <w:spacing w:line="240" w:lineRule="auto"/>
        <w:contextualSpacing w:val="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Prior customer service experience with proven ability to cheerfully serve customers. High-energy student able to balance school work and extracurricular activities while maintaining status as a honor roll student. Experience with administrative and financial responsibilities while serving in class office and the student body government. Currently manages the financials of The Collective as chair of the donation committee.</w:t>
      </w:r>
      <w:r w:rsidDel="00000000" w:rsidR="00000000" w:rsidRPr="00000000">
        <w:rPr>
          <w:rtl w:val="0"/>
        </w:rPr>
      </w:r>
    </w:p>
    <w:p w:rsidR="00000000" w:rsidDel="00000000" w:rsidP="00000000" w:rsidRDefault="00000000" w:rsidRPr="00000000" w14:paraId="00000007">
      <w:pPr>
        <w:spacing w:line="240" w:lineRule="auto"/>
        <w:contextualSpacing w:val="0"/>
        <w:rPr>
          <w:rFonts w:ascii="Cambria" w:cs="Cambria" w:eastAsia="Cambria" w:hAnsi="Cambria"/>
          <w:i w:val="1"/>
          <w:sz w:val="20"/>
          <w:szCs w:val="20"/>
        </w:rPr>
      </w:pPr>
      <w:r w:rsidDel="00000000" w:rsidR="00000000" w:rsidRPr="00000000">
        <w:rPr>
          <w:rtl w:val="0"/>
        </w:rPr>
      </w:r>
    </w:p>
    <w:p w:rsidR="00000000" w:rsidDel="00000000" w:rsidP="00000000" w:rsidRDefault="00000000" w:rsidRPr="00000000" w14:paraId="00000008">
      <w:pPr>
        <w:spacing w:line="240" w:lineRule="auto"/>
        <w:contextualSpacing w:val="0"/>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Areas of expertise include:</w:t>
      </w:r>
    </w:p>
    <w:tbl>
      <w:tblPr>
        <w:tblStyle w:val="Table1"/>
        <w:tblW w:w="10080.0" w:type="dxa"/>
        <w:jc w:val="left"/>
        <w:tblInd w:w="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040"/>
        <w:gridCol w:w="5040"/>
        <w:tblGridChange w:id="0">
          <w:tblGrid>
            <w:gridCol w:w="5040"/>
            <w:gridCol w:w="50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Community Outreach</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Leadership</w:t>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Data Analysis</w:t>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Creative Writing</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Fluent in Tagalog</w:t>
            </w:r>
          </w:p>
        </w:tc>
        <w:tc>
          <w:tcPr>
            <w:shd w:fill="auto"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Multi-tasking</w:t>
            </w:r>
          </w:p>
          <w:p w:rsidR="00000000" w:rsidDel="00000000" w:rsidP="00000000" w:rsidRDefault="00000000" w:rsidRPr="00000000" w14:paraId="0000000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Analytical Skills</w:t>
            </w:r>
          </w:p>
          <w:p w:rsidR="00000000" w:rsidDel="00000000" w:rsidP="00000000" w:rsidRDefault="00000000" w:rsidRPr="00000000" w14:paraId="0000001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Research</w:t>
            </w:r>
          </w:p>
          <w:p w:rsidR="00000000" w:rsidDel="00000000" w:rsidP="00000000" w:rsidRDefault="00000000" w:rsidRPr="00000000" w14:paraId="0000001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Customer Service</w:t>
            </w:r>
          </w:p>
          <w:p w:rsidR="00000000" w:rsidDel="00000000" w:rsidP="00000000" w:rsidRDefault="00000000" w:rsidRPr="00000000" w14:paraId="0000001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Microsoft Word/Excel</w:t>
            </w:r>
          </w:p>
        </w:tc>
      </w:tr>
    </w:tbl>
    <w:p w:rsidR="00000000" w:rsidDel="00000000" w:rsidP="00000000" w:rsidRDefault="00000000" w:rsidRPr="00000000" w14:paraId="00000013">
      <w:pPr>
        <w:contextualSpacing w:val="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4">
      <w:pPr>
        <w:spacing w:line="240" w:lineRule="auto"/>
        <w:contextualSpacing w:val="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WORK EXPERIENCE</w:t>
      </w:r>
    </w:p>
    <w:p w:rsidR="00000000" w:rsidDel="00000000" w:rsidP="00000000" w:rsidRDefault="00000000" w:rsidRPr="00000000" w14:paraId="00000015">
      <w:pPr>
        <w:spacing w:line="240" w:lineRule="auto"/>
        <w:contextualSpacing w:val="0"/>
        <w:rPr>
          <w:rFonts w:ascii="Cambria" w:cs="Cambria" w:eastAsia="Cambria" w:hAnsi="Cambri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line="240" w:lineRule="auto"/>
        <w:contextualSpacing w:val="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OFFICE OF SENATOR BRIAN SCHATZ, Honolulu, Hawaii</w:t>
      </w:r>
    </w:p>
    <w:p w:rsidR="00000000" w:rsidDel="00000000" w:rsidP="00000000" w:rsidRDefault="00000000" w:rsidRPr="00000000" w14:paraId="00000017">
      <w:pPr>
        <w:contextualSpacing w:val="0"/>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Intern </w:t>
      </w:r>
      <w:r w:rsidDel="00000000" w:rsidR="00000000" w:rsidRPr="00000000">
        <w:rPr>
          <w:rtl w:val="0"/>
        </w:rPr>
        <w:t xml:space="preserve">| </w:t>
      </w:r>
      <w:r w:rsidDel="00000000" w:rsidR="00000000" w:rsidRPr="00000000">
        <w:rPr>
          <w:rFonts w:ascii="Cambria" w:cs="Cambria" w:eastAsia="Cambria" w:hAnsi="Cambria"/>
          <w:i w:val="1"/>
          <w:sz w:val="20"/>
          <w:szCs w:val="20"/>
          <w:rtl w:val="0"/>
        </w:rPr>
        <w:t xml:space="preserve">Oct 2017 - Apr 2018</w:t>
      </w:r>
    </w:p>
    <w:p w:rsidR="00000000" w:rsidDel="00000000" w:rsidP="00000000" w:rsidRDefault="00000000" w:rsidRPr="00000000" w14:paraId="00000018">
      <w:pPr>
        <w:numPr>
          <w:ilvl w:val="0"/>
          <w:numId w:val="5"/>
        </w:numPr>
        <w:ind w:left="720" w:hanging="360"/>
        <w:contextualSpacing w:val="1"/>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Identify issues for research, analysis and discussion with fellow interns and office staff.</w:t>
      </w:r>
    </w:p>
    <w:p w:rsidR="00000000" w:rsidDel="00000000" w:rsidP="00000000" w:rsidRDefault="00000000" w:rsidRPr="00000000" w14:paraId="00000019">
      <w:pPr>
        <w:numPr>
          <w:ilvl w:val="0"/>
          <w:numId w:val="5"/>
        </w:numPr>
        <w:ind w:left="720" w:hanging="360"/>
        <w:contextualSpacing w:val="1"/>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Analyze and understand the local and national implications of proposed legislation.</w:t>
      </w:r>
    </w:p>
    <w:p w:rsidR="00000000" w:rsidDel="00000000" w:rsidP="00000000" w:rsidRDefault="00000000" w:rsidRPr="00000000" w14:paraId="0000001A">
      <w:pPr>
        <w:numPr>
          <w:ilvl w:val="0"/>
          <w:numId w:val="5"/>
        </w:numPr>
        <w:ind w:left="720" w:hanging="360"/>
        <w:contextualSpacing w:val="1"/>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Complete writing and research assignments according to set standards regarding order, clarity, conciseness, style and terminology.</w:t>
      </w:r>
    </w:p>
    <w:p w:rsidR="00000000" w:rsidDel="00000000" w:rsidP="00000000" w:rsidRDefault="00000000" w:rsidRPr="00000000" w14:paraId="0000001B">
      <w:pPr>
        <w:numPr>
          <w:ilvl w:val="0"/>
          <w:numId w:val="5"/>
        </w:numPr>
        <w:ind w:left="720" w:hanging="360"/>
        <w:contextualSpacing w:val="1"/>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Attend weekly meetings to discuss community events and news to fellow interns, the Senator and his staff.</w:t>
      </w:r>
      <w:r w:rsidDel="00000000" w:rsidR="00000000" w:rsidRPr="00000000">
        <w:rPr>
          <w:rtl w:val="0"/>
        </w:rPr>
      </w:r>
    </w:p>
    <w:p w:rsidR="00000000" w:rsidDel="00000000" w:rsidP="00000000" w:rsidRDefault="00000000" w:rsidRPr="00000000" w14:paraId="0000001C">
      <w:pPr>
        <w:contextualSpacing w:val="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1D">
      <w:pPr>
        <w:contextualSpacing w:val="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HAWAII VOLCANOES NATIONAL PARK, Hawaii National Park, Hawaii</w:t>
      </w:r>
    </w:p>
    <w:p w:rsidR="00000000" w:rsidDel="00000000" w:rsidP="00000000" w:rsidRDefault="00000000" w:rsidRPr="00000000" w14:paraId="0000001E">
      <w:pPr>
        <w:contextualSpacing w:val="0"/>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Park Guide </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i w:val="1"/>
          <w:sz w:val="20"/>
          <w:szCs w:val="20"/>
          <w:rtl w:val="0"/>
        </w:rPr>
        <w:t xml:space="preserve">May 2017 - Jul 2017</w:t>
      </w:r>
    </w:p>
    <w:p w:rsidR="00000000" w:rsidDel="00000000" w:rsidP="00000000" w:rsidRDefault="00000000" w:rsidRPr="00000000" w14:paraId="0000001F">
      <w:pPr>
        <w:numPr>
          <w:ilvl w:val="0"/>
          <w:numId w:val="6"/>
        </w:numPr>
        <w:ind w:left="720" w:hanging="360"/>
        <w:contextualSpacing w:val="1"/>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Prepared and presented illustrated lectures and interpretive talks about park features.</w:t>
      </w:r>
    </w:p>
    <w:p w:rsidR="00000000" w:rsidDel="00000000" w:rsidP="00000000" w:rsidRDefault="00000000" w:rsidRPr="00000000" w14:paraId="00000020">
      <w:pPr>
        <w:numPr>
          <w:ilvl w:val="0"/>
          <w:numId w:val="6"/>
        </w:numPr>
        <w:ind w:left="720" w:hanging="360"/>
        <w:contextualSpacing w:val="1"/>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Performed emergency duties to protect human life, government property, and natural features of park.</w:t>
      </w:r>
    </w:p>
    <w:p w:rsidR="00000000" w:rsidDel="00000000" w:rsidP="00000000" w:rsidRDefault="00000000" w:rsidRPr="00000000" w14:paraId="00000021">
      <w:pPr>
        <w:numPr>
          <w:ilvl w:val="0"/>
          <w:numId w:val="6"/>
        </w:numPr>
        <w:ind w:left="720" w:hanging="360"/>
        <w:contextualSpacing w:val="1"/>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Assisted with the operations of park general facilities, such as visitor centers.</w:t>
      </w:r>
    </w:p>
    <w:p w:rsidR="00000000" w:rsidDel="00000000" w:rsidP="00000000" w:rsidRDefault="00000000" w:rsidRPr="00000000" w14:paraId="00000022">
      <w:pPr>
        <w:numPr>
          <w:ilvl w:val="0"/>
          <w:numId w:val="6"/>
        </w:numPr>
        <w:ind w:left="720" w:hanging="360"/>
        <w:contextualSpacing w:val="1"/>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Researched stories regarding the area’s natural history or environment.</w:t>
      </w:r>
    </w:p>
    <w:p w:rsidR="00000000" w:rsidDel="00000000" w:rsidP="00000000" w:rsidRDefault="00000000" w:rsidRPr="00000000" w14:paraId="00000023">
      <w:pPr>
        <w:spacing w:line="240" w:lineRule="auto"/>
        <w:contextualSpacing w:val="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24">
      <w:pPr>
        <w:spacing w:line="240" w:lineRule="auto"/>
        <w:contextualSpacing w:val="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VOLUNTEER EXPERIENCE</w:t>
      </w:r>
    </w:p>
    <w:p w:rsidR="00000000" w:rsidDel="00000000" w:rsidP="00000000" w:rsidRDefault="00000000" w:rsidRPr="00000000" w14:paraId="00000025">
      <w:pPr>
        <w:spacing w:line="240" w:lineRule="auto"/>
        <w:contextualSpacing w:val="0"/>
        <w:rPr>
          <w:rFonts w:ascii="Cambria" w:cs="Cambria" w:eastAsia="Cambria" w:hAnsi="Cambria"/>
          <w:b w:val="1"/>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line="240" w:lineRule="auto"/>
        <w:contextualSpacing w:val="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THE COLLECTIVE, Pahala, Hawaii</w:t>
      </w:r>
    </w:p>
    <w:p w:rsidR="00000000" w:rsidDel="00000000" w:rsidP="00000000" w:rsidRDefault="00000000" w:rsidRPr="00000000" w14:paraId="00000027">
      <w:pPr>
        <w:spacing w:line="240" w:lineRule="auto"/>
        <w:contextualSpacing w:val="0"/>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Donation Committee Chair, Student Member </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i w:val="1"/>
          <w:sz w:val="20"/>
          <w:szCs w:val="20"/>
          <w:rtl w:val="0"/>
        </w:rPr>
        <w:t xml:space="preserve">Sep 2017 - Present</w:t>
      </w:r>
      <w:r w:rsidDel="00000000" w:rsidR="00000000" w:rsidRPr="00000000">
        <w:rPr>
          <w:rFonts w:ascii="Cambria" w:cs="Cambria" w:eastAsia="Cambria" w:hAnsi="Cambria"/>
          <w:sz w:val="20"/>
          <w:szCs w:val="20"/>
          <w:rtl w:val="0"/>
        </w:rPr>
        <w:t xml:space="preserve"> | </w:t>
      </w:r>
      <w:r w:rsidDel="00000000" w:rsidR="00000000" w:rsidRPr="00000000">
        <w:rPr>
          <w:rFonts w:ascii="Cambria" w:cs="Cambria" w:eastAsia="Cambria" w:hAnsi="Cambria"/>
          <w:i w:val="1"/>
          <w:sz w:val="20"/>
          <w:szCs w:val="20"/>
          <w:rtl w:val="0"/>
        </w:rPr>
        <w:t xml:space="preserve">2 hrs/wk</w:t>
      </w:r>
      <w:r w:rsidDel="00000000" w:rsidR="00000000" w:rsidRPr="00000000">
        <w:rPr>
          <w:rtl w:val="0"/>
        </w:rPr>
      </w:r>
    </w:p>
    <w:p w:rsidR="00000000" w:rsidDel="00000000" w:rsidP="00000000" w:rsidRDefault="00000000" w:rsidRPr="00000000" w14:paraId="00000028">
      <w:pPr>
        <w:numPr>
          <w:ilvl w:val="0"/>
          <w:numId w:val="2"/>
        </w:numPr>
        <w:spacing w:line="240" w:lineRule="auto"/>
        <w:ind w:left="7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Collaborate with various organizations in the community to plan and manage a community event promoting unification and youth talent.</w:t>
      </w:r>
    </w:p>
    <w:p w:rsidR="00000000" w:rsidDel="00000000" w:rsidP="00000000" w:rsidRDefault="00000000" w:rsidRPr="00000000" w14:paraId="00000029">
      <w:pPr>
        <w:numPr>
          <w:ilvl w:val="0"/>
          <w:numId w:val="2"/>
        </w:numPr>
        <w:spacing w:line="240" w:lineRule="auto"/>
        <w:ind w:left="7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Monitor budgets, expense reports, or other financial data from donations given to The Collective.</w:t>
      </w:r>
    </w:p>
    <w:p w:rsidR="00000000" w:rsidDel="00000000" w:rsidP="00000000" w:rsidRDefault="00000000" w:rsidRPr="00000000" w14:paraId="0000002A">
      <w:pPr>
        <w:numPr>
          <w:ilvl w:val="0"/>
          <w:numId w:val="2"/>
        </w:numPr>
        <w:spacing w:line="240" w:lineRule="auto"/>
        <w:ind w:left="7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Write and send letters to various businesses and organizations requesting financial or material donations for the Ka’u Unity Celebration.</w:t>
      </w:r>
    </w:p>
    <w:p w:rsidR="00000000" w:rsidDel="00000000" w:rsidP="00000000" w:rsidRDefault="00000000" w:rsidRPr="00000000" w14:paraId="0000002B">
      <w:pPr>
        <w:numPr>
          <w:ilvl w:val="0"/>
          <w:numId w:val="2"/>
        </w:numPr>
        <w:spacing w:line="240" w:lineRule="auto"/>
        <w:ind w:left="720" w:hanging="360"/>
        <w:contextualSpacing w:val="1"/>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Monitor and plan event activities to ensure compliance with applicable Department of Education and County of Hawaii  regulations and laws, satisfaction of participants, and resolution of any problems that arise.</w:t>
      </w:r>
    </w:p>
    <w:p w:rsidR="00000000" w:rsidDel="00000000" w:rsidP="00000000" w:rsidRDefault="00000000" w:rsidRPr="00000000" w14:paraId="0000002C">
      <w:pPr>
        <w:contextualSpacing w:val="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D">
      <w:pPr>
        <w:spacing w:line="240" w:lineRule="auto"/>
        <w:contextualSpacing w:val="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EDUCATION</w:t>
      </w:r>
    </w:p>
    <w:p w:rsidR="00000000" w:rsidDel="00000000" w:rsidP="00000000" w:rsidRDefault="00000000" w:rsidRPr="00000000" w14:paraId="0000002E">
      <w:pPr>
        <w:spacing w:line="240" w:lineRule="auto"/>
        <w:contextualSpacing w:val="0"/>
        <w:rPr>
          <w:rFonts w:ascii="Cambria" w:cs="Cambria" w:eastAsia="Cambria" w:hAnsi="Cambria"/>
          <w:b w:val="1"/>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line="240" w:lineRule="auto"/>
        <w:contextualSpacing w:val="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KA’U HIGH &amp; PAHALA ELEMENTARY SCHOOL</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b w:val="1"/>
          <w:sz w:val="20"/>
          <w:szCs w:val="20"/>
          <w:rtl w:val="0"/>
        </w:rPr>
        <w:t xml:space="preserve">Pahala, Hawaii</w:t>
      </w:r>
    </w:p>
    <w:p w:rsidR="00000000" w:rsidDel="00000000" w:rsidP="00000000" w:rsidRDefault="00000000" w:rsidRPr="00000000" w14:paraId="00000030">
      <w:pPr>
        <w:contextualSpacing w:val="0"/>
        <w:rPr>
          <w:rFonts w:ascii="Cambria" w:cs="Cambria" w:eastAsia="Cambria" w:hAnsi="Cambria"/>
          <w:i w:val="1"/>
          <w:sz w:val="20"/>
          <w:szCs w:val="20"/>
        </w:rPr>
      </w:pPr>
      <w:r w:rsidDel="00000000" w:rsidR="00000000" w:rsidRPr="00000000">
        <w:rPr>
          <w:rFonts w:ascii="Cambria" w:cs="Cambria" w:eastAsia="Cambria" w:hAnsi="Cambria"/>
          <w:i w:val="1"/>
          <w:sz w:val="20"/>
          <w:szCs w:val="20"/>
          <w:rtl w:val="0"/>
        </w:rPr>
        <w:t xml:space="preserve">High School Diploma</w:t>
      </w:r>
      <w:r w:rsidDel="00000000" w:rsidR="00000000" w:rsidRPr="00000000">
        <w:rPr>
          <w:rFonts w:ascii="Cambria" w:cs="Cambria" w:eastAsia="Cambria" w:hAnsi="Cambria"/>
          <w:b w:val="1"/>
          <w:i w:val="1"/>
          <w:sz w:val="20"/>
          <w:szCs w:val="20"/>
          <w:rtl w:val="0"/>
        </w:rPr>
        <w:t xml:space="preserve"> </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i w:val="1"/>
          <w:sz w:val="20"/>
          <w:szCs w:val="20"/>
          <w:rtl w:val="0"/>
        </w:rPr>
        <w:t xml:space="preserve">Expected graduation May 2018</w:t>
      </w:r>
    </w:p>
    <w:p w:rsidR="00000000" w:rsidDel="00000000" w:rsidP="00000000" w:rsidRDefault="00000000" w:rsidRPr="00000000" w14:paraId="00000031">
      <w:pPr>
        <w:numPr>
          <w:ilvl w:val="0"/>
          <w:numId w:val="3"/>
        </w:numPr>
        <w:ind w:left="720" w:hanging="360"/>
        <w:contextualSpacing w:val="1"/>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GPA: 4.097</w:t>
      </w:r>
    </w:p>
    <w:p w:rsidR="00000000" w:rsidDel="00000000" w:rsidP="00000000" w:rsidRDefault="00000000" w:rsidRPr="00000000" w14:paraId="00000032">
      <w:pPr>
        <w:numPr>
          <w:ilvl w:val="0"/>
          <w:numId w:val="3"/>
        </w:numPr>
        <w:ind w:left="720" w:hanging="360"/>
        <w:contextualSpacing w:val="1"/>
        <w:rPr>
          <w:rFonts w:ascii="Cambria" w:cs="Cambria" w:eastAsia="Cambria" w:hAnsi="Cambria"/>
          <w:sz w:val="20"/>
          <w:szCs w:val="20"/>
          <w:u w:val="none"/>
        </w:rPr>
      </w:pPr>
      <w:r w:rsidDel="00000000" w:rsidR="00000000" w:rsidRPr="00000000">
        <w:rPr>
          <w:rFonts w:ascii="Cambria" w:cs="Cambria" w:eastAsia="Cambria" w:hAnsi="Cambria"/>
          <w:sz w:val="20"/>
          <w:szCs w:val="20"/>
          <w:rtl w:val="0"/>
        </w:rPr>
        <w:t xml:space="preserve">Activities: Youth and Government (Vice President, Clerk), Hawai’i State Student Council, Student Body Government (Hawaii State Student Council Representative, Class Secretary, Class Treasurer), National Honor Society (Vice President, Secretary), HOSA Future Health Professionals, Upward Bound, Soccer, Track and Field, Cross Country</w:t>
      </w:r>
    </w:p>
    <w:sectPr>
      <w:pgSz w:h="15840" w:w="12240"/>
      <w:pgMar w:bottom="720" w:top="72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