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Basándonos en el perfil de la empresa "InfraCom Conectividad, S.A.", aquí tienes una lista de posibles elementos que encajarían perfectamente en tu sistema de gestión.</w:t>
      </w:r>
    </w:p>
    <w:p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Posibles Secciones / Departamentos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Estas son las áreas funcionales que tendrían inventarios de equipos y personal involucrado en su gestión: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Operaciones de Red Corporativa: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Gestiona la infraestructura de red dedicada a los grandes clientes empresariales. Es el equipo que más maneja routers, firewalls y switches de alta gama.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Infraestructura de Centro de Datos (Data Center):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Responsables de los servidores, sistemas de almacenamiento (SAN/NAS) y la climatización de las salas donde se alojan los equipos críticos.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Soporte Técnico en Campo: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equipo de técnicos (como Carlos) que se desplaza para instalaciones y reparaciones en las ubicaciones de los clientes o en nodos de red remotos.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Planificación y Despliegue de Red: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departamento de ingeniería que diseña y ejecuta la expansión de la red (ej. despliegue de fibra óptica, instalación de nuevas antenas). Usan equipo de medición muy especializado.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División de Servicios en la Nube (Cloud):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Gestionan los servidores de virtualización y el hardware específico para ofrecer soluciones cloud a los clientes.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Taller Central y Logística: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corazón de la gestión de bajas y traslados. Reciben, diagnostican, reparan (si es posible) y gestionan el destino final de los equipos.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Infraestructura Interna (TI Interno):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equipo de IT que da soporte a los propios empleados de InfraCom, gestionando sus portátiles, impresoras, teléfonos IP y la red de la oficina.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Seguridad Informática (Ciberseguridad):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Un departamento especializado que gestiona equipos como firewalls de próxima generación, sondas de red y servidores para análisis de seguridad.</w:t>
      </w:r>
    </w:p>
    <w:p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b/>
          <w:bCs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Posibles Tipos de Equipo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Clasificados por categoría para una mejor organización en el sistema: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Equipos de Conectividad y Red: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Router (de borde, de distribución, de acceso)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Switch (Core, de agregación, de acceso)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Punto de Acceso Inalámbrico (AP)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Firewall / Cortafuegos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Balanceador de Carga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Módem (xDSL, Cable)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Terminal de Red Óptica (ONT)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Equipos de Cómputo e Informática: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Servidor (de Rack, Blade, de Torre)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Sistema de Almacenamiento en Red (NAS)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Red de Área de Almacenamiento (SAN)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Estación de Trabajo (Workstation)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Ordenador de Sobremesa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Ordenador Portátil (Laptop</w:t>
      </w:r>
      <w:r>
        <w:rPr>
          <w:rFonts w:hint="default" w:ascii="Noto Serif Tamil" w:hAnsi="Noto Serif Tamil" w:eastAsia="sans-serif" w:cs="Noto Serif Tamil"/>
          <w:sz w:val="20"/>
          <w:szCs w:val="20"/>
          <w:lang w:val="en-US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Equipos de Infraestructura y Soporte Eléctrico: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Sistema de Alimentación Ininterrumpida (SAI/UPS)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Unidad de Distribución de Energía (PDU)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Generador de Respaldo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Equipo de Climatización de Precisión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Equipos de Comunicaciones y Transmisión: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Antena (parabólica, celular, microondas)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Transceptor de Radio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Multiplexor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Equipos de Diagnóstico y Medición (para técnicos):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Certificador de Cableado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Analizador de Espectro</w:t>
      </w:r>
    </w:p>
    <w:p>
      <w:pPr>
        <w:pStyle w:val="5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line="17" w:lineRule="atLeast"/>
        <w:ind w:left="84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Reflectómetro Óptico (OTDR)</w:t>
      </w:r>
    </w:p>
    <w:p>
      <w:pPr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b/>
          <w:bCs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Posibles Causas de Baja de los Equipos</w:t>
      </w:r>
    </w:p>
    <w:p>
      <w:pPr>
        <w:pStyle w:val="5"/>
        <w:keepNext w:val="0"/>
        <w:keepLines w:val="0"/>
        <w:widowControl/>
        <w:suppressLineNumbers w:val="0"/>
        <w:spacing w:before="0" w:beforeAutospacing="0" w:line="17" w:lineRule="atLeast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sz w:val="20"/>
          <w:szCs w:val="20"/>
        </w:rPr>
        <w:t>Estas serían las opciones que un técnico o el personal de logística podría seleccionar en el sistema al dar de baja un activo: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Fallo Técnico Irreparable: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componente principal ha fallado (ej. placa base quemada) y no tiene arreglo.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Obsolescencia Tecnológica: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equipo funciona, pero ya no cumple con los estándares de rendimiento o seguridad actuales (ej. un switch de 100 Mbps en una red Gigabit).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Fin de Soporte del Fabricante (EOL - End-of-Life):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fabricante ya no proporciona actualizaciones de seguridad ni soporte, lo que lo convierte en un riesgo para la red.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Costo de Reparación Excesivo: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La reparación es posible, pero cuesta más que comprar un equipo nuevo y superior.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Daño Físico Severo: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Daños por agua, fuego, caídas o sobretensión que hacen inviable su reparación.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Incompatibilidad con Nueva Infraestructura: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Se ha actualizado un sistema central y el equipo antiguo ya no es compatible.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Actualización Tecnológica Planificada: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equipo se retira como parte de un proyecto de modernización de toda la red, aunque todavía funcione.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eastAsia="sans-serif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Robo o Extravío: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equipo ha desaparecido y debe ser retirado del inventario activo.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rPr>
          <w:rFonts w:hint="default" w:ascii="Noto Serif Tamil" w:hAnsi="Noto Serif Tamil" w:cs="Noto Serif Tamil"/>
          <w:sz w:val="20"/>
          <w:szCs w:val="20"/>
        </w:rPr>
      </w:pPr>
      <w:r>
        <w:rPr>
          <w:rFonts w:hint="default" w:ascii="Noto Serif Tamil" w:hAnsi="Noto Serif Tamil" w:eastAsia="sans-serif" w:cs="Noto Serif Tamil"/>
          <w:b/>
          <w:bCs/>
          <w:sz w:val="20"/>
          <w:szCs w:val="20"/>
        </w:rPr>
        <w:t>Finalización de Contrato de Cliente:</w:t>
      </w:r>
      <w:r>
        <w:rPr>
          <w:rFonts w:hint="default" w:ascii="Noto Serif Tamil" w:hAnsi="Noto Serif Tamil" w:eastAsia="sans-serif" w:cs="Noto Serif Tamil"/>
          <w:sz w:val="20"/>
          <w:szCs w:val="20"/>
        </w:rPr>
        <w:t xml:space="preserve"> El equipo era de uso exclusivo para un cliente cuyo contrato ha terminado y no se puede reasignar.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Tamil">
    <w:panose1 w:val="02020502060505020204"/>
    <w:charset w:val="00"/>
    <w:family w:val="auto"/>
    <w:pitch w:val="default"/>
    <w:sig w:usb0="80108003" w:usb1="02002043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4F35"/>
    <w:multiLevelType w:val="singleLevel"/>
    <w:tmpl w:val="FEFF4F3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9B9EDC"/>
    <w:multiLevelType w:val="multilevel"/>
    <w:tmpl w:val="FF9B9ED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DDDEC"/>
    <w:rsid w:val="5B6DD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2025-09-18T18:42:00Z</dcterms:created>
  <dc:creator>lianny</dc:creator>
  <cp:lastModifiedBy>lianny</cp:lastModifiedBy>
  <dcterms:modified xsi:type="dcterms:W3CDTF">2025-09-18T18:46:47Z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