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637EDA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EDA" w:rsidRDefault="00C3312E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37EDA" w:rsidRDefault="00C3312E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37EDA" w:rsidRDefault="00C3312E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37EDA" w:rsidRDefault="00637EDA">
            <w:pPr>
              <w:pStyle w:val="TableGrid1"/>
              <w:rPr>
                <w:rFonts w:ascii="Cambria" w:hAnsi="Cambria"/>
                <w:sz w:val="18"/>
              </w:rPr>
            </w:pPr>
          </w:p>
          <w:p w:rsidR="00637EDA" w:rsidRDefault="00C3312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37EDA" w:rsidRDefault="00C3312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37EDA" w:rsidRDefault="000F2F4A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EDA" w:rsidRDefault="00C3312E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37EDA" w:rsidRDefault="00C3312E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37EDA" w:rsidRDefault="00637EDA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37EDA" w:rsidRDefault="00C3312E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37EDA" w:rsidRDefault="00C3312E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37EDA" w:rsidRDefault="00637EDA">
      <w:pPr>
        <w:spacing w:line="240" w:lineRule="auto"/>
        <w:rPr>
          <w:rFonts w:ascii="Franklin Gothic Book" w:hAnsi="Franklin Gothic Book"/>
          <w:sz w:val="18"/>
        </w:rPr>
      </w:pPr>
    </w:p>
    <w:p w:rsidR="00637EDA" w:rsidRDefault="00637EDA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216"/>
        <w:tblW w:w="11016" w:type="dxa"/>
        <w:tblLayout w:type="fixed"/>
        <w:tblLook w:val="0000"/>
      </w:tblPr>
      <w:tblGrid>
        <w:gridCol w:w="5508"/>
        <w:gridCol w:w="5508"/>
      </w:tblGrid>
      <w:tr w:rsidR="00F05248" w:rsidTr="00F05248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05248" w:rsidRDefault="00F05248" w:rsidP="00F05248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S.1314-0141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05248" w:rsidRDefault="00F05248" w:rsidP="00F05248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October 9, 2013</w:t>
            </w:r>
          </w:p>
        </w:tc>
      </w:tr>
      <w:tr w:rsidR="00F05248" w:rsidTr="00F05248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05248" w:rsidRDefault="00F05248" w:rsidP="00F05248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 xml:space="preserve">Sen. </w:t>
            </w:r>
            <w:proofErr w:type="spellStart"/>
            <w:r>
              <w:rPr>
                <w:rFonts w:ascii="Times New Roman" w:hAnsi="Times New Roman"/>
              </w:rPr>
              <w:t>Engwer</w:t>
            </w:r>
            <w:proofErr w:type="spellEnd"/>
            <w:r>
              <w:rPr>
                <w:rFonts w:ascii="Times New Roman" w:hAnsi="Times New Roman"/>
              </w:rPr>
              <w:t>, Sen. Rook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05248" w:rsidRDefault="00F05248" w:rsidP="00F05248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F05248" w:rsidTr="00F05248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05248" w:rsidRDefault="00F05248" w:rsidP="00F05248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05248" w:rsidRDefault="00F05248" w:rsidP="00F05248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9-0-0</w:t>
            </w:r>
          </w:p>
        </w:tc>
      </w:tr>
      <w:tr w:rsidR="00F05248" w:rsidTr="00F05248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05248" w:rsidRPr="00196169" w:rsidRDefault="00F05248" w:rsidP="00120EA5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120EA5">
              <w:rPr>
                <w:rFonts w:ascii="Times New Roman Bold" w:hAnsi="Times New Roman Bold"/>
              </w:rPr>
              <w:t>Roll Call: 36-0-1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05248" w:rsidRDefault="00F05248" w:rsidP="00F05248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196169">
              <w:rPr>
                <w:rFonts w:ascii="Times New Roman Bold" w:hAnsi="Times New Roman Bold"/>
              </w:rPr>
              <w:t>Pass</w:t>
            </w:r>
          </w:p>
        </w:tc>
      </w:tr>
    </w:tbl>
    <w:p w:rsidR="00196169" w:rsidRDefault="00196169" w:rsidP="00196169">
      <w:pPr>
        <w:pStyle w:val="NormalWeb1"/>
        <w:spacing w:after="0"/>
        <w:ind w:left="720"/>
      </w:pPr>
    </w:p>
    <w:p w:rsidR="00196169" w:rsidRDefault="00196169" w:rsidP="00196169">
      <w:pPr>
        <w:pStyle w:val="NormalWeb1"/>
        <w:spacing w:after="0"/>
        <w:ind w:left="720"/>
      </w:pPr>
    </w:p>
    <w:p w:rsidR="00196169" w:rsidRDefault="00196169" w:rsidP="00196169">
      <w:pPr>
        <w:pStyle w:val="NormalWeb1"/>
        <w:spacing w:after="0"/>
        <w:ind w:left="720"/>
      </w:pPr>
    </w:p>
    <w:p w:rsidR="00196169" w:rsidRDefault="00196169" w:rsidP="00196169">
      <w:pPr>
        <w:pStyle w:val="NormalWeb1"/>
        <w:spacing w:after="0"/>
        <w:ind w:left="720"/>
      </w:pPr>
    </w:p>
    <w:p w:rsidR="00637EDA" w:rsidRDefault="00C3312E" w:rsidP="00196169">
      <w:pPr>
        <w:pStyle w:val="NormalWeb1"/>
        <w:numPr>
          <w:ilvl w:val="0"/>
          <w:numId w:val="6"/>
        </w:numPr>
        <w:spacing w:after="0"/>
        <w:ind w:left="1170" w:hanging="450"/>
      </w:pPr>
      <w:r>
        <w:t xml:space="preserve">That Department XXXX, </w:t>
      </w:r>
      <w:proofErr w:type="spellStart"/>
      <w:r>
        <w:t>UAlbany</w:t>
      </w:r>
      <w:proofErr w:type="spellEnd"/>
      <w:r>
        <w:t xml:space="preserve"> American Red Cross, receives the following allocation with funds being transferred from the Student Association’s Supplemental </w:t>
      </w:r>
      <w:r w:rsidR="000F2F4A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37EDA" w:rsidRDefault="00C3312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637EDA" w:rsidRDefault="00637ED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37EDA" w:rsidRDefault="00637EDA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0F2F4A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37EDA" w:rsidRDefault="00C3312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637EDA" w:rsidRDefault="00637ED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37EDA" w:rsidRDefault="00637EDA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0F2F4A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37EDA" w:rsidRDefault="00C3312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MICHAEL TORRES</w:t>
                  </w:r>
                </w:p>
                <w:p w:rsidR="00637EDA" w:rsidRDefault="00637ED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37EDA" w:rsidRDefault="00637EDA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0F2F4A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37EDA" w:rsidRDefault="00C3312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637EDA" w:rsidRDefault="00637ED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37EDA" w:rsidRDefault="00637EDA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0F2F4A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37EDA" w:rsidRDefault="00C3312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637EDA" w:rsidRDefault="00637ED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37EDA" w:rsidRDefault="00637EDA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Allocations accounts, 6000-0400-00242.</w:t>
      </w:r>
    </w:p>
    <w:p w:rsidR="00637EDA" w:rsidRDefault="00637EDA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637EDA" w:rsidTr="00F05248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EDA" w:rsidRDefault="00C3312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EDA" w:rsidRDefault="00C3312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EDA" w:rsidRDefault="00C3312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37EDA" w:rsidTr="00F0524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EDA" w:rsidRDefault="00C3312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EDA" w:rsidRDefault="00C3312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EDA" w:rsidRDefault="00C3312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$1000</w:t>
            </w:r>
          </w:p>
        </w:tc>
      </w:tr>
      <w:tr w:rsidR="00637EDA" w:rsidTr="00F0524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EDA" w:rsidRDefault="00637EDA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EDA" w:rsidRDefault="00C3312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7EDA" w:rsidRDefault="00C3312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$1000</w:t>
            </w:r>
          </w:p>
        </w:tc>
      </w:tr>
    </w:tbl>
    <w:p w:rsidR="00637EDA" w:rsidRDefault="00637EDA">
      <w:pPr>
        <w:spacing w:after="0" w:line="240" w:lineRule="auto"/>
        <w:rPr>
          <w:rFonts w:ascii="Times New Roman Bold" w:hAnsi="Times New Roman Bold"/>
          <w:sz w:val="24"/>
        </w:rPr>
      </w:pPr>
    </w:p>
    <w:p w:rsidR="00637EDA" w:rsidRDefault="00C3312E" w:rsidP="00196169">
      <w:pPr>
        <w:numPr>
          <w:ilvl w:val="0"/>
          <w:numId w:val="4"/>
        </w:numPr>
        <w:tabs>
          <w:tab w:val="left" w:pos="1170"/>
        </w:tabs>
        <w:spacing w:after="0" w:line="240" w:lineRule="auto"/>
        <w:ind w:left="117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37EDA" w:rsidRDefault="00637EDA">
      <w:pPr>
        <w:ind w:left="1080"/>
        <w:rPr>
          <w:rFonts w:ascii="Calibri Bold" w:hAnsi="Calibri Bold"/>
        </w:rPr>
      </w:pPr>
    </w:p>
    <w:p w:rsidR="00637EDA" w:rsidRDefault="00637EDA">
      <w:pPr>
        <w:rPr>
          <w:lang w:val="it-IT"/>
        </w:rPr>
      </w:pPr>
    </w:p>
    <w:p w:rsidR="00637EDA" w:rsidRDefault="00637EDA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971" w:tblpY="256"/>
        <w:tblW w:w="0" w:type="auto"/>
        <w:tblLayout w:type="fixed"/>
        <w:tblLook w:val="0000"/>
      </w:tblPr>
      <w:tblGrid>
        <w:gridCol w:w="4488"/>
      </w:tblGrid>
      <w:tr w:rsidR="00F05248" w:rsidTr="00F05248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05248" w:rsidRDefault="00F05248" w:rsidP="00F05248">
            <w:pPr>
              <w:pStyle w:val="TableGrid1"/>
              <w:jc w:val="right"/>
            </w:pPr>
          </w:p>
        </w:tc>
      </w:tr>
      <w:tr w:rsidR="00F05248" w:rsidTr="00F05248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05248" w:rsidRDefault="00F05248" w:rsidP="00F05248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C3312E" w:rsidRDefault="00C3312E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C3312E" w:rsidSect="00637EDA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F0F" w:rsidRDefault="00852F0F">
      <w:pPr>
        <w:spacing w:after="0" w:line="240" w:lineRule="auto"/>
      </w:pPr>
      <w:r>
        <w:separator/>
      </w:r>
    </w:p>
  </w:endnote>
  <w:endnote w:type="continuationSeparator" w:id="0">
    <w:p w:rsidR="00852F0F" w:rsidRDefault="00852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EDA" w:rsidRDefault="00637EDA">
    <w:pPr>
      <w:pStyle w:val="Footer1"/>
      <w:jc w:val="center"/>
      <w:rPr>
        <w:rFonts w:ascii="Times New Roman Bold" w:hAnsi="Times New Roman Bold"/>
        <w:sz w:val="20"/>
      </w:rPr>
    </w:pPr>
  </w:p>
  <w:p w:rsidR="00637EDA" w:rsidRDefault="00637EDA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637EDA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37EDA" w:rsidRDefault="00C3312E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37EDA" w:rsidRDefault="00C3312E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37EDA" w:rsidRDefault="00C3312E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37EDA" w:rsidRDefault="00C3312E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37EDA" w:rsidRDefault="00C3312E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37EDA" w:rsidRDefault="00637EDA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EDA" w:rsidRDefault="00637EDA">
    <w:pPr>
      <w:pStyle w:val="Footer1"/>
      <w:jc w:val="center"/>
      <w:rPr>
        <w:rFonts w:ascii="Times New Roman Bold" w:hAnsi="Times New Roman Bold"/>
        <w:sz w:val="20"/>
      </w:rPr>
    </w:pPr>
  </w:p>
  <w:p w:rsidR="00637EDA" w:rsidRDefault="00637EDA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637EDA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37EDA" w:rsidRDefault="00C3312E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37EDA" w:rsidRDefault="00C3312E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37EDA" w:rsidRDefault="00C3312E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37EDA" w:rsidRDefault="00C3312E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37EDA" w:rsidRDefault="00C3312E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37EDA" w:rsidRDefault="00637EDA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F0F" w:rsidRDefault="00852F0F">
      <w:pPr>
        <w:spacing w:after="0" w:line="240" w:lineRule="auto"/>
      </w:pPr>
      <w:r>
        <w:separator/>
      </w:r>
    </w:p>
  </w:footnote>
  <w:footnote w:type="continuationSeparator" w:id="0">
    <w:p w:rsidR="00852F0F" w:rsidRDefault="00852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1ADA69F2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1CC13BD8"/>
    <w:multiLevelType w:val="hybridMultilevel"/>
    <w:tmpl w:val="35127298"/>
    <w:lvl w:ilvl="0" w:tplc="69427BCC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E9C0D69"/>
    <w:multiLevelType w:val="hybridMultilevel"/>
    <w:tmpl w:val="77FA3C38"/>
    <w:lvl w:ilvl="0" w:tplc="CF9AD65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8A5E62"/>
    <w:multiLevelType w:val="hybridMultilevel"/>
    <w:tmpl w:val="C354E40C"/>
    <w:lvl w:ilvl="0" w:tplc="69427BC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5248"/>
    <w:rsid w:val="000F2F4A"/>
    <w:rsid w:val="00120EA5"/>
    <w:rsid w:val="00196169"/>
    <w:rsid w:val="00405FF6"/>
    <w:rsid w:val="00637EDA"/>
    <w:rsid w:val="00852F0F"/>
    <w:rsid w:val="00C3312E"/>
    <w:rsid w:val="00E514CB"/>
    <w:rsid w:val="00F0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37EDA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37EDA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37EDA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37EDA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37EDA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37EDA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37EDA"/>
  </w:style>
  <w:style w:type="paragraph" w:customStyle="1" w:styleId="LightShading1">
    <w:name w:val="Light Shading1"/>
    <w:rsid w:val="00637EDA"/>
    <w:rPr>
      <w:rFonts w:ascii="Calibri" w:eastAsia="ヒラギノ角ゴ Pro W3" w:hAnsi="Calibri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Copies Plus</cp:lastModifiedBy>
  <cp:revision>4</cp:revision>
  <dcterms:created xsi:type="dcterms:W3CDTF">2013-10-09T01:00:00Z</dcterms:created>
  <dcterms:modified xsi:type="dcterms:W3CDTF">2013-10-11T19:31:00Z</dcterms:modified>
</cp:coreProperties>
</file>