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3672"/>
        <w:gridCol w:w="3672"/>
        <w:gridCol w:w="3672"/>
      </w:tblGrid>
      <w:tr w:rsidR="001749C3" w:rsidRPr="009C12A0" w:rsidTr="009C12A0">
        <w:tc>
          <w:tcPr>
            <w:tcW w:w="3672" w:type="dxa"/>
            <w:vAlign w:val="center"/>
          </w:tcPr>
          <w:p w:rsidR="001749C3" w:rsidRPr="009C12A0" w:rsidRDefault="001749C3" w:rsidP="009C12A0">
            <w:pPr>
              <w:spacing w:after="0" w:line="240" w:lineRule="auto"/>
              <w:rPr>
                <w:rFonts w:ascii="Franklin Gothic Demi Cond" w:hAnsi="Franklin Gothic Demi Cond"/>
              </w:rPr>
            </w:pPr>
            <w:r w:rsidRPr="009C12A0">
              <w:rPr>
                <w:rFonts w:ascii="Franklin Gothic Demi Cond" w:hAnsi="Franklin Gothic Demi Cond"/>
              </w:rPr>
              <w:t>1400 WASHINGTON AVENUE</w:t>
            </w:r>
          </w:p>
          <w:p w:rsidR="001749C3" w:rsidRPr="009C12A0" w:rsidRDefault="001749C3" w:rsidP="009C12A0">
            <w:pPr>
              <w:spacing w:after="0" w:line="240" w:lineRule="auto"/>
              <w:rPr>
                <w:rFonts w:ascii="Franklin Gothic Demi Cond" w:hAnsi="Franklin Gothic Demi Cond"/>
                <w:sz w:val="18"/>
              </w:rPr>
            </w:pPr>
            <w:r w:rsidRPr="009C12A0">
              <w:rPr>
                <w:rFonts w:ascii="Franklin Gothic Demi Cond" w:hAnsi="Franklin Gothic Demi Cond"/>
                <w:sz w:val="18"/>
              </w:rPr>
              <w:t>ALBANY, NY 12222</w:t>
            </w:r>
          </w:p>
          <w:p w:rsidR="001749C3" w:rsidRPr="009C12A0" w:rsidRDefault="00766A7C" w:rsidP="009C12A0">
            <w:pPr>
              <w:spacing w:after="0" w:line="240" w:lineRule="auto"/>
              <w:rPr>
                <w:rFonts w:ascii="Franklin Gothic Demi Cond" w:hAnsi="Franklin Gothic Demi Cond"/>
                <w:sz w:val="18"/>
              </w:rPr>
            </w:pPr>
            <w:r w:rsidRPr="009C12A0">
              <w:rPr>
                <w:rFonts w:ascii="Franklin Gothic Demi Cond" w:hAnsi="Franklin Gothic Demi Cond"/>
                <w:sz w:val="18"/>
              </w:rPr>
              <w:t xml:space="preserve">CAMPUS CENTER </w:t>
            </w:r>
            <w:r w:rsidR="001749C3" w:rsidRPr="009C12A0">
              <w:rPr>
                <w:rFonts w:ascii="Franklin Gothic Demi Cond" w:hAnsi="Franklin Gothic Demi Cond"/>
                <w:sz w:val="18"/>
              </w:rPr>
              <w:t>116</w:t>
            </w:r>
            <w:r w:rsidRPr="009C12A0">
              <w:rPr>
                <w:rFonts w:ascii="Franklin Gothic Demi Cond" w:hAnsi="Franklin Gothic Demi Cond"/>
                <w:sz w:val="18"/>
              </w:rPr>
              <w:t xml:space="preserve"> (CC116)</w:t>
            </w:r>
          </w:p>
          <w:p w:rsidR="001749C3" w:rsidRPr="009C12A0" w:rsidRDefault="001749C3" w:rsidP="009C12A0">
            <w:pPr>
              <w:spacing w:after="0" w:line="240" w:lineRule="auto"/>
              <w:rPr>
                <w:rFonts w:ascii="Franklin Gothic Demi Cond" w:hAnsi="Franklin Gothic Demi Cond"/>
                <w:sz w:val="18"/>
              </w:rPr>
            </w:pPr>
          </w:p>
          <w:p w:rsidR="001749C3" w:rsidRPr="009C12A0" w:rsidRDefault="001749C3" w:rsidP="009C12A0">
            <w:pPr>
              <w:spacing w:after="0" w:line="240" w:lineRule="auto"/>
              <w:rPr>
                <w:rFonts w:ascii="Franklin Gothic Demi Cond" w:hAnsi="Franklin Gothic Demi Cond"/>
                <w:sz w:val="20"/>
              </w:rPr>
            </w:pPr>
            <w:r w:rsidRPr="009C12A0">
              <w:rPr>
                <w:rFonts w:ascii="Franklin Gothic Demi Cond" w:hAnsi="Franklin Gothic Demi Cond"/>
                <w:sz w:val="20"/>
              </w:rPr>
              <w:t>w</w:t>
            </w:r>
            <w:r w:rsidR="007F0815" w:rsidRPr="009C12A0">
              <w:rPr>
                <w:rFonts w:ascii="Franklin Gothic Demi Cond" w:hAnsi="Franklin Gothic Demi Cond"/>
                <w:sz w:val="20"/>
              </w:rPr>
              <w:t>ww.albany.edu/sasenate</w:t>
            </w:r>
          </w:p>
          <w:p w:rsidR="001749C3" w:rsidRPr="009C12A0" w:rsidRDefault="00540E59" w:rsidP="00540E59">
            <w:pPr>
              <w:spacing w:after="0" w:line="240" w:lineRule="auto"/>
              <w:rPr>
                <w:rFonts w:ascii="Franklin Gothic Demi Cond" w:hAnsi="Franklin Gothic Demi Cond"/>
              </w:rPr>
            </w:pPr>
            <w:r>
              <w:rPr>
                <w:rFonts w:ascii="Franklin Gothic Demi Cond" w:hAnsi="Franklin Gothic Demi Cond"/>
                <w:sz w:val="20"/>
              </w:rPr>
              <w:t>rwitte</w:t>
            </w:r>
            <w:r w:rsidR="001749C3" w:rsidRPr="009C12A0">
              <w:rPr>
                <w:rFonts w:ascii="Franklin Gothic Demi Cond" w:hAnsi="Franklin Gothic Demi Cond"/>
                <w:sz w:val="20"/>
              </w:rPr>
              <w:t>@</w:t>
            </w:r>
            <w:r>
              <w:rPr>
                <w:rFonts w:ascii="Franklin Gothic Demi Cond" w:hAnsi="Franklin Gothic Demi Cond"/>
                <w:sz w:val="20"/>
              </w:rPr>
              <w:t>u</w:t>
            </w:r>
            <w:r w:rsidR="001749C3" w:rsidRPr="009C12A0">
              <w:rPr>
                <w:rFonts w:ascii="Franklin Gothic Demi Cond" w:hAnsi="Franklin Gothic Demi Cond"/>
                <w:sz w:val="20"/>
              </w:rPr>
              <w:t>albany</w:t>
            </w:r>
            <w:r>
              <w:rPr>
                <w:rFonts w:ascii="Franklin Gothic Demi Cond" w:hAnsi="Franklin Gothic Demi Cond"/>
                <w:sz w:val="20"/>
              </w:rPr>
              <w:t>sa</w:t>
            </w:r>
            <w:r w:rsidR="001749C3" w:rsidRPr="009C12A0">
              <w:rPr>
                <w:rFonts w:ascii="Franklin Gothic Demi Cond" w:hAnsi="Franklin Gothic Demi Cond"/>
                <w:sz w:val="20"/>
              </w:rPr>
              <w:t>.</w:t>
            </w:r>
            <w:r>
              <w:rPr>
                <w:rFonts w:ascii="Franklin Gothic Demi Cond" w:hAnsi="Franklin Gothic Demi Cond"/>
                <w:sz w:val="20"/>
              </w:rPr>
              <w:t>org</w:t>
            </w:r>
          </w:p>
        </w:tc>
        <w:tc>
          <w:tcPr>
            <w:tcW w:w="3672" w:type="dxa"/>
          </w:tcPr>
          <w:p w:rsidR="001749C3" w:rsidRPr="009C12A0" w:rsidRDefault="00B649D0" w:rsidP="009C12A0">
            <w:pPr>
              <w:spacing w:after="0" w:line="240" w:lineRule="auto"/>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sa_logo.png" style="width:171.75pt;height:75pt;visibility:visible">
                  <v:imagedata r:id="rId8" o:title="" grayscale="t"/>
                </v:shape>
              </w:pict>
            </w:r>
          </w:p>
        </w:tc>
        <w:tc>
          <w:tcPr>
            <w:tcW w:w="3672" w:type="dxa"/>
            <w:vAlign w:val="center"/>
          </w:tcPr>
          <w:p w:rsidR="001749C3" w:rsidRPr="009C12A0" w:rsidRDefault="00E925EF" w:rsidP="009C12A0">
            <w:pPr>
              <w:spacing w:after="0" w:line="240" w:lineRule="auto"/>
              <w:jc w:val="right"/>
              <w:rPr>
                <w:rFonts w:ascii="Franklin Gothic Demi Cond" w:hAnsi="Franklin Gothic Demi Cond"/>
              </w:rPr>
            </w:pPr>
            <w:r>
              <w:rPr>
                <w:rFonts w:ascii="Franklin Gothic Demi Cond" w:hAnsi="Franklin Gothic Demi Cond"/>
              </w:rPr>
              <w:t>SEN</w:t>
            </w:r>
            <w:r w:rsidR="00777B1C">
              <w:rPr>
                <w:rFonts w:ascii="Franklin Gothic Demi Cond" w:hAnsi="Franklin Gothic Demi Cond"/>
              </w:rPr>
              <w:t>ATOR RYAN WITTE</w:t>
            </w:r>
          </w:p>
          <w:p w:rsidR="001749C3" w:rsidRPr="009C12A0" w:rsidRDefault="001749C3" w:rsidP="009C12A0">
            <w:pPr>
              <w:spacing w:after="0" w:line="240" w:lineRule="auto"/>
              <w:jc w:val="right"/>
              <w:rPr>
                <w:rFonts w:ascii="Franklin Gothic Demi Cond" w:hAnsi="Franklin Gothic Demi Cond"/>
                <w:i/>
                <w:sz w:val="18"/>
              </w:rPr>
            </w:pPr>
            <w:r w:rsidRPr="009C12A0">
              <w:rPr>
                <w:rFonts w:ascii="Franklin Gothic Demi Cond" w:hAnsi="Franklin Gothic Demi Cond"/>
                <w:i/>
                <w:sz w:val="18"/>
              </w:rPr>
              <w:t>CHAIR</w:t>
            </w:r>
          </w:p>
          <w:p w:rsidR="001749C3" w:rsidRPr="00777B1C" w:rsidRDefault="00777B1C" w:rsidP="009C12A0">
            <w:pPr>
              <w:spacing w:after="0" w:line="240" w:lineRule="auto"/>
              <w:jc w:val="right"/>
              <w:rPr>
                <w:rFonts w:ascii="Franklin Gothic Demi Cond" w:hAnsi="Franklin Gothic Demi Cond"/>
              </w:rPr>
            </w:pPr>
            <w:r w:rsidRPr="00777B1C">
              <w:rPr>
                <w:rFonts w:ascii="Franklin Gothic Demi Cond" w:hAnsi="Franklin Gothic Demi Cond"/>
              </w:rPr>
              <w:t>SENATOR MATTHE KRUSH</w:t>
            </w:r>
          </w:p>
          <w:p w:rsidR="001749C3" w:rsidRPr="009C12A0" w:rsidRDefault="001749C3" w:rsidP="009C12A0">
            <w:pPr>
              <w:spacing w:after="0" w:line="240" w:lineRule="auto"/>
              <w:jc w:val="right"/>
              <w:rPr>
                <w:rFonts w:ascii="Franklin Gothic Demi Cond" w:hAnsi="Franklin Gothic Demi Cond"/>
                <w:i/>
                <w:sz w:val="18"/>
              </w:rPr>
            </w:pPr>
            <w:r w:rsidRPr="009C12A0">
              <w:rPr>
                <w:rFonts w:ascii="Franklin Gothic Demi Cond" w:hAnsi="Franklin Gothic Demi Cond"/>
                <w:i/>
                <w:sz w:val="18"/>
              </w:rPr>
              <w:t>VICE CHAIR</w:t>
            </w:r>
          </w:p>
        </w:tc>
      </w:tr>
    </w:tbl>
    <w:tbl>
      <w:tblPr>
        <w:tblpPr w:leftFromText="180" w:rightFromText="180" w:vertAnchor="text" w:horzAnchor="margin" w:tblpY="277"/>
        <w:tblW w:w="11046" w:type="dxa"/>
        <w:tblBorders>
          <w:insideH w:val="single" w:sz="4" w:space="0" w:color="auto"/>
          <w:insideV w:val="single" w:sz="4" w:space="0" w:color="auto"/>
        </w:tblBorders>
        <w:tblLook w:val="04A0"/>
      </w:tblPr>
      <w:tblGrid>
        <w:gridCol w:w="5523"/>
        <w:gridCol w:w="5523"/>
      </w:tblGrid>
      <w:tr w:rsidR="007F0815" w:rsidRPr="009C12A0" w:rsidTr="000828A9">
        <w:trPr>
          <w:trHeight w:val="579"/>
        </w:trPr>
        <w:tc>
          <w:tcPr>
            <w:tcW w:w="5523" w:type="dxa"/>
            <w:vAlign w:val="center"/>
          </w:tcPr>
          <w:p w:rsidR="007F0815" w:rsidRPr="009C12A0" w:rsidRDefault="007F0815" w:rsidP="00BF207D">
            <w:pPr>
              <w:spacing w:after="0" w:line="240" w:lineRule="auto"/>
              <w:rPr>
                <w:rFonts w:ascii="Times New Roman" w:hAnsi="Times New Roman"/>
                <w:b/>
              </w:rPr>
            </w:pPr>
            <w:r w:rsidRPr="009C12A0">
              <w:rPr>
                <w:rFonts w:ascii="Times New Roman" w:hAnsi="Times New Roman"/>
                <w:b/>
                <w:sz w:val="32"/>
              </w:rPr>
              <w:t>S.1</w:t>
            </w:r>
            <w:r w:rsidR="00777B1C">
              <w:rPr>
                <w:rFonts w:ascii="Times New Roman" w:hAnsi="Times New Roman"/>
                <w:b/>
                <w:sz w:val="32"/>
              </w:rPr>
              <w:t>314</w:t>
            </w:r>
            <w:r w:rsidR="009C12A0" w:rsidRPr="009C12A0">
              <w:rPr>
                <w:rFonts w:ascii="Times New Roman" w:hAnsi="Times New Roman"/>
                <w:b/>
                <w:sz w:val="32"/>
              </w:rPr>
              <w:t>-</w:t>
            </w:r>
            <w:r w:rsidR="00A77458">
              <w:rPr>
                <w:rFonts w:ascii="Times New Roman" w:hAnsi="Times New Roman"/>
                <w:b/>
                <w:sz w:val="32"/>
              </w:rPr>
              <w:t>0</w:t>
            </w:r>
            <w:r w:rsidR="00777B1C">
              <w:rPr>
                <w:rFonts w:ascii="Times New Roman" w:hAnsi="Times New Roman"/>
                <w:b/>
                <w:sz w:val="32"/>
              </w:rPr>
              <w:t>84</w:t>
            </w:r>
          </w:p>
        </w:tc>
        <w:tc>
          <w:tcPr>
            <w:tcW w:w="5523" w:type="dxa"/>
            <w:vAlign w:val="center"/>
          </w:tcPr>
          <w:p w:rsidR="007F0815" w:rsidRPr="009C12A0" w:rsidRDefault="007F0815" w:rsidP="00BF207D">
            <w:pPr>
              <w:spacing w:after="0" w:line="240" w:lineRule="auto"/>
              <w:rPr>
                <w:rFonts w:ascii="Times New Roman" w:hAnsi="Times New Roman"/>
                <w:b/>
              </w:rPr>
            </w:pPr>
            <w:r w:rsidRPr="009C12A0">
              <w:rPr>
                <w:rFonts w:ascii="Times New Roman" w:hAnsi="Times New Roman"/>
                <w:b/>
                <w:sz w:val="28"/>
              </w:rPr>
              <w:t>DATE</w:t>
            </w:r>
            <w:r w:rsidR="00505598" w:rsidRPr="009C12A0">
              <w:rPr>
                <w:rFonts w:ascii="Times New Roman" w:hAnsi="Times New Roman"/>
                <w:b/>
                <w:sz w:val="28"/>
              </w:rPr>
              <w:t xml:space="preserve"> INTRODUCED</w:t>
            </w:r>
            <w:r w:rsidRPr="009C12A0">
              <w:rPr>
                <w:rFonts w:ascii="Times New Roman" w:hAnsi="Times New Roman"/>
                <w:b/>
                <w:sz w:val="28"/>
              </w:rPr>
              <w:t xml:space="preserve">: </w:t>
            </w:r>
            <w:r w:rsidR="00777B1C">
              <w:rPr>
                <w:rFonts w:ascii="Times New Roman" w:hAnsi="Times New Roman"/>
                <w:sz w:val="28"/>
              </w:rPr>
              <w:t>February 26</w:t>
            </w:r>
            <w:r w:rsidR="009C12A0" w:rsidRPr="009C12A0">
              <w:rPr>
                <w:rFonts w:ascii="Times New Roman" w:hAnsi="Times New Roman"/>
                <w:sz w:val="28"/>
              </w:rPr>
              <w:t>, 201</w:t>
            </w:r>
            <w:r w:rsidR="00777B1C">
              <w:rPr>
                <w:rFonts w:ascii="Times New Roman" w:hAnsi="Times New Roman"/>
                <w:sz w:val="28"/>
              </w:rPr>
              <w:t>4</w:t>
            </w:r>
          </w:p>
        </w:tc>
      </w:tr>
      <w:tr w:rsidR="007F0815" w:rsidRPr="009C12A0" w:rsidTr="000828A9">
        <w:trPr>
          <w:trHeight w:val="412"/>
        </w:trPr>
        <w:tc>
          <w:tcPr>
            <w:tcW w:w="5523" w:type="dxa"/>
            <w:shd w:val="clear" w:color="auto" w:fill="F2F2F2"/>
            <w:vAlign w:val="center"/>
          </w:tcPr>
          <w:p w:rsidR="007F0815" w:rsidRPr="009C12A0" w:rsidRDefault="007F0815" w:rsidP="003E006C">
            <w:pPr>
              <w:spacing w:after="0" w:line="240" w:lineRule="auto"/>
              <w:rPr>
                <w:rFonts w:ascii="Times New Roman" w:hAnsi="Times New Roman"/>
                <w:b/>
              </w:rPr>
            </w:pPr>
            <w:r w:rsidRPr="009C12A0">
              <w:rPr>
                <w:rFonts w:ascii="Times New Roman" w:hAnsi="Times New Roman"/>
                <w:b/>
              </w:rPr>
              <w:t xml:space="preserve">SPONSORED BY: </w:t>
            </w:r>
            <w:r w:rsidR="0047077F" w:rsidRPr="009C12A0">
              <w:rPr>
                <w:rFonts w:ascii="Times New Roman" w:hAnsi="Times New Roman"/>
              </w:rPr>
              <w:t xml:space="preserve">Sen. </w:t>
            </w:r>
            <w:r w:rsidR="00777B1C">
              <w:rPr>
                <w:rFonts w:ascii="Times New Roman" w:hAnsi="Times New Roman"/>
              </w:rPr>
              <w:t>Witte</w:t>
            </w:r>
          </w:p>
        </w:tc>
        <w:tc>
          <w:tcPr>
            <w:tcW w:w="5523" w:type="dxa"/>
            <w:shd w:val="clear" w:color="auto" w:fill="F2F2F2"/>
            <w:vAlign w:val="center"/>
          </w:tcPr>
          <w:p w:rsidR="007F0815" w:rsidRPr="009C12A0" w:rsidRDefault="007F0815" w:rsidP="009C12A0">
            <w:pPr>
              <w:spacing w:after="0" w:line="240" w:lineRule="auto"/>
              <w:rPr>
                <w:rFonts w:ascii="Times New Roman" w:hAnsi="Times New Roman"/>
              </w:rPr>
            </w:pPr>
            <w:r w:rsidRPr="009C12A0">
              <w:rPr>
                <w:rFonts w:ascii="Times New Roman" w:hAnsi="Times New Roman"/>
                <w:b/>
              </w:rPr>
              <w:t xml:space="preserve">COMMITTEE: </w:t>
            </w:r>
            <w:r w:rsidR="00777B1C">
              <w:rPr>
                <w:rFonts w:ascii="Times New Roman" w:hAnsi="Times New Roman"/>
              </w:rPr>
              <w:t>Rules and Administration</w:t>
            </w:r>
          </w:p>
        </w:tc>
      </w:tr>
      <w:tr w:rsidR="007F0815" w:rsidRPr="009C12A0" w:rsidTr="000828A9">
        <w:trPr>
          <w:trHeight w:val="412"/>
        </w:trPr>
        <w:tc>
          <w:tcPr>
            <w:tcW w:w="5523" w:type="dxa"/>
            <w:vAlign w:val="center"/>
          </w:tcPr>
          <w:p w:rsidR="007F0815" w:rsidRPr="009C12A0" w:rsidRDefault="007F0815" w:rsidP="00777B1C">
            <w:pPr>
              <w:spacing w:after="0" w:line="240" w:lineRule="auto"/>
              <w:rPr>
                <w:rFonts w:ascii="Times New Roman" w:hAnsi="Times New Roman"/>
              </w:rPr>
            </w:pPr>
            <w:r w:rsidRPr="009C12A0">
              <w:rPr>
                <w:rFonts w:ascii="Times New Roman" w:hAnsi="Times New Roman"/>
                <w:b/>
              </w:rPr>
              <w:t xml:space="preserve">SUBJECT: </w:t>
            </w:r>
            <w:r w:rsidR="00E925EF">
              <w:rPr>
                <w:rFonts w:ascii="Times New Roman" w:hAnsi="Times New Roman"/>
                <w:b/>
              </w:rPr>
              <w:t xml:space="preserve"> </w:t>
            </w:r>
            <w:r w:rsidR="00777B1C">
              <w:rPr>
                <w:rFonts w:ascii="Times New Roman" w:hAnsi="Times New Roman"/>
                <w:b/>
              </w:rPr>
              <w:t>Remove Irrelevant Reference Act (RIRA)</w:t>
            </w:r>
          </w:p>
        </w:tc>
        <w:tc>
          <w:tcPr>
            <w:tcW w:w="5523" w:type="dxa"/>
            <w:vAlign w:val="center"/>
          </w:tcPr>
          <w:p w:rsidR="007F0815" w:rsidRPr="009C12A0" w:rsidRDefault="007F0815" w:rsidP="009C12A0">
            <w:pPr>
              <w:spacing w:after="0" w:line="240" w:lineRule="auto"/>
              <w:rPr>
                <w:rFonts w:ascii="Times New Roman" w:hAnsi="Times New Roman"/>
              </w:rPr>
            </w:pPr>
            <w:r w:rsidRPr="009C12A0">
              <w:rPr>
                <w:rFonts w:ascii="Times New Roman" w:hAnsi="Times New Roman"/>
                <w:b/>
              </w:rPr>
              <w:t xml:space="preserve">COMMITTEE VOTE: </w:t>
            </w:r>
            <w:r w:rsidR="000828A9">
              <w:rPr>
                <w:rFonts w:ascii="Times New Roman" w:hAnsi="Times New Roman"/>
                <w:b/>
              </w:rPr>
              <w:t>3-0</w:t>
            </w:r>
          </w:p>
        </w:tc>
      </w:tr>
      <w:tr w:rsidR="007F0815" w:rsidRPr="009C12A0" w:rsidTr="000828A9">
        <w:trPr>
          <w:trHeight w:val="412"/>
        </w:trPr>
        <w:tc>
          <w:tcPr>
            <w:tcW w:w="5523" w:type="dxa"/>
            <w:shd w:val="clear" w:color="auto" w:fill="F2F2F2"/>
            <w:vAlign w:val="center"/>
          </w:tcPr>
          <w:p w:rsidR="007F0815" w:rsidRPr="009C12A0" w:rsidRDefault="007F0815" w:rsidP="00777B1C">
            <w:pPr>
              <w:spacing w:after="0" w:line="240" w:lineRule="auto"/>
              <w:rPr>
                <w:rFonts w:ascii="Times New Roman" w:hAnsi="Times New Roman"/>
              </w:rPr>
            </w:pPr>
            <w:r w:rsidRPr="009C12A0">
              <w:rPr>
                <w:rFonts w:ascii="Times New Roman" w:hAnsi="Times New Roman"/>
                <w:b/>
              </w:rPr>
              <w:t xml:space="preserve">SENATE VOTE: </w:t>
            </w:r>
            <w:r w:rsidR="0072071A">
              <w:rPr>
                <w:rFonts w:ascii="Times New Roman" w:hAnsi="Times New Roman"/>
                <w:b/>
              </w:rPr>
              <w:t>Unanimous Consent</w:t>
            </w:r>
          </w:p>
        </w:tc>
        <w:tc>
          <w:tcPr>
            <w:tcW w:w="5523" w:type="dxa"/>
            <w:shd w:val="clear" w:color="auto" w:fill="F2F2F2"/>
            <w:vAlign w:val="center"/>
          </w:tcPr>
          <w:p w:rsidR="007F0815" w:rsidRPr="009C12A0" w:rsidRDefault="007F0815" w:rsidP="00777B1C">
            <w:pPr>
              <w:spacing w:after="0" w:line="240" w:lineRule="auto"/>
              <w:rPr>
                <w:rFonts w:ascii="Times New Roman" w:hAnsi="Times New Roman"/>
              </w:rPr>
            </w:pPr>
            <w:r w:rsidRPr="009C12A0">
              <w:rPr>
                <w:rFonts w:ascii="Times New Roman" w:hAnsi="Times New Roman"/>
                <w:b/>
              </w:rPr>
              <w:t xml:space="preserve">LEGISLATIVE RESULT: </w:t>
            </w:r>
            <w:r w:rsidR="00495FA0">
              <w:rPr>
                <w:rFonts w:ascii="Times New Roman" w:hAnsi="Times New Roman"/>
                <w:b/>
              </w:rPr>
              <w:t xml:space="preserve"> </w:t>
            </w:r>
            <w:r w:rsidR="0072071A">
              <w:rPr>
                <w:rFonts w:ascii="Times New Roman" w:hAnsi="Times New Roman"/>
                <w:b/>
              </w:rPr>
              <w:t>Pass</w:t>
            </w:r>
          </w:p>
        </w:tc>
      </w:tr>
    </w:tbl>
    <w:p w:rsidR="003E006C" w:rsidRPr="001C6B42" w:rsidRDefault="003E006C" w:rsidP="003E006C">
      <w:pPr>
        <w:rPr>
          <w:rFonts w:ascii="Times New Roman" w:hAnsi="Times New Roman"/>
          <w:b/>
        </w:rPr>
      </w:pPr>
      <w:r w:rsidRPr="001C6B42">
        <w:rPr>
          <w:rFonts w:ascii="Times New Roman" w:hAnsi="Times New Roman"/>
          <w:b/>
        </w:rPr>
        <w:t>Be it hereby proposed that the following be enacted:</w:t>
      </w:r>
    </w:p>
    <w:p w:rsidR="00777B1C" w:rsidRPr="00777B1C" w:rsidRDefault="003E006C" w:rsidP="000828A9">
      <w:pPr>
        <w:numPr>
          <w:ilvl w:val="0"/>
          <w:numId w:val="10"/>
        </w:numPr>
        <w:ind w:hanging="360"/>
        <w:rPr>
          <w:rFonts w:cstheme="minorHAnsi"/>
        </w:rPr>
      </w:pPr>
      <w:r w:rsidRPr="000828A9">
        <w:rPr>
          <w:rFonts w:ascii="Times New Roman" w:hAnsi="Times New Roman"/>
        </w:rPr>
        <w:t>That the following sections be amended and be enacted immediately upon passage:</w:t>
      </w:r>
    </w:p>
    <w:p w:rsidR="00777B1C" w:rsidRPr="00540E59" w:rsidRDefault="00777B1C" w:rsidP="00777B1C">
      <w:pPr>
        <w:pStyle w:val="NoSpacing"/>
        <w:rPr>
          <w:rFonts w:ascii="Times New Roman" w:hAnsi="Times New Roman"/>
        </w:rPr>
      </w:pPr>
      <w:r w:rsidRPr="00540E59">
        <w:rPr>
          <w:rFonts w:ascii="Times New Roman" w:hAnsi="Times New Roman"/>
        </w:rPr>
        <w:t xml:space="preserve">513.2.1 – All decisions made by the Senate Appropriations Committee, the Student Association Board of Finance, the Student Association Senate, </w:t>
      </w:r>
      <w:r w:rsidRPr="00183617">
        <w:rPr>
          <w:rFonts w:ascii="Times New Roman" w:hAnsi="Times New Roman"/>
          <w:strike/>
        </w:rPr>
        <w:t>the Student Association House of Representatives,</w:t>
      </w:r>
      <w:r w:rsidRPr="00540E59">
        <w:rPr>
          <w:rFonts w:ascii="Times New Roman" w:hAnsi="Times New Roman"/>
        </w:rPr>
        <w:t xml:space="preserve"> the Student Association President, the Student Association Comptroller, or any other officer or employee of the Student Association with regard to funding recognized student groups in the budget and/or in the New and Unfunded Groups Line and/or in the Supplemental Appropriations Line and/or any decision with regard to funding shall be made in accordance with the principle of Viewpoint Neutrality.  Every such funding decision shall be made in accordance with every procedural requirement for making such decisions, and shall be made without considering the viewpoint or ideology expressed by the recipient of the funds.  The principle of Viewpoint Neutrality will be implemented and compiled by the Senate Appropriations Committee, the Board of Finance, the Student Association Senate, </w:t>
      </w:r>
      <w:r w:rsidRPr="00183617">
        <w:rPr>
          <w:rFonts w:ascii="Times New Roman" w:hAnsi="Times New Roman"/>
          <w:strike/>
        </w:rPr>
        <w:t>the Student Association House of Representatives,</w:t>
      </w:r>
      <w:r w:rsidRPr="00540E59">
        <w:rPr>
          <w:rFonts w:ascii="Times New Roman" w:hAnsi="Times New Roman"/>
        </w:rPr>
        <w:t xml:space="preserve"> the Student Association President, the Student Association Comptroller, and every other officer or employee of the Student Association wherein funding decisions concerning recognized student groups videotape, stenographer, or other similarly reliable means.  All documents concerning the decision to deny funding to a recognized student group and the record of the meeting of the Student Association Senate shall be made available to any representative of the recognized student group or any student within two (2) weeks of receipt of a written request and upon payment of reasonable copying charges.  Upon request by any recognized student group whose applications for funding has been denied, the Student Association Senate shall provide a written statement of its reasons for denial within ten (10) days after the next regularly scheduled meeting of the Student Association Senate has adjourned.  Any decisions by the Appropriations Committee, the Board of Finance, the Student Association Senate, </w:t>
      </w:r>
      <w:r w:rsidRPr="00183617">
        <w:rPr>
          <w:rFonts w:ascii="Times New Roman" w:hAnsi="Times New Roman"/>
          <w:strike/>
        </w:rPr>
        <w:t>the Student Association House of Representatives,</w:t>
      </w:r>
      <w:r w:rsidRPr="00540E59">
        <w:rPr>
          <w:rFonts w:ascii="Times New Roman" w:hAnsi="Times New Roman"/>
        </w:rPr>
        <w:t xml:space="preserve"> the Student Association President, the Student Association Comptroller, or any other officer or employee of the Student Association that violates the principle of Viewpoint Neutrality shall be invalid and null and void.  However, nothing herein shall be interpreted to mean that the Student Association is required to fund every recognized student organization simply because they have completed an application for funding, as long as the decision is made without considering the Viewpoint or the ideology expressed by the applicant for the funds.  The requirement if Viewpoint Neutrality by the Student Association in making all funding decisions for recognized student organizations may be appealed to the Supreme Court of the Student Association pursuant to the Judicial Policy, and the Supreme Court shall enforce the requirement of Viewpoint Neutrality in making such decisions.</w:t>
      </w:r>
    </w:p>
    <w:p w:rsidR="00D64B93" w:rsidRPr="00BF207D" w:rsidRDefault="00D64B93" w:rsidP="003E006C">
      <w:pPr>
        <w:pStyle w:val="NoSpacing"/>
        <w:ind w:left="1080"/>
        <w:rPr>
          <w:rFonts w:ascii="Times New Roman" w:hAnsi="Times New Roman"/>
          <w:b/>
          <w:i/>
        </w:rPr>
      </w:pPr>
    </w:p>
    <w:p w:rsidR="00777B1C" w:rsidRPr="00BF207D" w:rsidRDefault="00777B1C" w:rsidP="000828A9">
      <w:pPr>
        <w:pStyle w:val="NoSpacing"/>
        <w:numPr>
          <w:ilvl w:val="0"/>
          <w:numId w:val="10"/>
        </w:numPr>
        <w:ind w:hanging="360"/>
        <w:rPr>
          <w:rFonts w:ascii="Times New Roman" w:hAnsi="Times New Roman"/>
          <w:b/>
        </w:rPr>
      </w:pPr>
      <w:r w:rsidRPr="00BF207D">
        <w:rPr>
          <w:rFonts w:ascii="Times New Roman" w:hAnsi="Times New Roman"/>
        </w:rPr>
        <w:t>That this bill goes into effect immediately upon passage in accordance with the Student Association Constitution.</w:t>
      </w:r>
    </w:p>
    <w:tbl>
      <w:tblPr>
        <w:tblpPr w:leftFromText="180" w:rightFromText="180" w:vertAnchor="text" w:horzAnchor="page" w:tblpX="6391" w:tblpY="570"/>
        <w:tblW w:w="0" w:type="auto"/>
        <w:tblLayout w:type="fixed"/>
        <w:tblLook w:val="0000"/>
      </w:tblPr>
      <w:tblGrid>
        <w:gridCol w:w="4488"/>
      </w:tblGrid>
      <w:tr w:rsidR="00777B1C" w:rsidTr="000828A9">
        <w:trPr>
          <w:cantSplit/>
          <w:trHeight w:val="310"/>
        </w:trPr>
        <w:tc>
          <w:tcPr>
            <w:tcW w:w="4488" w:type="dxa"/>
            <w:tcBorders>
              <w:top w:val="none" w:sz="16" w:space="0" w:color="000000"/>
              <w:left w:val="none" w:sz="16" w:space="0" w:color="000000"/>
              <w:bottom w:val="single" w:sz="4" w:space="0" w:color="000000"/>
              <w:right w:val="none" w:sz="16" w:space="0" w:color="000000"/>
            </w:tcBorders>
            <w:shd w:val="clear" w:color="auto" w:fill="auto"/>
            <w:tcMar>
              <w:top w:w="0" w:type="dxa"/>
              <w:left w:w="0" w:type="dxa"/>
              <w:bottom w:w="0" w:type="dxa"/>
              <w:right w:w="0" w:type="dxa"/>
            </w:tcMar>
          </w:tcPr>
          <w:p w:rsidR="00777B1C" w:rsidRDefault="00777B1C" w:rsidP="000828A9">
            <w:pPr>
              <w:pStyle w:val="TableGrid1"/>
              <w:jc w:val="right"/>
            </w:pPr>
          </w:p>
        </w:tc>
      </w:tr>
      <w:tr w:rsidR="00777B1C" w:rsidTr="000828A9">
        <w:trPr>
          <w:cantSplit/>
          <w:trHeight w:val="363"/>
        </w:trPr>
        <w:tc>
          <w:tcPr>
            <w:tcW w:w="4488" w:type="dxa"/>
            <w:tcBorders>
              <w:top w:val="single" w:sz="4" w:space="0" w:color="000000"/>
              <w:left w:val="none" w:sz="16" w:space="0" w:color="000000"/>
              <w:bottom w:val="none" w:sz="16" w:space="0" w:color="000000"/>
              <w:right w:val="none" w:sz="16" w:space="0" w:color="000000"/>
            </w:tcBorders>
            <w:shd w:val="clear" w:color="auto" w:fill="auto"/>
            <w:tcMar>
              <w:top w:w="0" w:type="dxa"/>
              <w:left w:w="0" w:type="dxa"/>
              <w:bottom w:w="0" w:type="dxa"/>
              <w:right w:w="0" w:type="dxa"/>
            </w:tcMar>
            <w:vAlign w:val="center"/>
          </w:tcPr>
          <w:p w:rsidR="00777B1C" w:rsidRDefault="00777B1C" w:rsidP="000828A9">
            <w:pPr>
              <w:pStyle w:val="TableGrid1"/>
              <w:jc w:val="center"/>
              <w:rPr>
                <w:rFonts w:ascii="Times New Roman Italic" w:hAnsi="Times New Roman Italic"/>
                <w:sz w:val="24"/>
                <w:lang w:val="it-IT"/>
              </w:rPr>
            </w:pPr>
            <w:r>
              <w:rPr>
                <w:rFonts w:ascii="Times New Roman" w:hAnsi="Times New Roman"/>
                <w:sz w:val="24"/>
                <w:lang w:val="it-IT"/>
              </w:rPr>
              <w:t xml:space="preserve">Francis Agyemang, </w:t>
            </w:r>
            <w:r>
              <w:rPr>
                <w:rFonts w:ascii="Times New Roman Italic" w:hAnsi="Times New Roman Italic"/>
                <w:sz w:val="24"/>
                <w:lang w:val="it-IT"/>
              </w:rPr>
              <w:t>President</w:t>
            </w:r>
          </w:p>
        </w:tc>
      </w:tr>
    </w:tbl>
    <w:p w:rsidR="002D05FA" w:rsidRPr="002D05FA" w:rsidRDefault="002D05FA" w:rsidP="00777B1C">
      <w:pPr>
        <w:pStyle w:val="NoSpacing"/>
        <w:ind w:left="360"/>
        <w:rPr>
          <w:rFonts w:ascii="Times New Roman" w:hAnsi="Times New Roman"/>
          <w:b/>
          <w:sz w:val="28"/>
        </w:rPr>
      </w:pPr>
    </w:p>
    <w:sectPr w:rsidR="002D05FA" w:rsidRPr="002D05FA" w:rsidSect="00EF1263">
      <w:footerReference w:type="default" r:id="rId9"/>
      <w:pgSz w:w="12240" w:h="15840"/>
      <w:pgMar w:top="720" w:right="720" w:bottom="720" w:left="720" w:header="720" w:footer="5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0519" w:rsidRDefault="00170519" w:rsidP="00E04CD4">
      <w:pPr>
        <w:spacing w:after="0" w:line="240" w:lineRule="auto"/>
      </w:pPr>
      <w:r>
        <w:separator/>
      </w:r>
    </w:p>
  </w:endnote>
  <w:endnote w:type="continuationSeparator" w:id="0">
    <w:p w:rsidR="00170519" w:rsidRDefault="00170519" w:rsidP="00E04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00"/>
    <w:family w:val="roman"/>
    <w:pitch w:val="default"/>
    <w:sig w:usb0="00000000" w:usb1="00000000" w:usb2="00000000" w:usb3="00000000" w:csb0="00000000" w:csb1="00000000"/>
  </w:font>
  <w:font w:name="Franklin Gothic Demi Cond">
    <w:altName w:val="Cambria"/>
    <w:panose1 w:val="020B0706030402020204"/>
    <w:charset w:val="00"/>
    <w:family w:val="swiss"/>
    <w:pitch w:val="variable"/>
    <w:sig w:usb0="00000287" w:usb1="00000000" w:usb2="00000000" w:usb3="00000000" w:csb0="0000009F" w:csb1="00000000"/>
  </w:font>
  <w:font w:name="Times New Roman Italic">
    <w:panose1 w:val="02020503050405090304"/>
    <w:charset w:val="00"/>
    <w:family w:val="roman"/>
    <w:pitch w:val="default"/>
    <w:sig w:usb0="00000000" w:usb1="00000000" w:usb2="00000000" w:usb3="00000000" w:csb0="0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749C3" w:rsidRDefault="001749C3" w:rsidP="00E04CD4">
    <w:pPr>
      <w:pStyle w:val="Footer"/>
      <w:pBdr>
        <w:bottom w:val="single" w:sz="6" w:space="1" w:color="auto"/>
      </w:pBdr>
      <w:jc w:val="center"/>
      <w:rPr>
        <w:rFonts w:ascii="Times New Roman" w:hAnsi="Times New Roman"/>
        <w:b/>
        <w:sz w:val="20"/>
      </w:rPr>
    </w:pPr>
  </w:p>
  <w:p w:rsidR="001749C3" w:rsidRDefault="001749C3" w:rsidP="001749C3">
    <w:pPr>
      <w:pStyle w:val="Footer"/>
      <w:rPr>
        <w:rFonts w:ascii="Times New Roman" w:hAnsi="Times New Roman"/>
        <w:b/>
        <w:sz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672"/>
      <w:gridCol w:w="3672"/>
      <w:gridCol w:w="3672"/>
    </w:tblGrid>
    <w:tr w:rsidR="00DB1A78" w:rsidRPr="009C12A0" w:rsidTr="009C12A0">
      <w:trPr>
        <w:trHeight w:val="673"/>
      </w:trPr>
      <w:tc>
        <w:tcPr>
          <w:tcW w:w="3672" w:type="dxa"/>
          <w:tcBorders>
            <w:top w:val="nil"/>
            <w:left w:val="nil"/>
            <w:bottom w:val="nil"/>
            <w:right w:val="single" w:sz="4" w:space="0" w:color="auto"/>
          </w:tcBorders>
          <w:vAlign w:val="bottom"/>
        </w:tcPr>
        <w:p w:rsidR="00766A7C" w:rsidRPr="009C12A0" w:rsidRDefault="00766A7C" w:rsidP="00EF1263">
          <w:pPr>
            <w:pStyle w:val="Footer"/>
            <w:rPr>
              <w:rFonts w:ascii="Times New Roman" w:hAnsi="Times New Roman"/>
              <w:i/>
            </w:rPr>
          </w:pPr>
          <w:r w:rsidRPr="009C12A0">
            <w:rPr>
              <w:rFonts w:ascii="Times New Roman" w:hAnsi="Times New Roman"/>
              <w:i/>
            </w:rPr>
            <w:t>___________________________</w:t>
          </w:r>
        </w:p>
        <w:p w:rsidR="00EF1263" w:rsidRPr="009C12A0" w:rsidRDefault="00766A7C" w:rsidP="00EF1263">
          <w:pPr>
            <w:pStyle w:val="Footer"/>
            <w:rPr>
              <w:rFonts w:ascii="Times New Roman" w:hAnsi="Times New Roman"/>
              <w:i/>
            </w:rPr>
          </w:pPr>
          <w:r w:rsidRPr="009C12A0">
            <w:rPr>
              <w:rFonts w:ascii="Times New Roman" w:hAnsi="Times New Roman"/>
              <w:i/>
            </w:rPr>
            <w:t>Passed by the Senate</w:t>
          </w:r>
        </w:p>
      </w:tc>
      <w:tc>
        <w:tcPr>
          <w:tcW w:w="3672" w:type="dxa"/>
          <w:tcBorders>
            <w:top w:val="single" w:sz="4" w:space="0" w:color="auto"/>
            <w:left w:val="single" w:sz="4" w:space="0" w:color="auto"/>
            <w:bottom w:val="single" w:sz="4" w:space="0" w:color="auto"/>
            <w:right w:val="single" w:sz="4" w:space="0" w:color="auto"/>
          </w:tcBorders>
          <w:vAlign w:val="center"/>
        </w:tcPr>
        <w:p w:rsidR="00EF1263" w:rsidRPr="009C12A0" w:rsidRDefault="00EF1263" w:rsidP="00777B1C">
          <w:pPr>
            <w:pStyle w:val="Footer"/>
            <w:jc w:val="center"/>
            <w:rPr>
              <w:rFonts w:ascii="Arial Narrow" w:hAnsi="Arial Narrow"/>
              <w:b/>
              <w:sz w:val="16"/>
            </w:rPr>
          </w:pPr>
          <w:r w:rsidRPr="009C12A0">
            <w:rPr>
              <w:rFonts w:ascii="Arial Narrow" w:hAnsi="Arial Narrow"/>
              <w:b/>
              <w:sz w:val="16"/>
            </w:rPr>
            <w:t xml:space="preserve">I, </w:t>
          </w:r>
          <w:r w:rsidR="00777B1C">
            <w:rPr>
              <w:rFonts w:ascii="Arial Narrow" w:hAnsi="Arial Narrow"/>
              <w:b/>
              <w:sz w:val="16"/>
            </w:rPr>
            <w:t>Ryan Witte</w:t>
          </w:r>
          <w:r w:rsidRPr="009C12A0">
            <w:rPr>
              <w:rFonts w:ascii="Arial Narrow" w:hAnsi="Arial Narrow"/>
              <w:b/>
              <w:sz w:val="16"/>
            </w:rPr>
            <w:t>, attest this is a true and valid record of action taken by the Student Association Senate on the date provided.</w:t>
          </w:r>
        </w:p>
      </w:tc>
      <w:tc>
        <w:tcPr>
          <w:tcW w:w="3672" w:type="dxa"/>
          <w:tcBorders>
            <w:top w:val="nil"/>
            <w:left w:val="single" w:sz="4" w:space="0" w:color="auto"/>
            <w:bottom w:val="nil"/>
            <w:right w:val="nil"/>
          </w:tcBorders>
          <w:vAlign w:val="bottom"/>
        </w:tcPr>
        <w:p w:rsidR="00766A7C" w:rsidRPr="009C12A0" w:rsidRDefault="00766A7C" w:rsidP="009C12A0">
          <w:pPr>
            <w:pStyle w:val="Footer"/>
            <w:jc w:val="right"/>
            <w:rPr>
              <w:rFonts w:ascii="Times New Roman" w:hAnsi="Times New Roman"/>
              <w:i/>
            </w:rPr>
          </w:pPr>
          <w:r w:rsidRPr="009C12A0">
            <w:rPr>
              <w:rFonts w:ascii="Times New Roman" w:hAnsi="Times New Roman"/>
              <w:i/>
            </w:rPr>
            <w:t>___________________________</w:t>
          </w:r>
        </w:p>
        <w:p w:rsidR="00EF1263" w:rsidRPr="009C12A0" w:rsidRDefault="00777B1C" w:rsidP="00777B1C">
          <w:pPr>
            <w:pStyle w:val="Footer"/>
            <w:jc w:val="right"/>
            <w:rPr>
              <w:rFonts w:ascii="Times New Roman" w:hAnsi="Times New Roman"/>
            </w:rPr>
          </w:pPr>
          <w:r>
            <w:rPr>
              <w:rFonts w:ascii="Times New Roman" w:hAnsi="Times New Roman"/>
            </w:rPr>
            <w:t>Ryan Witte</w:t>
          </w:r>
          <w:r w:rsidR="00EF1263" w:rsidRPr="009C12A0">
            <w:rPr>
              <w:rFonts w:ascii="Times New Roman" w:hAnsi="Times New Roman"/>
            </w:rPr>
            <w:t xml:space="preserve">, </w:t>
          </w:r>
          <w:r w:rsidR="001477B1">
            <w:rPr>
              <w:rFonts w:ascii="Times New Roman" w:hAnsi="Times New Roman"/>
              <w:i/>
            </w:rPr>
            <w:t>Chair of the Senate</w:t>
          </w:r>
        </w:p>
      </w:tc>
    </w:tr>
  </w:tbl>
  <w:p w:rsidR="007E729C" w:rsidRDefault="007E729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0519" w:rsidRDefault="00170519" w:rsidP="00E04CD4">
      <w:pPr>
        <w:spacing w:after="0" w:line="240" w:lineRule="auto"/>
      </w:pPr>
      <w:r>
        <w:separator/>
      </w:r>
    </w:p>
  </w:footnote>
  <w:footnote w:type="continuationSeparator" w:id="0">
    <w:p w:rsidR="00170519" w:rsidRDefault="00170519" w:rsidP="00E04C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E518C"/>
    <w:multiLevelType w:val="hybridMultilevel"/>
    <w:tmpl w:val="802ECD84"/>
    <w:lvl w:ilvl="0" w:tplc="D93C77B8">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340D9"/>
    <w:multiLevelType w:val="hybridMultilevel"/>
    <w:tmpl w:val="E0246A3A"/>
    <w:lvl w:ilvl="0" w:tplc="FE2EC706">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15C5488E"/>
    <w:multiLevelType w:val="hybridMultilevel"/>
    <w:tmpl w:val="146EFD8A"/>
    <w:lvl w:ilvl="0" w:tplc="2D5EE98C">
      <w:start w:val="1"/>
      <w:numFmt w:val="upperRoman"/>
      <w:lvlText w:val="%1."/>
      <w:lvlJc w:val="left"/>
      <w:pPr>
        <w:ind w:left="1080" w:hanging="720"/>
      </w:pPr>
      <w:rPr>
        <w:rFonts w:ascii="Times New Roman" w:hAnsi="Times New Roman"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26750C09"/>
    <w:multiLevelType w:val="hybridMultilevel"/>
    <w:tmpl w:val="BA689AA2"/>
    <w:lvl w:ilvl="0" w:tplc="6B6438FE">
      <w:start w:val="1"/>
      <w:numFmt w:val="upperRoman"/>
      <w:lvlText w:val="%1."/>
      <w:lvlJc w:val="left"/>
      <w:pPr>
        <w:ind w:left="1440" w:hanging="720"/>
      </w:pPr>
      <w:rPr>
        <w:rFonts w:ascii="Times New Roman" w:hAnsi="Times New Roman" w:cs="Times New Roman"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EC31FF"/>
    <w:multiLevelType w:val="hybridMultilevel"/>
    <w:tmpl w:val="CF0C9E40"/>
    <w:lvl w:ilvl="0" w:tplc="A640792A">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583B12F9"/>
    <w:multiLevelType w:val="hybridMultilevel"/>
    <w:tmpl w:val="802ECD84"/>
    <w:lvl w:ilvl="0" w:tplc="D93C77B8">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0555F1"/>
    <w:multiLevelType w:val="hybridMultilevel"/>
    <w:tmpl w:val="3604C546"/>
    <w:lvl w:ilvl="0" w:tplc="C9A65FE6">
      <w:start w:val="1"/>
      <w:numFmt w:val="upperRoman"/>
      <w:lvlText w:val="%1."/>
      <w:lvlJc w:val="left"/>
      <w:pPr>
        <w:tabs>
          <w:tab w:val="num" w:pos="1080"/>
        </w:tabs>
        <w:ind w:left="1080" w:hanging="720"/>
      </w:pPr>
      <w:rPr>
        <w:rFonts w:cs="Times New Roman" w:hint="default"/>
        <w:b w:val="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676C6018"/>
    <w:multiLevelType w:val="hybridMultilevel"/>
    <w:tmpl w:val="4F78251C"/>
    <w:lvl w:ilvl="0" w:tplc="1C126390">
      <w:start w:val="1"/>
      <w:numFmt w:val="upperRoman"/>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31D7903"/>
    <w:multiLevelType w:val="hybridMultilevel"/>
    <w:tmpl w:val="6818E74E"/>
    <w:lvl w:ilvl="0" w:tplc="04090019">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4"/>
  </w:num>
  <w:num w:numId="2">
    <w:abstractNumId w:val="1"/>
  </w:num>
  <w:num w:numId="3">
    <w:abstractNumId w:val="8"/>
  </w:num>
  <w:num w:numId="4">
    <w:abstractNumId w:val="6"/>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5"/>
  </w:num>
  <w:num w:numId="9">
    <w:abstractNumId w:val="3"/>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oNotTrackMoves/>
  <w:defaultTabStop w:val="720"/>
  <w:drawingGridHorizontalSpacing w:val="110"/>
  <w:displayHorizontalDrawingGridEvery w:val="2"/>
  <w:characterSpacingControl w:val="doNotCompress"/>
  <w:hdrShapeDefaults>
    <o:shapedefaults v:ext="edit" spidmax="55298"/>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D05FA"/>
    <w:rsid w:val="00011AAB"/>
    <w:rsid w:val="000222B5"/>
    <w:rsid w:val="000249CF"/>
    <w:rsid w:val="00025DFB"/>
    <w:rsid w:val="0004376C"/>
    <w:rsid w:val="00047651"/>
    <w:rsid w:val="0007254D"/>
    <w:rsid w:val="000730B1"/>
    <w:rsid w:val="00080874"/>
    <w:rsid w:val="000828A9"/>
    <w:rsid w:val="000B4A56"/>
    <w:rsid w:val="000F0814"/>
    <w:rsid w:val="00102265"/>
    <w:rsid w:val="00137886"/>
    <w:rsid w:val="001418F2"/>
    <w:rsid w:val="001477B1"/>
    <w:rsid w:val="00170519"/>
    <w:rsid w:val="00171A79"/>
    <w:rsid w:val="001749C3"/>
    <w:rsid w:val="00175826"/>
    <w:rsid w:val="00183617"/>
    <w:rsid w:val="00207D8D"/>
    <w:rsid w:val="002158DF"/>
    <w:rsid w:val="00257192"/>
    <w:rsid w:val="002628C7"/>
    <w:rsid w:val="00294006"/>
    <w:rsid w:val="0029729F"/>
    <w:rsid w:val="002A4E16"/>
    <w:rsid w:val="002A6FA3"/>
    <w:rsid w:val="002B2555"/>
    <w:rsid w:val="002C71AA"/>
    <w:rsid w:val="002D05FA"/>
    <w:rsid w:val="002F28E3"/>
    <w:rsid w:val="002F6D17"/>
    <w:rsid w:val="00313A52"/>
    <w:rsid w:val="00317303"/>
    <w:rsid w:val="00320AC8"/>
    <w:rsid w:val="00332512"/>
    <w:rsid w:val="00336850"/>
    <w:rsid w:val="003513AD"/>
    <w:rsid w:val="0036185B"/>
    <w:rsid w:val="003632B2"/>
    <w:rsid w:val="00381733"/>
    <w:rsid w:val="00392D47"/>
    <w:rsid w:val="0039748D"/>
    <w:rsid w:val="003A131F"/>
    <w:rsid w:val="003A6CDF"/>
    <w:rsid w:val="003B23F7"/>
    <w:rsid w:val="003E006C"/>
    <w:rsid w:val="0042095C"/>
    <w:rsid w:val="00433A0F"/>
    <w:rsid w:val="00436C65"/>
    <w:rsid w:val="00440BE5"/>
    <w:rsid w:val="00445038"/>
    <w:rsid w:val="00450B17"/>
    <w:rsid w:val="0047077F"/>
    <w:rsid w:val="0048020A"/>
    <w:rsid w:val="00480E53"/>
    <w:rsid w:val="00494C9A"/>
    <w:rsid w:val="004951E6"/>
    <w:rsid w:val="00495FA0"/>
    <w:rsid w:val="004A4B9F"/>
    <w:rsid w:val="004D7F4E"/>
    <w:rsid w:val="00505598"/>
    <w:rsid w:val="00506E59"/>
    <w:rsid w:val="0052015F"/>
    <w:rsid w:val="00520F09"/>
    <w:rsid w:val="005329EA"/>
    <w:rsid w:val="00540E59"/>
    <w:rsid w:val="00544FDF"/>
    <w:rsid w:val="0054790D"/>
    <w:rsid w:val="00552F20"/>
    <w:rsid w:val="00573450"/>
    <w:rsid w:val="00581F34"/>
    <w:rsid w:val="005F7C7B"/>
    <w:rsid w:val="00644B2E"/>
    <w:rsid w:val="006705A6"/>
    <w:rsid w:val="00674D67"/>
    <w:rsid w:val="006A3C3E"/>
    <w:rsid w:val="006A4B03"/>
    <w:rsid w:val="006F4B27"/>
    <w:rsid w:val="00712EFF"/>
    <w:rsid w:val="0072071A"/>
    <w:rsid w:val="00746D72"/>
    <w:rsid w:val="00752567"/>
    <w:rsid w:val="00756149"/>
    <w:rsid w:val="00756F2B"/>
    <w:rsid w:val="00766A7C"/>
    <w:rsid w:val="007773F5"/>
    <w:rsid w:val="00777B1C"/>
    <w:rsid w:val="007A2CD5"/>
    <w:rsid w:val="007B6CFD"/>
    <w:rsid w:val="007E18D3"/>
    <w:rsid w:val="007E729C"/>
    <w:rsid w:val="007F0815"/>
    <w:rsid w:val="00813591"/>
    <w:rsid w:val="008175F0"/>
    <w:rsid w:val="00821EC9"/>
    <w:rsid w:val="0082372E"/>
    <w:rsid w:val="00826219"/>
    <w:rsid w:val="008540EC"/>
    <w:rsid w:val="00857D77"/>
    <w:rsid w:val="00873C8D"/>
    <w:rsid w:val="00875225"/>
    <w:rsid w:val="008878B1"/>
    <w:rsid w:val="00894805"/>
    <w:rsid w:val="008B67A3"/>
    <w:rsid w:val="008C1296"/>
    <w:rsid w:val="008C58CA"/>
    <w:rsid w:val="00955567"/>
    <w:rsid w:val="00962915"/>
    <w:rsid w:val="0097054F"/>
    <w:rsid w:val="00976219"/>
    <w:rsid w:val="009A440F"/>
    <w:rsid w:val="009C12A0"/>
    <w:rsid w:val="009F1347"/>
    <w:rsid w:val="009F5854"/>
    <w:rsid w:val="00A01A38"/>
    <w:rsid w:val="00A04569"/>
    <w:rsid w:val="00A06ADC"/>
    <w:rsid w:val="00A159CA"/>
    <w:rsid w:val="00A378F0"/>
    <w:rsid w:val="00A41177"/>
    <w:rsid w:val="00A44449"/>
    <w:rsid w:val="00A4757A"/>
    <w:rsid w:val="00A60256"/>
    <w:rsid w:val="00A7313D"/>
    <w:rsid w:val="00A77458"/>
    <w:rsid w:val="00A81EBA"/>
    <w:rsid w:val="00AD0874"/>
    <w:rsid w:val="00AD090F"/>
    <w:rsid w:val="00AE47B5"/>
    <w:rsid w:val="00AF64AE"/>
    <w:rsid w:val="00B03CE2"/>
    <w:rsid w:val="00B2448E"/>
    <w:rsid w:val="00B25335"/>
    <w:rsid w:val="00B649D0"/>
    <w:rsid w:val="00B76B1C"/>
    <w:rsid w:val="00B76E31"/>
    <w:rsid w:val="00B87508"/>
    <w:rsid w:val="00B911A8"/>
    <w:rsid w:val="00BB63B0"/>
    <w:rsid w:val="00BE1D5B"/>
    <w:rsid w:val="00BF207D"/>
    <w:rsid w:val="00BF2440"/>
    <w:rsid w:val="00C03A11"/>
    <w:rsid w:val="00C047AD"/>
    <w:rsid w:val="00C4336C"/>
    <w:rsid w:val="00C434A1"/>
    <w:rsid w:val="00C52F6A"/>
    <w:rsid w:val="00C57471"/>
    <w:rsid w:val="00C77615"/>
    <w:rsid w:val="00CB7927"/>
    <w:rsid w:val="00CE4111"/>
    <w:rsid w:val="00CE4A2E"/>
    <w:rsid w:val="00D252E7"/>
    <w:rsid w:val="00D2664E"/>
    <w:rsid w:val="00D64B93"/>
    <w:rsid w:val="00D94CF8"/>
    <w:rsid w:val="00DB1A78"/>
    <w:rsid w:val="00DD7686"/>
    <w:rsid w:val="00DF2EB6"/>
    <w:rsid w:val="00DF604C"/>
    <w:rsid w:val="00E04CD4"/>
    <w:rsid w:val="00E14C6D"/>
    <w:rsid w:val="00E2488A"/>
    <w:rsid w:val="00E465F6"/>
    <w:rsid w:val="00E54AB8"/>
    <w:rsid w:val="00E65A67"/>
    <w:rsid w:val="00E707A8"/>
    <w:rsid w:val="00E925EF"/>
    <w:rsid w:val="00E94B27"/>
    <w:rsid w:val="00EA4CD4"/>
    <w:rsid w:val="00EC10FB"/>
    <w:rsid w:val="00ED52E2"/>
    <w:rsid w:val="00EF1263"/>
    <w:rsid w:val="00F15D27"/>
    <w:rsid w:val="00F35A54"/>
    <w:rsid w:val="00F82986"/>
    <w:rsid w:val="00FA43FF"/>
    <w:rsid w:val="00FB16B7"/>
    <w:rsid w:val="00FD39FA"/>
    <w:rsid w:val="00FF02C3"/>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D67"/>
    <w:pPr>
      <w:spacing w:after="200" w:line="276" w:lineRule="auto"/>
    </w:pPr>
    <w:rPr>
      <w:rFonts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05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D05FA"/>
    <w:rPr>
      <w:rFonts w:ascii="Tahoma" w:hAnsi="Tahoma" w:cs="Tahoma"/>
      <w:sz w:val="16"/>
      <w:szCs w:val="16"/>
    </w:rPr>
  </w:style>
  <w:style w:type="table" w:styleId="TableGrid">
    <w:name w:val="Table Grid"/>
    <w:basedOn w:val="TableNormal"/>
    <w:uiPriority w:val="59"/>
    <w:rsid w:val="002D05FA"/>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unhideWhenUsed/>
    <w:rsid w:val="002D05FA"/>
    <w:rPr>
      <w:rFonts w:cs="Times New Roman"/>
      <w:color w:val="0000FF"/>
      <w:u w:val="single"/>
    </w:rPr>
  </w:style>
  <w:style w:type="paragraph" w:styleId="Header">
    <w:name w:val="header"/>
    <w:basedOn w:val="Normal"/>
    <w:link w:val="HeaderChar"/>
    <w:uiPriority w:val="99"/>
    <w:semiHidden/>
    <w:unhideWhenUsed/>
    <w:rsid w:val="00E04CD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E04CD4"/>
    <w:rPr>
      <w:rFonts w:cs="Times New Roman"/>
    </w:rPr>
  </w:style>
  <w:style w:type="paragraph" w:styleId="Footer">
    <w:name w:val="footer"/>
    <w:basedOn w:val="Normal"/>
    <w:link w:val="FooterChar"/>
    <w:uiPriority w:val="99"/>
    <w:unhideWhenUsed/>
    <w:rsid w:val="00E04CD4"/>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E04CD4"/>
    <w:rPr>
      <w:rFonts w:cs="Times New Roman"/>
    </w:rPr>
  </w:style>
  <w:style w:type="paragraph" w:styleId="ListParagraph">
    <w:name w:val="List Paragraph"/>
    <w:basedOn w:val="Normal"/>
    <w:uiPriority w:val="34"/>
    <w:qFormat/>
    <w:rsid w:val="00B03CE2"/>
    <w:pPr>
      <w:ind w:left="720"/>
      <w:contextualSpacing/>
    </w:pPr>
  </w:style>
  <w:style w:type="paragraph" w:styleId="NoSpacing">
    <w:name w:val="No Spacing"/>
    <w:link w:val="NoSpacingChar"/>
    <w:uiPriority w:val="1"/>
    <w:qFormat/>
    <w:rsid w:val="003E006C"/>
    <w:rPr>
      <w:rFonts w:cs="Times New Roman"/>
      <w:sz w:val="22"/>
      <w:szCs w:val="22"/>
    </w:rPr>
  </w:style>
  <w:style w:type="character" w:customStyle="1" w:styleId="NoSpacingChar">
    <w:name w:val="No Spacing Char"/>
    <w:basedOn w:val="DefaultParagraphFont"/>
    <w:link w:val="NoSpacing"/>
    <w:uiPriority w:val="1"/>
    <w:locked/>
    <w:rsid w:val="003E006C"/>
    <w:rPr>
      <w:rFonts w:cs="Times New Roman"/>
      <w:sz w:val="22"/>
      <w:szCs w:val="22"/>
      <w:lang w:val="en-US" w:eastAsia="en-US" w:bidi="ar-SA"/>
    </w:rPr>
  </w:style>
  <w:style w:type="paragraph" w:customStyle="1" w:styleId="TableGrid1">
    <w:name w:val="Table Grid1"/>
    <w:rsid w:val="00777B1C"/>
    <w:rPr>
      <w:rFonts w:eastAsia="ヒラギノ角ゴ Pro W3" w:cs="Times New Roman"/>
      <w:color w:val="000000"/>
      <w:sz w:val="22"/>
    </w:rPr>
  </w:style>
</w:styles>
</file>

<file path=word/webSettings.xml><?xml version="1.0" encoding="utf-8"?>
<w:webSettings xmlns:r="http://schemas.openxmlformats.org/officeDocument/2006/relationships" xmlns:w="http://schemas.openxmlformats.org/wordprocessingml/2006/main">
  <w:divs>
    <w:div w:id="7451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92DA4D-5883-438C-9128-6B96177AA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3649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Tremayne T. Price</dc:creator>
  <cp:keywords/>
  <dc:description/>
  <cp:lastModifiedBy>Chairman Ryan Witte</cp:lastModifiedBy>
  <cp:revision>8</cp:revision>
  <cp:lastPrinted>2014-02-19T00:10:00Z</cp:lastPrinted>
  <dcterms:created xsi:type="dcterms:W3CDTF">2014-02-19T00:08:00Z</dcterms:created>
  <dcterms:modified xsi:type="dcterms:W3CDTF">2014-03-03T19:58:00Z</dcterms:modified>
</cp:coreProperties>
</file>