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680A94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680A94" w:rsidRDefault="00680A94">
            <w:pPr>
              <w:pStyle w:val="TableGrid1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680A94" w:rsidRDefault="002527FE" w:rsidP="002527FE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rwitte</w:t>
            </w:r>
            <w:r w:rsidR="004324D0">
              <w:rPr>
                <w:rFonts w:ascii="Cambria" w:hAnsi="Cambria"/>
                <w:sz w:val="20"/>
              </w:rPr>
              <w:t>@</w:t>
            </w:r>
            <w:r>
              <w:rPr>
                <w:rFonts w:ascii="Cambria" w:hAnsi="Cambria"/>
                <w:sz w:val="20"/>
              </w:rPr>
              <w:t>u</w:t>
            </w:r>
            <w:r w:rsidR="004324D0">
              <w:rPr>
                <w:rFonts w:ascii="Cambria" w:hAnsi="Cambria"/>
                <w:sz w:val="20"/>
              </w:rPr>
              <w:t>albany</w:t>
            </w:r>
            <w:r>
              <w:rPr>
                <w:rFonts w:ascii="Cambria" w:hAnsi="Cambria"/>
                <w:sz w:val="20"/>
              </w:rPr>
              <w:t>sa.org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0A94" w:rsidRDefault="0045070A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 wp14:anchorId="43CAEEC1" wp14:editId="5B363043">
                  <wp:extent cx="2171700" cy="942975"/>
                  <wp:effectExtent l="0" t="0" r="0" b="9525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 w:hint="eastAsia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680A94" w:rsidRDefault="00680A94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 w:hint="eastAsia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680A94" w:rsidRDefault="00680A94">
      <w:pPr>
        <w:spacing w:line="240" w:lineRule="auto"/>
        <w:rPr>
          <w:rFonts w:ascii="Franklin Gothic Book" w:hAnsi="Franklin Gothic Book"/>
          <w:sz w:val="18"/>
        </w:rPr>
      </w:pPr>
    </w:p>
    <w:p w:rsidR="00680A94" w:rsidRDefault="00680A94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0446" w:type="dxa"/>
        <w:tblLayout w:type="fixed"/>
        <w:tblLook w:val="0000" w:firstRow="0" w:lastRow="0" w:firstColumn="0" w:lastColumn="0" w:noHBand="0" w:noVBand="0"/>
      </w:tblPr>
      <w:tblGrid>
        <w:gridCol w:w="5524"/>
        <w:gridCol w:w="4922"/>
      </w:tblGrid>
      <w:tr w:rsidR="0090225F">
        <w:trPr>
          <w:cantSplit/>
          <w:trHeight w:val="544"/>
        </w:trPr>
        <w:tc>
          <w:tcPr>
            <w:tcW w:w="5524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B82C5A" w:rsidP="00DE01CB">
            <w:pPr>
              <w:pStyle w:val="TableGrid1"/>
              <w:rPr>
                <w:rFonts w:ascii="Times New Roman Bold" w:hAnsi="Times New Roman Bold" w:hint="eastAsia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S.1314-123</w:t>
            </w:r>
          </w:p>
        </w:tc>
        <w:tc>
          <w:tcPr>
            <w:tcW w:w="4922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B3182F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45070A">
              <w:rPr>
                <w:rFonts w:ascii="Times New Roman" w:hAnsi="Times New Roman"/>
                <w:sz w:val="28"/>
              </w:rPr>
              <w:t xml:space="preserve"> April 2</w:t>
            </w:r>
            <w:r>
              <w:rPr>
                <w:rFonts w:ascii="Times New Roman" w:hAnsi="Times New Roman"/>
                <w:sz w:val="28"/>
              </w:rPr>
              <w:t>, 201</w:t>
            </w:r>
            <w:r w:rsidR="00B3182F">
              <w:rPr>
                <w:rFonts w:ascii="Times New Roman" w:hAnsi="Times New Roman"/>
                <w:sz w:val="28"/>
              </w:rPr>
              <w:t>4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19006E">
              <w:rPr>
                <w:rFonts w:ascii="Times New Roman" w:hAnsi="Times New Roman"/>
              </w:rPr>
              <w:t>Sen. Rook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45070A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45070A">
              <w:rPr>
                <w:rFonts w:ascii="Times New Roman Bold" w:hAnsi="Times New Roman Bold"/>
              </w:rPr>
              <w:t xml:space="preserve"> -</w:t>
            </w:r>
            <w:r w:rsidR="002527FE">
              <w:rPr>
                <w:rFonts w:ascii="Times New Roman Bold" w:hAnsi="Times New Roman Bold"/>
              </w:rPr>
              <w:t xml:space="preserve"> </w:t>
            </w:r>
            <w:r w:rsidR="0045070A">
              <w:rPr>
                <w:rFonts w:ascii="Times New Roman Bold" w:hAnsi="Times New Roman Bold"/>
              </w:rPr>
              <w:t>UAlbany</w:t>
            </w:r>
            <w:r w:rsidR="00C915BC">
              <w:rPr>
                <w:rFonts w:ascii="Times New Roman Bold" w:hAnsi="Times New Roman Bold"/>
              </w:rPr>
              <w:t xml:space="preserve"> Women</w:t>
            </w:r>
            <w:r w:rsidR="0045070A">
              <w:rPr>
                <w:rFonts w:ascii="Times New Roman Bold" w:hAnsi="Times New Roman Bold"/>
              </w:rPr>
              <w:t>’</w:t>
            </w:r>
            <w:r w:rsidR="00C915BC">
              <w:rPr>
                <w:rFonts w:ascii="Times New Roman Bold" w:hAnsi="Times New Roman Bold"/>
              </w:rPr>
              <w:t>s Rugby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C915BC">
              <w:rPr>
                <w:rFonts w:ascii="Times New Roman Bold" w:hAnsi="Times New Roman Bold"/>
              </w:rPr>
              <w:t>5</w:t>
            </w:r>
            <w:r w:rsidR="009E6ED5">
              <w:rPr>
                <w:rFonts w:ascii="Times New Roman Bold" w:hAnsi="Times New Roman Bold"/>
              </w:rPr>
              <w:t>-0-0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E6ED5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941DD2">
              <w:rPr>
                <w:rFonts w:ascii="Times New Roman Bold" w:hAnsi="Times New Roman Bold"/>
              </w:rPr>
              <w:t>Roll Call: 28-0-1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LEGISLATIVE RESULT:</w:t>
            </w:r>
            <w:r w:rsidR="002C5ABD">
              <w:rPr>
                <w:rFonts w:ascii="Times New Roman Bold" w:hAnsi="Times New Roman Bold"/>
              </w:rPr>
              <w:t xml:space="preserve"> </w:t>
            </w:r>
            <w:r w:rsidR="00941DD2">
              <w:rPr>
                <w:rFonts w:ascii="Times New Roman Bold" w:hAnsi="Times New Roman Bold"/>
              </w:rPr>
              <w:t>Pass</w:t>
            </w:r>
            <w:bookmarkStart w:id="0" w:name="_GoBack"/>
            <w:bookmarkEnd w:id="0"/>
          </w:p>
        </w:tc>
      </w:tr>
    </w:tbl>
    <w:p w:rsidR="00680A94" w:rsidRDefault="0045070A" w:rsidP="00EB28D3">
      <w:pPr>
        <w:pStyle w:val="NormalWeb1"/>
        <w:numPr>
          <w:ilvl w:val="0"/>
          <w:numId w:val="4"/>
        </w:numPr>
        <w:spacing w:after="0"/>
      </w:pPr>
      <w:r>
        <w:t>That Department 5005</w:t>
      </w:r>
      <w:r w:rsidR="004324D0">
        <w:t xml:space="preserve">, </w:t>
      </w:r>
      <w:r w:rsidR="00C915BC">
        <w:t>University at Albany’s Women’s Rugby</w:t>
      </w:r>
      <w:r w:rsidR="004324D0">
        <w:t>, receives the following allocation with funds being transferred from the</w:t>
      </w:r>
      <w:r w:rsidR="00EB164D">
        <w:t xml:space="preserve"> Student Association’s </w: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5168" behindDoc="0" locked="0" layoutInCell="1" allowOverlap="1">
                <wp:simplePos x="0" y="0"/>
                <wp:positionH relativeFrom="page">
                  <wp:posOffset>527050</wp:posOffset>
                </wp:positionH>
                <wp:positionV relativeFrom="page">
                  <wp:posOffset>1804035</wp:posOffset>
                </wp:positionV>
                <wp:extent cx="13462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RULES &amp; ADMINISTRATION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 xml:space="preserve">SEN. </w:t>
                            </w:r>
                            <w:r w:rsidR="002527FE">
                              <w:rPr>
                                <w:rFonts w:ascii="Franklin Gothic Book" w:hAnsi="Franklin Gothic Book"/>
                                <w:sz w:val="18"/>
                              </w:rPr>
                              <w:t>DANIEL MARKISELLO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1.5pt;margin-top:142.05pt;width:106pt;height:84pt;z-index:25165516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BL6eJLlgIAAI0FAAAOAAAAAAAAAAAAAAAAAC4CAABkcnMvZTJv&#10;RG9jLnhtbFBLAQItABQABgAIAAAAIQAAujaH4gAAAAoBAAAPAAAAAAAAAAAAAAAAAPAEAABkcnMv&#10;ZG93bnJldi54bWxQSwUGAAAAAAQABADzAAAA/wUAAAAA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RULES &amp; ADMINISTRATION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 xml:space="preserve">SEN. </w:t>
                      </w:r>
                      <w:r w:rsidR="002527FE">
                        <w:rPr>
                          <w:rFonts w:ascii="Franklin Gothic Book" w:hAnsi="Franklin Gothic Book"/>
                          <w:sz w:val="18"/>
                        </w:rPr>
                        <w:t>DANIEL MARKISELLO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6192" behindDoc="0" locked="0" layoutInCell="1" allowOverlap="1">
                <wp:simplePos x="0" y="0"/>
                <wp:positionH relativeFrom="page">
                  <wp:posOffset>1924050</wp:posOffset>
                </wp:positionH>
                <wp:positionV relativeFrom="page">
                  <wp:posOffset>1804035</wp:posOffset>
                </wp:positionV>
                <wp:extent cx="1130300" cy="1066800"/>
                <wp:effectExtent l="0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APPROPRIATIONS                              </w:t>
                            </w:r>
                            <w:r w:rsidR="001068AF">
                              <w:rPr>
                                <w:rFonts w:ascii="Franklin Gothic Book" w:hAnsi="Franklin Gothic Book"/>
                                <w:sz w:val="18"/>
                              </w:rPr>
                              <w:t>SEN. ROGER ROOK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51.5pt;margin-top:142.05pt;width:89pt;height:84pt;z-index:251656192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rkejBZoCAACUBQAADgAAAAAAAAAAAAAAAAAuAgAAZHJz&#10;L2Uyb0RvYy54bWxQSwECLQAUAAYACAAAACEAY/mMq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APPROPRIATIONS                              </w:t>
                      </w:r>
                      <w:r w:rsidR="001068AF">
                        <w:rPr>
                          <w:rFonts w:ascii="Franklin Gothic Book" w:hAnsi="Franklin Gothic Book"/>
                          <w:sz w:val="18"/>
                        </w:rPr>
                        <w:t>SEN. ROGER ROOK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7216" behindDoc="0" locked="0" layoutInCell="1" allowOverlap="1">
                <wp:simplePos x="0" y="0"/>
                <wp:positionH relativeFrom="page">
                  <wp:posOffset>3041650</wp:posOffset>
                </wp:positionH>
                <wp:positionV relativeFrom="page">
                  <wp:posOffset>1804035</wp:posOffset>
                </wp:positionV>
                <wp:extent cx="1549400" cy="1193800"/>
                <wp:effectExtent l="3175" t="3810" r="0" b="254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COMMUNITY ENGAGEMENT &amp; OUTREACH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ROB FORMAN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239.5pt;margin-top:142.05pt;width:122pt;height:94pt;z-index:251657216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COMMUNITY ENGAGEMENT &amp; OUTREACH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ROB FORMAN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8240" behindDoc="0" locked="0" layoutInCell="1" allowOverlap="1">
                <wp:simplePos x="0" y="0"/>
                <wp:positionH relativeFrom="page">
                  <wp:posOffset>4508500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GOVERNMENT OPERATIONS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CONNOR WILKINS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355pt;margin-top:142.05pt;width:100pt;height:84pt;z-index:251658240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GOVERNMENT OPERATIONS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CONNOR WILKINS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5765800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CONSTITUENT RELATIONS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PATRICK CRONIN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454pt;margin-top:142.05pt;width:100pt;height:84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CONSTITUENT RELATIONS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PATRICK CRONIN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EB164D">
        <w:t>Supplemental Allocation Account</w:t>
      </w:r>
      <w:r w:rsidR="004324D0">
        <w:t>, 6000-0400-00242.</w:t>
      </w:r>
    </w:p>
    <w:p w:rsidR="00680A94" w:rsidRDefault="00680A94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680A94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5070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5005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C915BC">
              <w:rPr>
                <w:rFonts w:ascii="Times New Roman" w:hAnsi="Times New Roman"/>
              </w:rPr>
              <w:t>4500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680A94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$</w:t>
            </w:r>
            <w:r w:rsidR="00C915BC">
              <w:rPr>
                <w:rFonts w:ascii="Times New Roman Bold" w:hAnsi="Times New Roman Bold"/>
              </w:rPr>
              <w:t>4500</w:t>
            </w:r>
          </w:p>
        </w:tc>
      </w:tr>
    </w:tbl>
    <w:p w:rsidR="00EB28D3" w:rsidRDefault="00EB28D3" w:rsidP="00EB28D3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680A94" w:rsidRDefault="004324D0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680A94" w:rsidRDefault="00680A94">
      <w:pPr>
        <w:ind w:left="1080"/>
        <w:rPr>
          <w:rFonts w:ascii="Calibri Bold" w:hAnsi="Calibri Bold" w:hint="eastAsia"/>
        </w:rPr>
      </w:pPr>
    </w:p>
    <w:p w:rsidR="00680A94" w:rsidRDefault="00680A94">
      <w:pPr>
        <w:rPr>
          <w:lang w:val="it-IT"/>
        </w:rPr>
      </w:pPr>
    </w:p>
    <w:p w:rsidR="00680A94" w:rsidRDefault="00680A94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90225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0225F" w:rsidRDefault="0090225F" w:rsidP="0090225F">
            <w:pPr>
              <w:pStyle w:val="TableGrid1"/>
              <w:jc w:val="right"/>
            </w:pPr>
          </w:p>
        </w:tc>
      </w:tr>
      <w:tr w:rsidR="0090225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jc w:val="center"/>
              <w:rPr>
                <w:rFonts w:ascii="Times New Roman Italic" w:hAnsi="Times New Roman Italic" w:hint="eastAsia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324D0" w:rsidRDefault="004324D0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324D0" w:rsidSect="00680A94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A4C" w:rsidRDefault="00DA6A4C">
      <w:pPr>
        <w:spacing w:after="0" w:line="240" w:lineRule="auto"/>
      </w:pPr>
      <w:r>
        <w:separator/>
      </w:r>
    </w:p>
  </w:endnote>
  <w:endnote w:type="continuationSeparator" w:id="0">
    <w:p w:rsidR="00DA6A4C" w:rsidRDefault="00DA6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>
    <w:pPr>
      <w:pStyle w:val="Footer1"/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A4C" w:rsidRDefault="00DA6A4C">
      <w:pPr>
        <w:spacing w:after="0" w:line="240" w:lineRule="auto"/>
      </w:pPr>
      <w:r>
        <w:separator/>
      </w:r>
    </w:p>
  </w:footnote>
  <w:footnote w:type="continuationSeparator" w:id="0">
    <w:p w:rsidR="00DA6A4C" w:rsidRDefault="00DA6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5F"/>
    <w:rsid w:val="00093F98"/>
    <w:rsid w:val="001068AF"/>
    <w:rsid w:val="001858F1"/>
    <w:rsid w:val="00186D66"/>
    <w:rsid w:val="0019006E"/>
    <w:rsid w:val="002014A2"/>
    <w:rsid w:val="00205F64"/>
    <w:rsid w:val="002527FE"/>
    <w:rsid w:val="00297745"/>
    <w:rsid w:val="002C5ABD"/>
    <w:rsid w:val="004057B6"/>
    <w:rsid w:val="004324D0"/>
    <w:rsid w:val="0045070A"/>
    <w:rsid w:val="004C4243"/>
    <w:rsid w:val="005B74D3"/>
    <w:rsid w:val="00640B5D"/>
    <w:rsid w:val="00675AD7"/>
    <w:rsid w:val="00680A94"/>
    <w:rsid w:val="006B2FFE"/>
    <w:rsid w:val="008343E5"/>
    <w:rsid w:val="00871E44"/>
    <w:rsid w:val="0090225F"/>
    <w:rsid w:val="00941DD2"/>
    <w:rsid w:val="009E6ED5"/>
    <w:rsid w:val="00A72F35"/>
    <w:rsid w:val="00AE5F70"/>
    <w:rsid w:val="00B3182F"/>
    <w:rsid w:val="00B44B5D"/>
    <w:rsid w:val="00B82C5A"/>
    <w:rsid w:val="00B965B4"/>
    <w:rsid w:val="00C24A22"/>
    <w:rsid w:val="00C26B87"/>
    <w:rsid w:val="00C915BC"/>
    <w:rsid w:val="00C9291B"/>
    <w:rsid w:val="00CC3BC6"/>
    <w:rsid w:val="00CC588C"/>
    <w:rsid w:val="00DA6A4C"/>
    <w:rsid w:val="00DE01CB"/>
    <w:rsid w:val="00DF13C8"/>
    <w:rsid w:val="00EB164D"/>
    <w:rsid w:val="00EB28D3"/>
    <w:rsid w:val="00EE02EF"/>
    <w:rsid w:val="00F6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45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070A"/>
    <w:rPr>
      <w:rFonts w:ascii="Tahoma" w:eastAsia="ヒラギノ角ゴ Pro W3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45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070A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Senate Chair</cp:lastModifiedBy>
  <cp:revision>6</cp:revision>
  <cp:lastPrinted>2014-03-31T23:31:00Z</cp:lastPrinted>
  <dcterms:created xsi:type="dcterms:W3CDTF">2014-03-31T23:17:00Z</dcterms:created>
  <dcterms:modified xsi:type="dcterms:W3CDTF">2014-04-07T22:03:00Z</dcterms:modified>
</cp:coreProperties>
</file>