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3"/>
        <w:gridCol w:w="4300"/>
        <w:gridCol w:w="3253"/>
      </w:tblGrid>
      <w:tr w:rsidR="006217FB" w:rsidTr="0064737F">
        <w:tc>
          <w:tcPr>
            <w:tcW w:w="3672" w:type="dxa"/>
            <w:vAlign w:val="center"/>
          </w:tcPr>
          <w:p w:rsidR="006217FB" w:rsidRDefault="006217FB" w:rsidP="0064737F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6217FB" w:rsidRDefault="006217FB" w:rsidP="0064737F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6217FB" w:rsidRDefault="006217FB" w:rsidP="0064737F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:rsidR="006217FB" w:rsidRDefault="006217FB" w:rsidP="0064737F">
            <w:pPr>
              <w:rPr>
                <w:rFonts w:ascii="Franklin Gothic Demi Cond" w:hAnsi="Franklin Gothic Demi Cond"/>
                <w:sz w:val="18"/>
              </w:rPr>
            </w:pPr>
          </w:p>
          <w:p w:rsidR="006217FB" w:rsidRDefault="006217FB" w:rsidP="0064737F">
            <w:pPr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0"/>
              </w:rPr>
              <w:t>www.albany.edu/sasenate</w:t>
            </w:r>
          </w:p>
          <w:p w:rsidR="006217FB" w:rsidRDefault="00DC185A" w:rsidP="0064737F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6217FB" w:rsidRPr="00DC185A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6217FB" w:rsidRPr="00DC185A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sa.org</w:t>
            </w:r>
          </w:p>
        </w:tc>
        <w:tc>
          <w:tcPr>
            <w:tcW w:w="3672" w:type="dxa"/>
          </w:tcPr>
          <w:p w:rsidR="006217FB" w:rsidRDefault="00DC185A" w:rsidP="0064737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93504" cy="1131656"/>
                  <wp:effectExtent l="0" t="0" r="0" b="0"/>
                  <wp:docPr id="7" name="Picture 7" descr="C:\Users\Senate Chair\Pictures\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nate Chair\Pictures\s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8701" cy="1138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6217FB" w:rsidRDefault="006217FB" w:rsidP="0064737F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RYAN WITTE</w:t>
            </w:r>
          </w:p>
          <w:p w:rsidR="006217FB" w:rsidRDefault="006217FB" w:rsidP="0064737F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6217FB" w:rsidRDefault="006217FB" w:rsidP="0064737F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6217FB" w:rsidRDefault="006217FB" w:rsidP="0064737F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MATT KRUSH</w:t>
            </w:r>
          </w:p>
          <w:p w:rsidR="006217FB" w:rsidRDefault="006217FB" w:rsidP="0064737F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p w:rsidR="006217FB" w:rsidRDefault="00D94D6B" w:rsidP="006217FB">
      <w:pPr>
        <w:spacing w:line="240" w:lineRule="auto"/>
        <w:rPr>
          <w:rFonts w:ascii="Franklin Gothic Book" w:hAnsi="Franklin Gothic Book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77470</wp:posOffset>
                </wp:positionV>
                <wp:extent cx="1536700" cy="571500"/>
                <wp:effectExtent l="0" t="0" r="0" b="0"/>
                <wp:wrapThrough wrapText="bothSides">
                  <wp:wrapPolygon edited="0">
                    <wp:start x="536" y="2160"/>
                    <wp:lineTo x="536" y="19440"/>
                    <wp:lineTo x="20618" y="19440"/>
                    <wp:lineTo x="20618" y="2160"/>
                    <wp:lineTo x="536" y="2160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ROBERT FORMAN</w:t>
                            </w:r>
                          </w:p>
                          <w:p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7.65pt;margin-top:6.1pt;width:121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" filled="f" stroked="f">
                <v:textbox inset=",7.2pt,,7.2pt">
                  <w:txbxContent>
                    <w:p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ROBERT FORMAN</w:t>
                      </w:r>
                    </w:p>
                    <w:p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117600" cy="571500"/>
                <wp:effectExtent l="0" t="0" r="0" b="0"/>
                <wp:wrapThrough wrapText="bothSides">
                  <wp:wrapPolygon edited="0">
                    <wp:start x="736" y="2160"/>
                    <wp:lineTo x="736" y="19440"/>
                    <wp:lineTo x="20250" y="19440"/>
                    <wp:lineTo x="20250" y="2160"/>
                    <wp:lineTo x="736" y="2160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APPROPRIATIONS   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ROGER ROOK</w:t>
                            </w:r>
                          </w:p>
                          <w:p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09.95pt;margin-top:6.1pt;width:88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" filled="f" stroked="f">
                <v:textbox inset=",7.2pt,,7.2pt">
                  <w:txbxContent>
                    <w:p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APPROPRIATIONS   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ROGER ROOK</w:t>
                      </w:r>
                    </w:p>
                    <w:p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74295</wp:posOffset>
                </wp:positionV>
                <wp:extent cx="1376680" cy="571500"/>
                <wp:effectExtent l="0" t="0" r="0" b="0"/>
                <wp:wrapThrough wrapText="bothSides">
                  <wp:wrapPolygon edited="0">
                    <wp:start x="598" y="2160"/>
                    <wp:lineTo x="598" y="19440"/>
                    <wp:lineTo x="20624" y="19440"/>
                    <wp:lineTo x="20624" y="2160"/>
                    <wp:lineTo x="598" y="216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CONNOR WILKINS</w:t>
                            </w:r>
                          </w:p>
                          <w:p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1pt;margin-top:5.85pt;width:108.4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" filled="f" stroked="f">
                <v:textbox inset=",7.2pt,,7.2pt">
                  <w:txbxContent>
                    <w:p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CONNOR WILKINS</w:t>
                      </w:r>
                    </w:p>
                    <w:p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77470</wp:posOffset>
                </wp:positionV>
                <wp:extent cx="1327150" cy="571500"/>
                <wp:effectExtent l="0" t="0" r="0" b="0"/>
                <wp:wrapThrough wrapText="bothSides">
                  <wp:wrapPolygon edited="0">
                    <wp:start x="620" y="2160"/>
                    <wp:lineTo x="620" y="19440"/>
                    <wp:lineTo x="20463" y="19440"/>
                    <wp:lineTo x="20463" y="2160"/>
                    <wp:lineTo x="620" y="216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DAN MARKISELLO</w:t>
                            </w:r>
                          </w:p>
                          <w:p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5.5pt;margin-top:6.1pt;width:104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" filled="f" stroked="f">
                <v:textbox inset=",7.2pt,,7.2pt">
                  <w:txbxContent>
                    <w:p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DAN MARKISELLO</w:t>
                      </w:r>
                    </w:p>
                    <w:p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5308600</wp:posOffset>
                </wp:positionH>
                <wp:positionV relativeFrom="paragraph">
                  <wp:posOffset>77470</wp:posOffset>
                </wp:positionV>
                <wp:extent cx="1257300" cy="571500"/>
                <wp:effectExtent l="0" t="0" r="0" b="0"/>
                <wp:wrapThrough wrapText="bothSides">
                  <wp:wrapPolygon edited="0">
                    <wp:start x="655" y="2160"/>
                    <wp:lineTo x="655" y="19440"/>
                    <wp:lineTo x="20618" y="19440"/>
                    <wp:lineTo x="20618" y="2160"/>
                    <wp:lineTo x="655" y="216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 w:rsidRPr="00CA3C03"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CONSTITUENT RELATIONS </w:t>
                            </w: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SEN. PAT CRONIN</w:t>
                            </w:r>
                          </w:p>
                          <w:p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418pt;margin-top:6.1pt;width:99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" filled="f" stroked="f">
                <v:textbox inset=",7.2pt,,7.2pt">
                  <w:txbxContent>
                    <w:p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 w:rsidRPr="00CA3C03"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CONSTITUENT RELATIONS </w:t>
                      </w: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SEN. PAT CRONIN</w:t>
                      </w:r>
                    </w:p>
                    <w:p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C185A" w:rsidRDefault="00DC185A" w:rsidP="006217FB">
      <w:pPr>
        <w:spacing w:line="240" w:lineRule="auto"/>
        <w:rPr>
          <w:rFonts w:ascii="Franklin Gothic Book" w:hAnsi="Franklin Gothic Book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609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6217FB" w:rsidTr="0064737F">
        <w:trPr>
          <w:trHeight w:val="584"/>
        </w:trPr>
        <w:tc>
          <w:tcPr>
            <w:tcW w:w="5508" w:type="dxa"/>
            <w:vAlign w:val="center"/>
          </w:tcPr>
          <w:p w:rsidR="006217FB" w:rsidRDefault="00BA20CC" w:rsidP="0064737F">
            <w:pPr>
              <w:rPr>
                <w:rFonts w:ascii="Times New Roman"/>
                <w:b/>
                <w:sz w:val="30"/>
                <w:szCs w:val="30"/>
              </w:rPr>
            </w:pPr>
            <w:r>
              <w:rPr>
                <w:rFonts w:ascii="Times New Roman"/>
                <w:b/>
                <w:sz w:val="32"/>
              </w:rPr>
              <w:t>S.1314</w:t>
            </w:r>
            <w:r w:rsidRPr="004D7F4E">
              <w:rPr>
                <w:rFonts w:ascii="Times New Roman"/>
                <w:b/>
                <w:sz w:val="32"/>
              </w:rPr>
              <w:t>-</w:t>
            </w:r>
            <w:r w:rsidR="00D94D6B">
              <w:rPr>
                <w:rFonts w:ascii="Times New Roman"/>
                <w:b/>
                <w:sz w:val="32"/>
              </w:rPr>
              <w:t>129</w:t>
            </w:r>
            <w:r>
              <w:rPr>
                <w:rFonts w:ascii="Times New Roman"/>
                <w:b/>
                <w:sz w:val="32"/>
              </w:rPr>
              <w:t>R</w:t>
            </w:r>
          </w:p>
        </w:tc>
        <w:tc>
          <w:tcPr>
            <w:tcW w:w="5508" w:type="dxa"/>
            <w:vAlign w:val="center"/>
          </w:tcPr>
          <w:p w:rsidR="006217FB" w:rsidRDefault="00BA20CC" w:rsidP="00EB78E6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z w:val="28"/>
              </w:rPr>
              <w:t>DATE INTRODUCED:</w:t>
            </w:r>
            <w:r w:rsidR="00EB78E6">
              <w:rPr>
                <w:rFonts w:ascii="Times New Roman"/>
                <w:b/>
                <w:sz w:val="28"/>
              </w:rPr>
              <w:t xml:space="preserve"> </w:t>
            </w:r>
            <w:r w:rsidR="00EB78E6">
              <w:rPr>
                <w:rFonts w:ascii="Times New Roman"/>
                <w:sz w:val="28"/>
              </w:rPr>
              <w:t>April 9</w:t>
            </w:r>
            <w:r>
              <w:rPr>
                <w:rFonts w:ascii="Times New Roman"/>
                <w:sz w:val="28"/>
              </w:rPr>
              <w:t>, 2014</w:t>
            </w:r>
          </w:p>
        </w:tc>
      </w:tr>
      <w:tr w:rsidR="006217FB" w:rsidTr="0064737F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6217FB" w:rsidRDefault="006217FB" w:rsidP="00DC185A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SPONSORED BY: </w:t>
            </w:r>
            <w:r w:rsidR="00DC185A">
              <w:rPr>
                <w:rFonts w:ascii="Times New Roman"/>
              </w:rPr>
              <w:t xml:space="preserve">Witte, Abraham, </w:t>
            </w:r>
            <w:proofErr w:type="spellStart"/>
            <w:r w:rsidR="00DC185A">
              <w:rPr>
                <w:rFonts w:ascii="Times New Roman"/>
              </w:rPr>
              <w:t>Alic</w:t>
            </w:r>
            <w:proofErr w:type="spellEnd"/>
            <w:r w:rsidR="00DC185A">
              <w:rPr>
                <w:rFonts w:ascii="Times New Roman"/>
              </w:rPr>
              <w:t xml:space="preserve">, </w:t>
            </w:r>
            <w:proofErr w:type="spellStart"/>
            <w:r w:rsidR="00DC185A">
              <w:rPr>
                <w:rFonts w:ascii="Times New Roman"/>
              </w:rPr>
              <w:t>Alicea</w:t>
            </w:r>
            <w:proofErr w:type="spellEnd"/>
            <w:r w:rsidR="00DC185A">
              <w:rPr>
                <w:rFonts w:ascii="Times New Roman"/>
              </w:rPr>
              <w:t xml:space="preserve">, Augustin, Belkin, </w:t>
            </w:r>
            <w:proofErr w:type="spellStart"/>
            <w:r w:rsidR="00DC185A">
              <w:rPr>
                <w:rFonts w:ascii="Times New Roman"/>
              </w:rPr>
              <w:t>Carmello</w:t>
            </w:r>
            <w:proofErr w:type="spellEnd"/>
            <w:r w:rsidR="00DC185A">
              <w:rPr>
                <w:rFonts w:ascii="Times New Roman"/>
              </w:rPr>
              <w:t xml:space="preserve">, Chowdhury, Cronin, Cuevas, Dunleavy, De La Cruz, </w:t>
            </w:r>
            <w:proofErr w:type="spellStart"/>
            <w:r w:rsidR="00DC185A">
              <w:rPr>
                <w:rFonts w:ascii="Times New Roman"/>
              </w:rPr>
              <w:t>Efekoro</w:t>
            </w:r>
            <w:proofErr w:type="spellEnd"/>
            <w:r w:rsidR="00DC185A">
              <w:rPr>
                <w:rFonts w:ascii="Times New Roman"/>
              </w:rPr>
              <w:t xml:space="preserve">, </w:t>
            </w:r>
            <w:proofErr w:type="spellStart"/>
            <w:r w:rsidR="00DC185A">
              <w:rPr>
                <w:rFonts w:ascii="Times New Roman"/>
              </w:rPr>
              <w:t>Faver</w:t>
            </w:r>
            <w:proofErr w:type="spellEnd"/>
            <w:r w:rsidR="00DC185A">
              <w:rPr>
                <w:rFonts w:ascii="Times New Roman"/>
              </w:rPr>
              <w:t xml:space="preserve">, Flood, Forman, Gray, </w:t>
            </w:r>
            <w:proofErr w:type="spellStart"/>
            <w:r w:rsidR="00DC185A">
              <w:rPr>
                <w:rFonts w:ascii="Times New Roman"/>
              </w:rPr>
              <w:t>Hershenson</w:t>
            </w:r>
            <w:proofErr w:type="spellEnd"/>
            <w:r w:rsidR="00DC185A">
              <w:rPr>
                <w:rFonts w:ascii="Times New Roman"/>
              </w:rPr>
              <w:t xml:space="preserve">, King, </w:t>
            </w:r>
            <w:proofErr w:type="spellStart"/>
            <w:r w:rsidR="00DC185A">
              <w:rPr>
                <w:rFonts w:ascii="Times New Roman"/>
              </w:rPr>
              <w:t>Krush</w:t>
            </w:r>
            <w:proofErr w:type="spellEnd"/>
            <w:r w:rsidR="00DC185A">
              <w:rPr>
                <w:rFonts w:ascii="Times New Roman"/>
              </w:rPr>
              <w:t xml:space="preserve">, </w:t>
            </w:r>
            <w:proofErr w:type="spellStart"/>
            <w:r w:rsidR="00DC185A">
              <w:rPr>
                <w:rFonts w:ascii="Times New Roman"/>
              </w:rPr>
              <w:t>Markisello</w:t>
            </w:r>
            <w:proofErr w:type="spellEnd"/>
            <w:r w:rsidR="00DC185A">
              <w:rPr>
                <w:rFonts w:ascii="Times New Roman"/>
              </w:rPr>
              <w:t xml:space="preserve">, Martell-Crawford, Murphy, </w:t>
            </w:r>
            <w:proofErr w:type="spellStart"/>
            <w:r w:rsidR="00DC185A">
              <w:rPr>
                <w:rFonts w:ascii="Times New Roman"/>
              </w:rPr>
              <w:t>Orlan</w:t>
            </w:r>
            <w:proofErr w:type="spellEnd"/>
            <w:r w:rsidR="00DC185A">
              <w:rPr>
                <w:rFonts w:ascii="Times New Roman"/>
              </w:rPr>
              <w:t xml:space="preserve">, </w:t>
            </w:r>
            <w:proofErr w:type="spellStart"/>
            <w:r w:rsidR="00DC185A">
              <w:rPr>
                <w:rFonts w:ascii="Times New Roman"/>
              </w:rPr>
              <w:t>Ripka</w:t>
            </w:r>
            <w:proofErr w:type="spellEnd"/>
            <w:r w:rsidR="00DC185A">
              <w:rPr>
                <w:rFonts w:ascii="Times New Roman"/>
              </w:rPr>
              <w:t xml:space="preserve">, Rood, Rook, Russell, </w:t>
            </w:r>
            <w:proofErr w:type="spellStart"/>
            <w:r w:rsidR="00DC185A">
              <w:rPr>
                <w:rFonts w:ascii="Times New Roman"/>
              </w:rPr>
              <w:t>Salamuy</w:t>
            </w:r>
            <w:proofErr w:type="spellEnd"/>
            <w:r w:rsidR="00DC185A">
              <w:rPr>
                <w:rFonts w:ascii="Times New Roman"/>
              </w:rPr>
              <w:t xml:space="preserve">, Schwab, Webb, Wilkins, </w:t>
            </w:r>
            <w:proofErr w:type="spellStart"/>
            <w:r w:rsidR="00DC185A">
              <w:rPr>
                <w:rFonts w:ascii="Times New Roman"/>
              </w:rPr>
              <w:t>Zieno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6217FB" w:rsidRDefault="006217FB" w:rsidP="0064737F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COMMITTEE: </w:t>
            </w:r>
            <w:r w:rsidR="00BA20CC" w:rsidRPr="00EB78E6">
              <w:rPr>
                <w:rFonts w:ascii="Times New Roman"/>
              </w:rPr>
              <w:t>N/A</w:t>
            </w:r>
          </w:p>
        </w:tc>
      </w:tr>
      <w:tr w:rsidR="006217FB" w:rsidTr="0064737F">
        <w:trPr>
          <w:trHeight w:val="415"/>
        </w:trPr>
        <w:tc>
          <w:tcPr>
            <w:tcW w:w="5508" w:type="dxa"/>
            <w:vAlign w:val="center"/>
          </w:tcPr>
          <w:p w:rsidR="006217FB" w:rsidRPr="00EB78E6" w:rsidRDefault="006217FB" w:rsidP="00EB78E6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SUBJECT: </w:t>
            </w:r>
            <w:proofErr w:type="spellStart"/>
            <w:r w:rsidR="00EB78E6">
              <w:rPr>
                <w:rFonts w:ascii="Times New Roman"/>
              </w:rPr>
              <w:t>Seawimps</w:t>
            </w:r>
            <w:proofErr w:type="spellEnd"/>
            <w:r w:rsidR="00EB78E6">
              <w:rPr>
                <w:rFonts w:ascii="Times New Roman"/>
              </w:rPr>
              <w:t xml:space="preserve"> Resolution</w:t>
            </w:r>
          </w:p>
        </w:tc>
        <w:tc>
          <w:tcPr>
            <w:tcW w:w="5508" w:type="dxa"/>
            <w:vAlign w:val="center"/>
          </w:tcPr>
          <w:p w:rsidR="006217FB" w:rsidRDefault="006217FB" w:rsidP="0064737F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COMMITTEE VOTE:  </w:t>
            </w:r>
            <w:r w:rsidRPr="00EB78E6">
              <w:rPr>
                <w:rFonts w:ascii="Times New Roman"/>
              </w:rPr>
              <w:t>N/A</w:t>
            </w:r>
          </w:p>
        </w:tc>
      </w:tr>
      <w:tr w:rsidR="006217FB" w:rsidTr="0064737F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6217FB" w:rsidRPr="00DC185A" w:rsidRDefault="006217FB" w:rsidP="00EB78E6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SENATE VOTE: </w:t>
            </w:r>
            <w:r w:rsidR="00DC185A">
              <w:rPr>
                <w:rFonts w:ascii="Times New Roman"/>
              </w:rPr>
              <w:t>Voice Vote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6217FB" w:rsidRPr="00DC185A" w:rsidRDefault="006217FB" w:rsidP="00EB78E6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LEGISLATIVE RESULT: </w:t>
            </w:r>
            <w:r w:rsidR="00DC185A">
              <w:rPr>
                <w:rFonts w:ascii="Times New Roman"/>
              </w:rPr>
              <w:t>Unanimously Passes</w:t>
            </w:r>
          </w:p>
        </w:tc>
      </w:tr>
    </w:tbl>
    <w:p w:rsidR="006217FB" w:rsidRDefault="006217FB" w:rsidP="006217FB">
      <w:pPr>
        <w:spacing w:after="0" w:line="240" w:lineRule="auto"/>
        <w:rPr>
          <w:rFonts w:ascii="Times New Roman"/>
          <w:b/>
          <w:sz w:val="24"/>
        </w:rPr>
      </w:pPr>
    </w:p>
    <w:p w:rsidR="006217FB" w:rsidRDefault="006217FB" w:rsidP="006217FB">
      <w:pPr>
        <w:rPr>
          <w:rFonts w:ascii="Times New Roman" w:eastAsia="Times New Roman"/>
          <w:b/>
          <w:sz w:val="24"/>
          <w:szCs w:val="24"/>
        </w:rPr>
      </w:pPr>
      <w:r>
        <w:rPr>
          <w:rFonts w:ascii="Times New Roman" w:eastAsia="Times New Roman"/>
          <w:b/>
          <w:sz w:val="24"/>
          <w:szCs w:val="24"/>
        </w:rPr>
        <w:t>Be it hereby proposed that the following resolution be enacted:</w:t>
      </w:r>
    </w:p>
    <w:p w:rsidR="006217FB" w:rsidRPr="00FE0E6B" w:rsidRDefault="006217FB" w:rsidP="00BA20CC">
      <w:pPr>
        <w:ind w:left="720" w:hanging="720"/>
        <w:rPr>
          <w:rFonts w:ascii="Times New Roman"/>
          <w:sz w:val="24"/>
          <w:szCs w:val="24"/>
        </w:rPr>
      </w:pPr>
      <w:r w:rsidRPr="00BA20CC">
        <w:rPr>
          <w:rFonts w:ascii="Times New Roman"/>
          <w:b/>
          <w:sz w:val="24"/>
          <w:szCs w:val="24"/>
        </w:rPr>
        <w:t xml:space="preserve">WHEREAS </w:t>
      </w:r>
      <w:r w:rsidR="00EB78E6">
        <w:rPr>
          <w:rFonts w:ascii="Times New Roman"/>
          <w:sz w:val="24"/>
          <w:szCs w:val="24"/>
        </w:rPr>
        <w:t>during the</w:t>
      </w:r>
      <w:r w:rsidR="001F333C">
        <w:rPr>
          <w:rFonts w:ascii="Times New Roman"/>
          <w:sz w:val="24"/>
          <w:szCs w:val="24"/>
        </w:rPr>
        <w:t xml:space="preserve"> NCAA America East Tournament Men’s Championship Basketball Game the Stony Brook mascot </w:t>
      </w:r>
      <w:proofErr w:type="spellStart"/>
      <w:r w:rsidR="001F333C">
        <w:rPr>
          <w:rFonts w:ascii="Times New Roman"/>
          <w:sz w:val="24"/>
          <w:szCs w:val="24"/>
        </w:rPr>
        <w:t>Wolfie</w:t>
      </w:r>
      <w:proofErr w:type="spellEnd"/>
      <w:r w:rsidR="001F333C">
        <w:rPr>
          <w:rFonts w:ascii="Times New Roman"/>
          <w:sz w:val="24"/>
          <w:szCs w:val="24"/>
        </w:rPr>
        <w:t xml:space="preserve">, did </w:t>
      </w:r>
      <w:r w:rsidR="00AC1DAC">
        <w:rPr>
          <w:rFonts w:ascii="Times New Roman"/>
          <w:sz w:val="24"/>
          <w:szCs w:val="24"/>
        </w:rPr>
        <w:t xml:space="preserve">with great cowardice </w:t>
      </w:r>
      <w:r w:rsidR="001F333C">
        <w:rPr>
          <w:rFonts w:ascii="Times New Roman"/>
          <w:sz w:val="24"/>
          <w:szCs w:val="24"/>
        </w:rPr>
        <w:t>attack the University at Albany mascot Damien, and;</w:t>
      </w:r>
    </w:p>
    <w:p w:rsidR="006217FB" w:rsidRPr="00FE0E6B" w:rsidRDefault="006217FB" w:rsidP="00BA20CC">
      <w:pPr>
        <w:ind w:left="720" w:hanging="720"/>
        <w:rPr>
          <w:rFonts w:ascii="Times New Roman"/>
          <w:sz w:val="24"/>
          <w:szCs w:val="24"/>
        </w:rPr>
      </w:pPr>
      <w:r w:rsidRPr="00BA20CC">
        <w:rPr>
          <w:rFonts w:ascii="Times New Roman"/>
          <w:b/>
          <w:sz w:val="24"/>
          <w:szCs w:val="24"/>
        </w:rPr>
        <w:t>WHEREAS</w:t>
      </w:r>
      <w:r w:rsidRPr="00FE0E6B">
        <w:rPr>
          <w:rFonts w:ascii="Times New Roman"/>
          <w:sz w:val="24"/>
          <w:szCs w:val="24"/>
        </w:rPr>
        <w:t xml:space="preserve"> </w:t>
      </w:r>
      <w:r w:rsidR="001F333C">
        <w:rPr>
          <w:rFonts w:ascii="Times New Roman"/>
          <w:sz w:val="24"/>
          <w:szCs w:val="24"/>
        </w:rPr>
        <w:t>the decision to attack Damien earned Stony Brook an appearance on ESPN’s Not Top 10 plays, and</w:t>
      </w:r>
      <w:r w:rsidR="00A30753">
        <w:rPr>
          <w:rFonts w:ascii="Times New Roman"/>
          <w:sz w:val="24"/>
          <w:szCs w:val="24"/>
        </w:rPr>
        <w:t>;</w:t>
      </w:r>
    </w:p>
    <w:p w:rsidR="006217FB" w:rsidRDefault="006217FB" w:rsidP="00BA20CC">
      <w:pPr>
        <w:ind w:left="720" w:hanging="720"/>
        <w:rPr>
          <w:rFonts w:ascii="Times New Roman"/>
          <w:sz w:val="24"/>
          <w:szCs w:val="24"/>
        </w:rPr>
      </w:pPr>
      <w:r w:rsidRPr="00BA20CC">
        <w:rPr>
          <w:rFonts w:ascii="Times New Roman"/>
          <w:b/>
          <w:sz w:val="24"/>
          <w:szCs w:val="24"/>
        </w:rPr>
        <w:t>WHEREAS</w:t>
      </w:r>
      <w:r w:rsidR="001F333C">
        <w:rPr>
          <w:rFonts w:ascii="Times New Roman"/>
          <w:sz w:val="24"/>
          <w:szCs w:val="24"/>
        </w:rPr>
        <w:t xml:space="preserve"> the game was held at Stony Brook</w:t>
      </w:r>
      <w:r>
        <w:rPr>
          <w:rFonts w:ascii="Times New Roman"/>
          <w:sz w:val="24"/>
          <w:szCs w:val="24"/>
        </w:rPr>
        <w:t>,</w:t>
      </w:r>
      <w:r w:rsidR="00A30753">
        <w:rPr>
          <w:rFonts w:ascii="Times New Roman"/>
          <w:sz w:val="24"/>
          <w:szCs w:val="24"/>
        </w:rPr>
        <w:t xml:space="preserve"> and;</w:t>
      </w:r>
    </w:p>
    <w:p w:rsidR="006217FB" w:rsidRDefault="006217FB" w:rsidP="00BA20CC">
      <w:pPr>
        <w:ind w:left="720" w:hanging="720"/>
        <w:rPr>
          <w:rFonts w:ascii="Times New Roman"/>
          <w:sz w:val="24"/>
          <w:szCs w:val="24"/>
        </w:rPr>
      </w:pPr>
      <w:r w:rsidRPr="00BA20CC">
        <w:rPr>
          <w:rFonts w:ascii="Times New Roman"/>
          <w:b/>
          <w:sz w:val="24"/>
          <w:szCs w:val="24"/>
        </w:rPr>
        <w:t>WHEREAS</w:t>
      </w:r>
      <w:r w:rsidR="00AC1DAC">
        <w:rPr>
          <w:rFonts w:ascii="Times New Roman"/>
          <w:sz w:val="24"/>
          <w:szCs w:val="24"/>
        </w:rPr>
        <w:t xml:space="preserve"> despite the home court advantage, the University at Albany Great Danes upset Stony Brook by a score of 69-60</w:t>
      </w:r>
      <w:r>
        <w:rPr>
          <w:rFonts w:ascii="Times New Roman"/>
          <w:sz w:val="24"/>
          <w:szCs w:val="24"/>
        </w:rPr>
        <w:t>,</w:t>
      </w:r>
      <w:r w:rsidR="00A30753">
        <w:rPr>
          <w:rFonts w:ascii="Times New Roman"/>
          <w:sz w:val="24"/>
          <w:szCs w:val="24"/>
        </w:rPr>
        <w:t xml:space="preserve"> and;</w:t>
      </w:r>
    </w:p>
    <w:p w:rsidR="00AC1DAC" w:rsidRDefault="006217FB" w:rsidP="00BA20CC">
      <w:pPr>
        <w:ind w:left="720" w:hanging="720"/>
        <w:rPr>
          <w:rFonts w:ascii="Times New Roman"/>
          <w:sz w:val="24"/>
          <w:szCs w:val="24"/>
        </w:rPr>
      </w:pPr>
      <w:r w:rsidRPr="00BA20CC">
        <w:rPr>
          <w:rFonts w:ascii="Times New Roman"/>
          <w:b/>
          <w:sz w:val="24"/>
          <w:szCs w:val="24"/>
        </w:rPr>
        <w:t>WHEREAS</w:t>
      </w:r>
      <w:r w:rsidR="00AC1DAC">
        <w:rPr>
          <w:rFonts w:ascii="Times New Roman"/>
          <w:sz w:val="24"/>
          <w:szCs w:val="24"/>
        </w:rPr>
        <w:t xml:space="preserve"> the Great Danes sent the sellout crowd of 1,630 Stony Brook fans home disappointed</w:t>
      </w:r>
      <w:r>
        <w:rPr>
          <w:rFonts w:ascii="Times New Roman"/>
          <w:sz w:val="24"/>
          <w:szCs w:val="24"/>
        </w:rPr>
        <w:t>,</w:t>
      </w:r>
      <w:r w:rsidR="00A30753">
        <w:rPr>
          <w:rFonts w:ascii="Times New Roman"/>
          <w:sz w:val="24"/>
          <w:szCs w:val="24"/>
        </w:rPr>
        <w:t xml:space="preserve"> and;</w:t>
      </w:r>
    </w:p>
    <w:p w:rsidR="00AC1DAC" w:rsidRDefault="00AC1DAC" w:rsidP="00BA20CC">
      <w:pPr>
        <w:ind w:left="720" w:hanging="720"/>
        <w:rPr>
          <w:rFonts w:ascii="Times New Roman"/>
          <w:sz w:val="24"/>
          <w:szCs w:val="24"/>
        </w:rPr>
      </w:pPr>
      <w:r w:rsidRPr="00BA20CC">
        <w:rPr>
          <w:rFonts w:ascii="Times New Roman"/>
          <w:b/>
          <w:sz w:val="24"/>
          <w:szCs w:val="24"/>
        </w:rPr>
        <w:t>WHEREAS</w:t>
      </w:r>
      <w:r w:rsidR="00290CA6">
        <w:rPr>
          <w:rFonts w:ascii="Times New Roman"/>
          <w:sz w:val="24"/>
          <w:szCs w:val="24"/>
        </w:rPr>
        <w:t xml:space="preserve"> this is the second consecutive year that the Great Danes </w:t>
      </w:r>
      <w:r w:rsidR="00611038">
        <w:rPr>
          <w:rFonts w:ascii="Times New Roman"/>
          <w:sz w:val="24"/>
          <w:szCs w:val="24"/>
        </w:rPr>
        <w:t>have</w:t>
      </w:r>
      <w:r w:rsidR="00290CA6">
        <w:rPr>
          <w:rFonts w:ascii="Times New Roman"/>
          <w:sz w:val="24"/>
          <w:szCs w:val="24"/>
        </w:rPr>
        <w:t xml:space="preserve"> crushed Stony Brook in the </w:t>
      </w:r>
      <w:r w:rsidR="00611038">
        <w:rPr>
          <w:rFonts w:ascii="Times New Roman"/>
          <w:sz w:val="24"/>
          <w:szCs w:val="24"/>
        </w:rPr>
        <w:t>Championship Gam</w:t>
      </w:r>
      <w:r w:rsidR="00290CA6">
        <w:rPr>
          <w:rFonts w:ascii="Times New Roman"/>
          <w:sz w:val="24"/>
          <w:szCs w:val="24"/>
        </w:rPr>
        <w:t>e</w:t>
      </w:r>
      <w:r>
        <w:rPr>
          <w:rFonts w:ascii="Times New Roman"/>
          <w:sz w:val="24"/>
          <w:szCs w:val="24"/>
        </w:rPr>
        <w:t>, and;</w:t>
      </w:r>
    </w:p>
    <w:p w:rsidR="00AC1DAC" w:rsidRPr="00FE0E6B" w:rsidRDefault="00AC1DAC" w:rsidP="00AC1DAC">
      <w:pPr>
        <w:ind w:left="720" w:hanging="720"/>
        <w:rPr>
          <w:rFonts w:ascii="Times New Roman"/>
          <w:sz w:val="24"/>
          <w:szCs w:val="24"/>
        </w:rPr>
      </w:pPr>
      <w:r w:rsidRPr="00BA20CC">
        <w:rPr>
          <w:rFonts w:ascii="Times New Roman"/>
          <w:b/>
          <w:sz w:val="24"/>
          <w:szCs w:val="24"/>
        </w:rPr>
        <w:t>WHEREAS</w:t>
      </w:r>
      <w:r w:rsidR="00290CA6">
        <w:rPr>
          <w:rFonts w:ascii="Times New Roman"/>
          <w:sz w:val="24"/>
          <w:szCs w:val="24"/>
        </w:rPr>
        <w:t xml:space="preserve"> the Great Danes went on to win a game in the NCAA tournament</w:t>
      </w:r>
      <w:r>
        <w:rPr>
          <w:rFonts w:ascii="Times New Roman"/>
          <w:sz w:val="24"/>
          <w:szCs w:val="24"/>
        </w:rPr>
        <w:t>, and;</w:t>
      </w:r>
    </w:p>
    <w:p w:rsidR="00AC1DAC" w:rsidRPr="00FE0E6B" w:rsidRDefault="00AC1DAC" w:rsidP="00AC1DAC">
      <w:pPr>
        <w:ind w:left="720" w:hanging="720"/>
        <w:rPr>
          <w:rFonts w:ascii="Times New Roman"/>
          <w:sz w:val="24"/>
          <w:szCs w:val="24"/>
        </w:rPr>
      </w:pPr>
      <w:r w:rsidRPr="00BA20CC">
        <w:rPr>
          <w:rFonts w:ascii="Times New Roman"/>
          <w:b/>
          <w:sz w:val="24"/>
          <w:szCs w:val="24"/>
        </w:rPr>
        <w:t>WHEREAS</w:t>
      </w:r>
      <w:r>
        <w:rPr>
          <w:rFonts w:ascii="Times New Roman"/>
          <w:sz w:val="24"/>
          <w:szCs w:val="24"/>
        </w:rPr>
        <w:t xml:space="preserve"> the</w:t>
      </w:r>
      <w:r w:rsidR="00290CA6">
        <w:rPr>
          <w:rFonts w:ascii="Times New Roman"/>
          <w:sz w:val="24"/>
          <w:szCs w:val="24"/>
        </w:rPr>
        <w:t xml:space="preserve"> </w:t>
      </w:r>
      <w:proofErr w:type="spellStart"/>
      <w:r w:rsidR="00290CA6">
        <w:rPr>
          <w:rFonts w:ascii="Times New Roman"/>
          <w:sz w:val="24"/>
          <w:szCs w:val="24"/>
        </w:rPr>
        <w:t>Seawolves</w:t>
      </w:r>
      <w:proofErr w:type="spellEnd"/>
      <w:r w:rsidR="00290CA6">
        <w:rPr>
          <w:rFonts w:ascii="Times New Roman"/>
          <w:sz w:val="24"/>
          <w:szCs w:val="24"/>
        </w:rPr>
        <w:t xml:space="preserve"> have never </w:t>
      </w:r>
      <w:r w:rsidR="00611038">
        <w:rPr>
          <w:rFonts w:ascii="Times New Roman"/>
          <w:sz w:val="24"/>
          <w:szCs w:val="24"/>
        </w:rPr>
        <w:t xml:space="preserve">even </w:t>
      </w:r>
      <w:r w:rsidR="00290CA6">
        <w:rPr>
          <w:rFonts w:ascii="Times New Roman"/>
          <w:sz w:val="24"/>
          <w:szCs w:val="24"/>
        </w:rPr>
        <w:t>made it to the NCAA tournament</w:t>
      </w:r>
      <w:r>
        <w:rPr>
          <w:rFonts w:ascii="Times New Roman"/>
          <w:sz w:val="24"/>
          <w:szCs w:val="24"/>
        </w:rPr>
        <w:t>, and;</w:t>
      </w:r>
    </w:p>
    <w:p w:rsidR="00AC1DAC" w:rsidRDefault="00AC1DAC" w:rsidP="00AC1DAC">
      <w:pPr>
        <w:ind w:left="720" w:hanging="720"/>
        <w:rPr>
          <w:rFonts w:ascii="Times New Roman"/>
          <w:sz w:val="24"/>
          <w:szCs w:val="24"/>
        </w:rPr>
      </w:pPr>
      <w:r w:rsidRPr="00BA20CC">
        <w:rPr>
          <w:rFonts w:ascii="Times New Roman"/>
          <w:b/>
          <w:sz w:val="24"/>
          <w:szCs w:val="24"/>
        </w:rPr>
        <w:t>WHEREAS</w:t>
      </w:r>
      <w:r w:rsidR="00290CA6">
        <w:rPr>
          <w:rFonts w:ascii="Times New Roman"/>
          <w:sz w:val="24"/>
          <w:szCs w:val="24"/>
        </w:rPr>
        <w:t xml:space="preserve"> the University at Albany women’s basketball team also beat Stony Brook in the America East Championship Game</w:t>
      </w:r>
      <w:r>
        <w:rPr>
          <w:rFonts w:ascii="Times New Roman"/>
          <w:sz w:val="24"/>
          <w:szCs w:val="24"/>
        </w:rPr>
        <w:t>, and;</w:t>
      </w:r>
    </w:p>
    <w:p w:rsidR="00290CA6" w:rsidRPr="00FE0E6B" w:rsidRDefault="00290CA6" w:rsidP="00290CA6">
      <w:pPr>
        <w:ind w:left="720" w:hanging="720"/>
        <w:rPr>
          <w:rFonts w:ascii="Times New Roman"/>
          <w:sz w:val="24"/>
          <w:szCs w:val="24"/>
        </w:rPr>
      </w:pPr>
      <w:r w:rsidRPr="00BA20CC">
        <w:rPr>
          <w:rFonts w:ascii="Times New Roman"/>
          <w:b/>
          <w:sz w:val="24"/>
          <w:szCs w:val="24"/>
        </w:rPr>
        <w:t>WHEREAS</w:t>
      </w:r>
      <w:r>
        <w:rPr>
          <w:rFonts w:ascii="Times New Roman"/>
          <w:sz w:val="24"/>
          <w:szCs w:val="24"/>
        </w:rPr>
        <w:t xml:space="preserve"> this victory earned the </w:t>
      </w:r>
      <w:r w:rsidR="00611038">
        <w:rPr>
          <w:rFonts w:ascii="Times New Roman"/>
          <w:sz w:val="24"/>
          <w:szCs w:val="24"/>
        </w:rPr>
        <w:t>University</w:t>
      </w:r>
      <w:r>
        <w:rPr>
          <w:rFonts w:ascii="Times New Roman"/>
          <w:sz w:val="24"/>
          <w:szCs w:val="24"/>
        </w:rPr>
        <w:t xml:space="preserve"> at Albany women’s</w:t>
      </w:r>
      <w:r w:rsidR="00611038">
        <w:rPr>
          <w:rFonts w:ascii="Times New Roman"/>
          <w:sz w:val="24"/>
          <w:szCs w:val="24"/>
        </w:rPr>
        <w:t xml:space="preserve"> basketball team their third consecutive America East Title.</w:t>
      </w:r>
    </w:p>
    <w:p w:rsidR="00611038" w:rsidRDefault="00BA20CC" w:rsidP="00BA20CC">
      <w:pPr>
        <w:ind w:left="720" w:hanging="720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 xml:space="preserve">THEREFORE </w:t>
      </w:r>
      <w:r w:rsidR="006217FB" w:rsidRPr="00BA20CC">
        <w:rPr>
          <w:rFonts w:ascii="Times New Roman"/>
          <w:b/>
          <w:sz w:val="24"/>
          <w:szCs w:val="24"/>
        </w:rPr>
        <w:t>BE IT RESOLVED</w:t>
      </w:r>
      <w:r w:rsidR="00611038">
        <w:rPr>
          <w:rFonts w:ascii="Times New Roman"/>
          <w:sz w:val="24"/>
          <w:szCs w:val="24"/>
        </w:rPr>
        <w:t xml:space="preserve"> that the University at Albany Student Association</w:t>
      </w:r>
      <w:r w:rsidR="006217FB" w:rsidRPr="00FE0E6B">
        <w:rPr>
          <w:rFonts w:ascii="Times New Roman"/>
          <w:sz w:val="24"/>
          <w:szCs w:val="24"/>
        </w:rPr>
        <w:t xml:space="preserve">, as a representative body of the students at this University, </w:t>
      </w:r>
      <w:r w:rsidR="00611038">
        <w:rPr>
          <w:rFonts w:ascii="Times New Roman"/>
          <w:sz w:val="24"/>
          <w:szCs w:val="24"/>
        </w:rPr>
        <w:t xml:space="preserve">declares the Stony Brook University Basketball Program to be inferior </w:t>
      </w:r>
      <w:r w:rsidR="001B4EED">
        <w:rPr>
          <w:rFonts w:ascii="Times New Roman"/>
          <w:sz w:val="24"/>
          <w:szCs w:val="24"/>
        </w:rPr>
        <w:t xml:space="preserve">to </w:t>
      </w:r>
      <w:r w:rsidR="00611038">
        <w:rPr>
          <w:rFonts w:ascii="Times New Roman"/>
          <w:sz w:val="24"/>
          <w:szCs w:val="24"/>
        </w:rPr>
        <w:t>the University at Albany Program in every way possible, and;</w:t>
      </w:r>
    </w:p>
    <w:p w:rsidR="006217FB" w:rsidRDefault="00BA20CC" w:rsidP="00BA20CC">
      <w:pPr>
        <w:ind w:left="720" w:hanging="720"/>
        <w:rPr>
          <w:rFonts w:ascii="Times New Roman"/>
          <w:sz w:val="24"/>
          <w:szCs w:val="24"/>
        </w:rPr>
      </w:pPr>
      <w:r w:rsidRPr="00BA20CC">
        <w:rPr>
          <w:rFonts w:ascii="Times New Roman"/>
          <w:b/>
          <w:sz w:val="24"/>
          <w:szCs w:val="24"/>
        </w:rPr>
        <w:t xml:space="preserve">BE IT </w:t>
      </w:r>
      <w:r>
        <w:rPr>
          <w:rFonts w:ascii="Times New Roman"/>
          <w:b/>
          <w:sz w:val="24"/>
          <w:szCs w:val="24"/>
        </w:rPr>
        <w:t xml:space="preserve">FURTHER </w:t>
      </w:r>
      <w:r w:rsidRPr="00BA20CC">
        <w:rPr>
          <w:rFonts w:ascii="Times New Roman"/>
          <w:b/>
          <w:sz w:val="24"/>
          <w:szCs w:val="24"/>
        </w:rPr>
        <w:t>RESOLVED</w:t>
      </w:r>
      <w:r w:rsidRPr="00FE0E6B">
        <w:rPr>
          <w:rFonts w:ascii="Times New Roman"/>
          <w:sz w:val="24"/>
          <w:szCs w:val="24"/>
        </w:rPr>
        <w:t xml:space="preserve"> </w:t>
      </w:r>
      <w:r w:rsidR="00611038">
        <w:rPr>
          <w:rFonts w:ascii="Times New Roman"/>
          <w:sz w:val="24"/>
          <w:szCs w:val="24"/>
        </w:rPr>
        <w:t xml:space="preserve">that Stony Brook mascot </w:t>
      </w:r>
      <w:proofErr w:type="spellStart"/>
      <w:r w:rsidR="00611038">
        <w:rPr>
          <w:rFonts w:ascii="Times New Roman"/>
          <w:sz w:val="24"/>
          <w:szCs w:val="24"/>
        </w:rPr>
        <w:t>Wolfie</w:t>
      </w:r>
      <w:proofErr w:type="spellEnd"/>
      <w:r w:rsidR="00611038">
        <w:rPr>
          <w:rFonts w:ascii="Times New Roman"/>
          <w:sz w:val="24"/>
          <w:szCs w:val="24"/>
        </w:rPr>
        <w:t>, be decried</w:t>
      </w:r>
      <w:r w:rsidR="005A0B95">
        <w:rPr>
          <w:rFonts w:ascii="Times New Roman"/>
          <w:sz w:val="24"/>
          <w:szCs w:val="24"/>
        </w:rPr>
        <w:t xml:space="preserve"> for </w:t>
      </w:r>
      <w:r w:rsidR="00611038">
        <w:rPr>
          <w:rFonts w:ascii="Times New Roman"/>
          <w:sz w:val="24"/>
          <w:szCs w:val="24"/>
        </w:rPr>
        <w:t xml:space="preserve">lack of good </w:t>
      </w:r>
      <w:r w:rsidR="005A0B95">
        <w:rPr>
          <w:rFonts w:ascii="Times New Roman"/>
          <w:sz w:val="24"/>
          <w:szCs w:val="24"/>
        </w:rPr>
        <w:t xml:space="preserve">moral character and </w:t>
      </w:r>
      <w:r w:rsidR="00611038">
        <w:rPr>
          <w:rFonts w:ascii="Times New Roman"/>
          <w:sz w:val="24"/>
          <w:szCs w:val="24"/>
        </w:rPr>
        <w:t>sportsmanship, and;</w:t>
      </w:r>
    </w:p>
    <w:p w:rsidR="006217FB" w:rsidRPr="00217536" w:rsidRDefault="006217FB" w:rsidP="00BA20CC">
      <w:pPr>
        <w:ind w:left="720" w:hanging="720"/>
        <w:rPr>
          <w:rFonts w:ascii="Times New Roman"/>
          <w:sz w:val="24"/>
          <w:szCs w:val="24"/>
        </w:rPr>
      </w:pPr>
      <w:r w:rsidRPr="00BA20CC">
        <w:rPr>
          <w:rFonts w:ascii="Times New Roman"/>
          <w:b/>
          <w:sz w:val="24"/>
          <w:szCs w:val="24"/>
        </w:rPr>
        <w:t>BE IT F</w:t>
      </w:r>
      <w:r w:rsidR="00BA20CC">
        <w:rPr>
          <w:rFonts w:ascii="Times New Roman"/>
          <w:b/>
          <w:sz w:val="24"/>
          <w:szCs w:val="24"/>
        </w:rPr>
        <w:t>INALLY</w:t>
      </w:r>
      <w:r w:rsidRPr="00BA20CC">
        <w:rPr>
          <w:rFonts w:ascii="Times New Roman"/>
          <w:b/>
          <w:sz w:val="24"/>
          <w:szCs w:val="24"/>
        </w:rPr>
        <w:t xml:space="preserve"> RESOLVED</w:t>
      </w:r>
      <w:r>
        <w:rPr>
          <w:rFonts w:ascii="Times New Roman"/>
          <w:sz w:val="24"/>
          <w:szCs w:val="24"/>
        </w:rPr>
        <w:t xml:space="preserve"> that a copy of this resol</w:t>
      </w:r>
      <w:r w:rsidR="00611038">
        <w:rPr>
          <w:rFonts w:ascii="Times New Roman"/>
          <w:sz w:val="24"/>
          <w:szCs w:val="24"/>
        </w:rPr>
        <w:t xml:space="preserve">ution be sent to the following </w:t>
      </w:r>
      <w:r w:rsidR="001D5BBC">
        <w:rPr>
          <w:rFonts w:ascii="Times New Roman"/>
          <w:sz w:val="24"/>
          <w:szCs w:val="24"/>
        </w:rPr>
        <w:t xml:space="preserve">individuals of the University at Albany: </w:t>
      </w:r>
      <w:r>
        <w:rPr>
          <w:rFonts w:ascii="Times New Roman"/>
          <w:sz w:val="24"/>
          <w:szCs w:val="24"/>
        </w:rPr>
        <w:t xml:space="preserve">President Robert J. Jones, Vice President of Student Success </w:t>
      </w:r>
      <w:r w:rsidRPr="00D346A6">
        <w:rPr>
          <w:rFonts w:ascii="Times New Roman"/>
          <w:sz w:val="24"/>
          <w:szCs w:val="24"/>
        </w:rPr>
        <w:t>Christine A. Bouchard</w:t>
      </w:r>
      <w:r w:rsidR="001D5BBC">
        <w:rPr>
          <w:rFonts w:ascii="Times New Roman"/>
          <w:sz w:val="24"/>
          <w:szCs w:val="24"/>
        </w:rPr>
        <w:t>, the University at Albany Faculty Senate, Director of Athletics Lee McElroy, Men’s Basketball Head Coach Will Brown, Women’s Basketball Head Coach Katie Abrahamson-Henderson,</w:t>
      </w:r>
      <w:r w:rsidR="00DC185A">
        <w:rPr>
          <w:rFonts w:ascii="Times New Roman"/>
          <w:sz w:val="24"/>
          <w:szCs w:val="24"/>
        </w:rPr>
        <w:t xml:space="preserve"> Damien,</w:t>
      </w:r>
      <w:r w:rsidR="001D5BBC">
        <w:rPr>
          <w:rFonts w:ascii="Times New Roman"/>
          <w:sz w:val="24"/>
          <w:szCs w:val="24"/>
        </w:rPr>
        <w:t xml:space="preserve"> and the Albany Student Press; and that a copy of this resolution also be sent to the following individuals of Stony Brook University: </w:t>
      </w:r>
      <w:r w:rsidR="005A0B95">
        <w:rPr>
          <w:rFonts w:ascii="Times New Roman"/>
          <w:sz w:val="24"/>
          <w:szCs w:val="24"/>
        </w:rPr>
        <w:t xml:space="preserve">President Samuel L. Stanley Jr., the Stony Brook University Senate, Interim Director of Athletics Donna Woodruff, the Undergraduate Student Government Senate, </w:t>
      </w:r>
      <w:proofErr w:type="spellStart"/>
      <w:r w:rsidR="00DC185A">
        <w:rPr>
          <w:rFonts w:ascii="Times New Roman"/>
          <w:sz w:val="24"/>
          <w:szCs w:val="24"/>
        </w:rPr>
        <w:t>Wolfie</w:t>
      </w:r>
      <w:proofErr w:type="spellEnd"/>
      <w:r w:rsidR="00DC185A">
        <w:rPr>
          <w:rFonts w:ascii="Times New Roman"/>
          <w:sz w:val="24"/>
          <w:szCs w:val="24"/>
        </w:rPr>
        <w:t xml:space="preserve">, </w:t>
      </w:r>
      <w:r w:rsidR="005A0B95">
        <w:rPr>
          <w:rFonts w:ascii="Times New Roman"/>
          <w:sz w:val="24"/>
          <w:szCs w:val="24"/>
        </w:rPr>
        <w:t xml:space="preserve">and Undergraduate Student Government President </w:t>
      </w:r>
      <w:proofErr w:type="spellStart"/>
      <w:r w:rsidR="005A0B95">
        <w:rPr>
          <w:rFonts w:ascii="Times New Roman"/>
          <w:sz w:val="24"/>
          <w:szCs w:val="24"/>
        </w:rPr>
        <w:t>Adil</w:t>
      </w:r>
      <w:proofErr w:type="spellEnd"/>
      <w:r w:rsidR="005A0B95">
        <w:rPr>
          <w:rFonts w:ascii="Times New Roman"/>
          <w:sz w:val="24"/>
          <w:szCs w:val="24"/>
        </w:rPr>
        <w:t xml:space="preserve"> Hussain.  </w:t>
      </w:r>
      <w:bookmarkStart w:id="0" w:name="_GoBack"/>
      <w:bookmarkEnd w:id="0"/>
    </w:p>
    <w:p w:rsidR="006217FB" w:rsidRDefault="006217FB" w:rsidP="006217FB">
      <w:pPr>
        <w:spacing w:after="0" w:line="240" w:lineRule="auto"/>
        <w:rPr>
          <w:rFonts w:ascii="Times New Roman"/>
          <w:b/>
          <w:sz w:val="28"/>
        </w:rPr>
      </w:pPr>
    </w:p>
    <w:tbl>
      <w:tblPr>
        <w:tblStyle w:val="TableGrid"/>
        <w:tblpPr w:leftFromText="180" w:rightFromText="180" w:vertAnchor="text" w:horzAnchor="margin" w:tblpXSpec="right" w:tblpY="381"/>
        <w:tblW w:w="0" w:type="auto"/>
        <w:tblLook w:val="04A0" w:firstRow="1" w:lastRow="0" w:firstColumn="1" w:lastColumn="0" w:noHBand="0" w:noVBand="1"/>
      </w:tblPr>
      <w:tblGrid>
        <w:gridCol w:w="4518"/>
      </w:tblGrid>
      <w:tr w:rsidR="00BA20CC" w:rsidTr="00BA20CC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0CC" w:rsidRDefault="00BA20CC" w:rsidP="00BA20CC">
            <w:pPr>
              <w:jc w:val="right"/>
              <w:rPr>
                <w:lang w:val="it-IT"/>
              </w:rPr>
            </w:pPr>
          </w:p>
        </w:tc>
      </w:tr>
      <w:tr w:rsidR="00BA20CC" w:rsidTr="00BA20CC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BA20CC" w:rsidRDefault="00BA20CC" w:rsidP="00BA20CC">
            <w:pPr>
              <w:jc w:val="center"/>
              <w:rPr>
                <w:rFonts w:ascii="Times New Roman"/>
                <w:sz w:val="24"/>
                <w:szCs w:val="24"/>
                <w:lang w:val="it-IT"/>
              </w:rPr>
            </w:pPr>
            <w:r>
              <w:rPr>
                <w:rFonts w:ascii="Times New Roman"/>
                <w:sz w:val="24"/>
                <w:szCs w:val="24"/>
                <w:lang w:val="it-IT"/>
              </w:rPr>
              <w:t xml:space="preserve">Francis Agyemang, </w:t>
            </w:r>
            <w:r>
              <w:rPr>
                <w:rFonts w:asci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AA69FC" w:rsidRDefault="00AA69FC"/>
    <w:sectPr w:rsidR="00AA69FC" w:rsidSect="00A30753">
      <w:footerReference w:type="default" r:id="rId8"/>
      <w:pgSz w:w="12240" w:h="15840"/>
      <w:pgMar w:top="720" w:right="720" w:bottom="1440" w:left="720" w:header="720" w:footer="5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ECC" w:rsidRDefault="00D83ECC">
      <w:pPr>
        <w:spacing w:after="0" w:line="240" w:lineRule="auto"/>
      </w:pPr>
      <w:r>
        <w:separator/>
      </w:r>
    </w:p>
  </w:endnote>
  <w:endnote w:type="continuationSeparator" w:id="0">
    <w:p w:rsidR="00D83ECC" w:rsidRDefault="00D8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E36" w:rsidRDefault="00D83ECC">
    <w:pPr>
      <w:pStyle w:val="Footer"/>
      <w:pBdr>
        <w:bottom w:val="single" w:sz="6" w:space="1" w:color="auto"/>
      </w:pBdr>
      <w:jc w:val="center"/>
      <w:rPr>
        <w:rFonts w:ascii="Times New Roman"/>
        <w:b/>
        <w:sz w:val="20"/>
      </w:rPr>
    </w:pPr>
  </w:p>
  <w:p w:rsidR="00C86E36" w:rsidRDefault="00D83ECC">
    <w:pPr>
      <w:pStyle w:val="Footer"/>
      <w:rPr>
        <w:rFonts w:ascii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C86E36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C86E36" w:rsidRDefault="00ED5AF0">
          <w:pPr>
            <w:pStyle w:val="Footer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___________________________</w:t>
          </w:r>
        </w:p>
        <w:p w:rsidR="00C86E36" w:rsidRDefault="00ED5AF0">
          <w:pPr>
            <w:pStyle w:val="Footer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86E36" w:rsidRDefault="00ED5AF0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C86E36" w:rsidRDefault="00ED5AF0">
          <w:pPr>
            <w:pStyle w:val="Footer"/>
            <w:jc w:val="right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___________________________</w:t>
          </w:r>
        </w:p>
        <w:p w:rsidR="00C86E36" w:rsidRDefault="00ED5AF0">
          <w:pPr>
            <w:pStyle w:val="Footer"/>
            <w:jc w:val="right"/>
            <w:rPr>
              <w:rFonts w:ascii="Times New Roman"/>
            </w:rPr>
          </w:pPr>
          <w:r>
            <w:rPr>
              <w:rFonts w:ascii="Times New Roman"/>
            </w:rPr>
            <w:t>Ryan Witte, Chairman</w:t>
          </w:r>
        </w:p>
      </w:tc>
    </w:tr>
  </w:tbl>
  <w:p w:rsidR="00C86E36" w:rsidRDefault="00D8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ECC" w:rsidRDefault="00D83ECC">
      <w:pPr>
        <w:spacing w:after="0" w:line="240" w:lineRule="auto"/>
      </w:pPr>
      <w:r>
        <w:separator/>
      </w:r>
    </w:p>
  </w:footnote>
  <w:footnote w:type="continuationSeparator" w:id="0">
    <w:p w:rsidR="00D83ECC" w:rsidRDefault="00D83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FB"/>
    <w:rsid w:val="00040B73"/>
    <w:rsid w:val="00132065"/>
    <w:rsid w:val="0013705B"/>
    <w:rsid w:val="00194511"/>
    <w:rsid w:val="001B4EED"/>
    <w:rsid w:val="001D5BBC"/>
    <w:rsid w:val="001F333C"/>
    <w:rsid w:val="00290CA6"/>
    <w:rsid w:val="00484990"/>
    <w:rsid w:val="005A0B95"/>
    <w:rsid w:val="005F5245"/>
    <w:rsid w:val="00611038"/>
    <w:rsid w:val="006217FB"/>
    <w:rsid w:val="006A2287"/>
    <w:rsid w:val="006E745D"/>
    <w:rsid w:val="007D6DB0"/>
    <w:rsid w:val="007F2A92"/>
    <w:rsid w:val="00865B74"/>
    <w:rsid w:val="00A04CE8"/>
    <w:rsid w:val="00A30753"/>
    <w:rsid w:val="00AA69FC"/>
    <w:rsid w:val="00AC1DAC"/>
    <w:rsid w:val="00AC6D93"/>
    <w:rsid w:val="00B52D22"/>
    <w:rsid w:val="00BA20CC"/>
    <w:rsid w:val="00D15024"/>
    <w:rsid w:val="00D83ECC"/>
    <w:rsid w:val="00D94D6B"/>
    <w:rsid w:val="00DC185A"/>
    <w:rsid w:val="00EB78E6"/>
    <w:rsid w:val="00ED5AF0"/>
    <w:rsid w:val="00F3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FB"/>
    <w:rPr>
      <w:rFonts w:ascii="Calibri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7FB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217F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2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FB"/>
    <w:rPr>
      <w:rFonts w:ascii="Calibri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7F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2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0CC"/>
    <w:rPr>
      <w:rFonts w:ascii="Calibri" w:eastAsia="Calibri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FB"/>
    <w:rPr>
      <w:rFonts w:ascii="Calibri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7FB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217F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2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FB"/>
    <w:rPr>
      <w:rFonts w:ascii="Calibri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7F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2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0CC"/>
    <w:rPr>
      <w:rFonts w:ascii="Calibri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McLovin</dc:creator>
  <cp:lastModifiedBy>Senate Chair</cp:lastModifiedBy>
  <cp:revision>3</cp:revision>
  <cp:lastPrinted>2014-04-10T01:55:00Z</cp:lastPrinted>
  <dcterms:created xsi:type="dcterms:W3CDTF">2014-04-09T22:45:00Z</dcterms:created>
  <dcterms:modified xsi:type="dcterms:W3CDTF">2014-04-10T01:56:00Z</dcterms:modified>
</cp:coreProperties>
</file>