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6217FB" w14:paraId="4BC49134" w14:textId="77777777" w:rsidTr="0064737F">
        <w:tc>
          <w:tcPr>
            <w:tcW w:w="3672" w:type="dxa"/>
            <w:vAlign w:val="center"/>
          </w:tcPr>
          <w:p w14:paraId="68ED4C71" w14:textId="77777777" w:rsidR="006217FB" w:rsidRDefault="006217FB" w:rsidP="0064737F">
            <w:pPr>
              <w:rPr>
                <w:rFonts w:ascii="Franklin Gothic Demi Cond" w:hAnsi="Franklin Gothic Demi Cond"/>
              </w:rPr>
            </w:pPr>
            <w:r>
              <w:rPr>
                <w:rFonts w:ascii="Franklin Gothic Demi Cond" w:hAnsi="Franklin Gothic Demi Cond"/>
              </w:rPr>
              <w:t>1400 WASHINGTON AVENUE</w:t>
            </w:r>
          </w:p>
          <w:p w14:paraId="729A75F8" w14:textId="77777777" w:rsidR="006217FB" w:rsidRDefault="006217FB" w:rsidP="0064737F">
            <w:pPr>
              <w:rPr>
                <w:rFonts w:ascii="Franklin Gothic Demi Cond" w:hAnsi="Franklin Gothic Demi Cond"/>
                <w:sz w:val="18"/>
              </w:rPr>
            </w:pPr>
            <w:r>
              <w:rPr>
                <w:rFonts w:ascii="Franklin Gothic Demi Cond" w:hAnsi="Franklin Gothic Demi Cond"/>
                <w:sz w:val="18"/>
              </w:rPr>
              <w:t>ALBANY, NY 12222</w:t>
            </w:r>
          </w:p>
          <w:p w14:paraId="2AACB304" w14:textId="77777777" w:rsidR="006217FB" w:rsidRDefault="006217FB" w:rsidP="0064737F">
            <w:pPr>
              <w:rPr>
                <w:rFonts w:ascii="Franklin Gothic Demi Cond" w:hAnsi="Franklin Gothic Demi Cond"/>
                <w:sz w:val="18"/>
              </w:rPr>
            </w:pPr>
            <w:r>
              <w:rPr>
                <w:rFonts w:ascii="Franklin Gothic Demi Cond" w:hAnsi="Franklin Gothic Demi Cond"/>
                <w:sz w:val="18"/>
              </w:rPr>
              <w:t>CAMPUS CENTER 116 (CC116)</w:t>
            </w:r>
          </w:p>
          <w:p w14:paraId="3E5C671C" w14:textId="77777777" w:rsidR="006217FB" w:rsidRDefault="006217FB" w:rsidP="0064737F">
            <w:pPr>
              <w:rPr>
                <w:rFonts w:ascii="Franklin Gothic Demi Cond" w:hAnsi="Franklin Gothic Demi Cond"/>
                <w:sz w:val="18"/>
              </w:rPr>
            </w:pPr>
          </w:p>
          <w:p w14:paraId="79EC8206" w14:textId="77777777" w:rsidR="006217FB" w:rsidRDefault="006217FB" w:rsidP="0064737F">
            <w:pPr>
              <w:rPr>
                <w:rFonts w:ascii="Franklin Gothic Demi Cond" w:hAnsi="Franklin Gothic Demi Cond"/>
                <w:sz w:val="20"/>
              </w:rPr>
            </w:pPr>
            <w:r>
              <w:rPr>
                <w:rFonts w:ascii="Franklin Gothic Demi Cond" w:hAnsi="Franklin Gothic Demi Cond"/>
                <w:sz w:val="20"/>
              </w:rPr>
              <w:t>www.albany.edu/sasenate</w:t>
            </w:r>
          </w:p>
          <w:p w14:paraId="01450CC1" w14:textId="77777777" w:rsidR="006217FB" w:rsidRDefault="00435E34" w:rsidP="0064737F">
            <w:pPr>
              <w:rPr>
                <w:rFonts w:ascii="Franklin Gothic Demi Cond" w:hAnsi="Franklin Gothic Demi Cond"/>
              </w:rPr>
            </w:pPr>
            <w:hyperlink r:id="rId7" w:history="1">
              <w:r w:rsidR="006217FB">
                <w:rPr>
                  <w:rStyle w:val="Hyperlink"/>
                  <w:rFonts w:ascii="Franklin Gothic Demi Cond" w:hAnsi="Franklin Gothic Demi Cond"/>
                  <w:sz w:val="20"/>
                </w:rPr>
                <w:t>sasenate@albany.edu</w:t>
              </w:r>
            </w:hyperlink>
          </w:p>
        </w:tc>
        <w:tc>
          <w:tcPr>
            <w:tcW w:w="3672" w:type="dxa"/>
          </w:tcPr>
          <w:p w14:paraId="5107033B" w14:textId="77777777" w:rsidR="006217FB" w:rsidRDefault="006217FB" w:rsidP="0064737F">
            <w:pPr>
              <w:jc w:val="center"/>
            </w:pPr>
            <w:r>
              <w:rPr>
                <w:noProof/>
              </w:rPr>
              <w:drawing>
                <wp:inline distT="0" distB="0" distL="0" distR="0" wp14:anchorId="5F4BF9A9" wp14:editId="00B5B725">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14:paraId="1513D457" w14:textId="77777777" w:rsidR="006217FB" w:rsidRDefault="006217FB" w:rsidP="0064737F">
            <w:pPr>
              <w:jc w:val="right"/>
              <w:rPr>
                <w:rFonts w:ascii="Franklin Gothic Demi Cond" w:hAnsi="Franklin Gothic Demi Cond"/>
              </w:rPr>
            </w:pPr>
            <w:r>
              <w:rPr>
                <w:rFonts w:ascii="Franklin Gothic Demi Cond" w:hAnsi="Franklin Gothic Demi Cond"/>
              </w:rPr>
              <w:t>SEN. RYAN WITTE</w:t>
            </w:r>
          </w:p>
          <w:p w14:paraId="34C5CDBF" w14:textId="77777777" w:rsidR="006217FB" w:rsidRDefault="006217FB" w:rsidP="0064737F">
            <w:pPr>
              <w:jc w:val="right"/>
              <w:rPr>
                <w:rFonts w:ascii="Franklin Gothic Demi Cond" w:hAnsi="Franklin Gothic Demi Cond"/>
                <w:i/>
                <w:sz w:val="18"/>
              </w:rPr>
            </w:pPr>
            <w:r>
              <w:rPr>
                <w:rFonts w:ascii="Franklin Gothic Demi Cond" w:hAnsi="Franklin Gothic Demi Cond"/>
                <w:i/>
                <w:sz w:val="18"/>
              </w:rPr>
              <w:t>CHAIR</w:t>
            </w:r>
          </w:p>
          <w:p w14:paraId="2372DE72" w14:textId="77777777" w:rsidR="006217FB" w:rsidRDefault="006217FB" w:rsidP="0064737F">
            <w:pPr>
              <w:jc w:val="right"/>
              <w:rPr>
                <w:rFonts w:ascii="Franklin Gothic Demi Cond" w:hAnsi="Franklin Gothic Demi Cond"/>
                <w:sz w:val="18"/>
              </w:rPr>
            </w:pPr>
          </w:p>
          <w:p w14:paraId="08CC8EE3" w14:textId="77777777" w:rsidR="006217FB" w:rsidRDefault="006217FB" w:rsidP="0064737F">
            <w:pPr>
              <w:jc w:val="right"/>
              <w:rPr>
                <w:rFonts w:ascii="Franklin Gothic Demi Cond" w:hAnsi="Franklin Gothic Demi Cond"/>
              </w:rPr>
            </w:pPr>
            <w:r>
              <w:rPr>
                <w:rFonts w:ascii="Franklin Gothic Demi Cond" w:hAnsi="Franklin Gothic Demi Cond"/>
              </w:rPr>
              <w:t>SEN. MATT KRUSH</w:t>
            </w:r>
          </w:p>
          <w:p w14:paraId="2A925B48" w14:textId="77777777" w:rsidR="006217FB" w:rsidRDefault="006217FB" w:rsidP="0064737F">
            <w:pPr>
              <w:jc w:val="right"/>
              <w:rPr>
                <w:rFonts w:ascii="Franklin Gothic Demi Cond" w:hAnsi="Franklin Gothic Demi Cond"/>
                <w:i/>
                <w:sz w:val="18"/>
              </w:rPr>
            </w:pPr>
            <w:r>
              <w:rPr>
                <w:rFonts w:ascii="Franklin Gothic Demi Cond" w:hAnsi="Franklin Gothic Demi Cond"/>
                <w:i/>
                <w:sz w:val="18"/>
              </w:rPr>
              <w:t>VICE CHAIR</w:t>
            </w:r>
          </w:p>
        </w:tc>
      </w:tr>
    </w:tbl>
    <w:p w14:paraId="4F034CA2" w14:textId="77777777" w:rsidR="006217FB" w:rsidRDefault="00F54E51" w:rsidP="006217FB">
      <w:pPr>
        <w:spacing w:line="240" w:lineRule="auto"/>
        <w:rPr>
          <w:rFonts w:ascii="Franklin Gothic Book" w:hAnsi="Franklin Gothic Book"/>
          <w:sz w:val="18"/>
          <w:szCs w:val="18"/>
        </w:rPr>
      </w:pPr>
      <w:r>
        <w:rPr>
          <w:noProof/>
        </w:rPr>
        <mc:AlternateContent>
          <mc:Choice Requires="wps">
            <w:drawing>
              <wp:anchor distT="0" distB="0" distL="114300" distR="114300" simplePos="0" relativeHeight="251661312" behindDoc="0" locked="0" layoutInCell="1" allowOverlap="1" wp14:anchorId="563FA563" wp14:editId="62B8A17A">
                <wp:simplePos x="0" y="0"/>
                <wp:positionH relativeFrom="column">
                  <wp:posOffset>2510155</wp:posOffset>
                </wp:positionH>
                <wp:positionV relativeFrom="paragraph">
                  <wp:posOffset>77470</wp:posOffset>
                </wp:positionV>
                <wp:extent cx="1536700" cy="571500"/>
                <wp:effectExtent l="0" t="0" r="0" b="0"/>
                <wp:wrapThrough wrapText="bothSides">
                  <wp:wrapPolygon edited="0">
                    <wp:start x="357" y="960"/>
                    <wp:lineTo x="357" y="19200"/>
                    <wp:lineTo x="20707" y="19200"/>
                    <wp:lineTo x="20707" y="960"/>
                    <wp:lineTo x="357" y="96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726C4"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COMMUNITY ENGAGEMENT &amp; OUTREACH                           </w:t>
                            </w:r>
                            <w:r>
                              <w:rPr>
                                <w:rFonts w:ascii="Franklin Gothic Book" w:hAnsi="Franklin Gothic Book"/>
                                <w:sz w:val="18"/>
                                <w:szCs w:val="18"/>
                              </w:rPr>
                              <w:t>SEN. ROBERT FORMAN</w:t>
                            </w:r>
                          </w:p>
                          <w:p w14:paraId="2EF70638" w14:textId="77777777" w:rsidR="006217FB" w:rsidRDefault="006217FB" w:rsidP="006217FB">
                            <w:pPr>
                              <w:spacing w:line="240" w:lineRule="auto"/>
                              <w:rPr>
                                <w:rFonts w:ascii="Franklin Gothic Book" w:hAnsi="Franklin Gothic Book"/>
                                <w:i/>
                                <w:sz w:val="18"/>
                                <w:szCs w:val="18"/>
                              </w:rPr>
                            </w:pPr>
                          </w:p>
                          <w:p w14:paraId="55B66417"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6" o:spid="_x0000_s1026" type="#_x0000_t202" style="position:absolute;margin-left:197.65pt;margin-top:6.1pt;width:12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" filled="f" stroked="f">
                <v:textbox inset=",7.2pt,,7.2pt">
                  <w:txbxContent>
                    <w:p w14:paraId="4ED726C4"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COMMUNITY ENGAGEMENT &amp; OUTREACH                           </w:t>
                      </w:r>
                      <w:r>
                        <w:rPr>
                          <w:rFonts w:ascii="Franklin Gothic Book" w:hAnsi="Franklin Gothic Book"/>
                          <w:sz w:val="18"/>
                          <w:szCs w:val="18"/>
                        </w:rPr>
                        <w:t>SEN. ROBERT FORMAN</w:t>
                      </w:r>
                    </w:p>
                    <w:p w14:paraId="2EF70638" w14:textId="77777777" w:rsidR="006217FB" w:rsidRDefault="006217FB" w:rsidP="006217FB">
                      <w:pPr>
                        <w:spacing w:line="240" w:lineRule="auto"/>
                        <w:rPr>
                          <w:rFonts w:ascii="Franklin Gothic Book" w:hAnsi="Franklin Gothic Book"/>
                          <w:i/>
                          <w:sz w:val="18"/>
                          <w:szCs w:val="18"/>
                        </w:rPr>
                      </w:pPr>
                    </w:p>
                    <w:p w14:paraId="55B66417"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r>
        <w:rPr>
          <w:noProof/>
        </w:rPr>
        <mc:AlternateContent>
          <mc:Choice Requires="wps">
            <w:drawing>
              <wp:anchor distT="0" distB="0" distL="114300" distR="114300" simplePos="0" relativeHeight="251660288" behindDoc="0" locked="0" layoutInCell="1" allowOverlap="1" wp14:anchorId="6017BACE" wp14:editId="096669D9">
                <wp:simplePos x="0" y="0"/>
                <wp:positionH relativeFrom="column">
                  <wp:posOffset>1396365</wp:posOffset>
                </wp:positionH>
                <wp:positionV relativeFrom="paragraph">
                  <wp:posOffset>77470</wp:posOffset>
                </wp:positionV>
                <wp:extent cx="1117600" cy="571500"/>
                <wp:effectExtent l="0" t="0" r="0" b="0"/>
                <wp:wrapThrough wrapText="bothSides">
                  <wp:wrapPolygon edited="0">
                    <wp:start x="491" y="960"/>
                    <wp:lineTo x="491" y="19200"/>
                    <wp:lineTo x="20618" y="19200"/>
                    <wp:lineTo x="20618" y="960"/>
                    <wp:lineTo x="491" y="96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A8495"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APPROPRIATIONS                              </w:t>
                            </w:r>
                            <w:r>
                              <w:rPr>
                                <w:rFonts w:ascii="Franklin Gothic Book" w:hAnsi="Franklin Gothic Book"/>
                                <w:sz w:val="18"/>
                                <w:szCs w:val="18"/>
                              </w:rPr>
                              <w:t>SEN. ROGER ROOK</w:t>
                            </w:r>
                          </w:p>
                          <w:p w14:paraId="01CD3AA0" w14:textId="77777777" w:rsidR="006217FB" w:rsidRDefault="006217FB" w:rsidP="006217FB">
                            <w:pPr>
                              <w:spacing w:line="240" w:lineRule="auto"/>
                              <w:rPr>
                                <w:rFonts w:ascii="Franklin Gothic Book" w:hAnsi="Franklin Gothic Book"/>
                                <w:i/>
                                <w:sz w:val="18"/>
                                <w:szCs w:val="18"/>
                              </w:rPr>
                            </w:pPr>
                          </w:p>
                          <w:p w14:paraId="394EAE38"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5" o:spid="_x0000_s1027" type="#_x0000_t202" style="position:absolute;margin-left:109.95pt;margin-top:6.1pt;width:88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" filled="f" stroked="f">
                <v:textbox inset=",7.2pt,,7.2pt">
                  <w:txbxContent>
                    <w:p w14:paraId="6C4A8495"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APPROPRIATIONS                              </w:t>
                      </w:r>
                      <w:r>
                        <w:rPr>
                          <w:rFonts w:ascii="Franklin Gothic Book" w:hAnsi="Franklin Gothic Book"/>
                          <w:sz w:val="18"/>
                          <w:szCs w:val="18"/>
                        </w:rPr>
                        <w:t>SEN. ROGER ROOK</w:t>
                      </w:r>
                    </w:p>
                    <w:p w14:paraId="01CD3AA0" w14:textId="77777777" w:rsidR="006217FB" w:rsidRDefault="006217FB" w:rsidP="006217FB">
                      <w:pPr>
                        <w:spacing w:line="240" w:lineRule="auto"/>
                        <w:rPr>
                          <w:rFonts w:ascii="Franklin Gothic Book" w:hAnsi="Franklin Gothic Book"/>
                          <w:i/>
                          <w:sz w:val="18"/>
                          <w:szCs w:val="18"/>
                        </w:rPr>
                      </w:pPr>
                    </w:p>
                    <w:p w14:paraId="394EAE38"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r>
        <w:rPr>
          <w:noProof/>
        </w:rPr>
        <mc:AlternateContent>
          <mc:Choice Requires="wps">
            <w:drawing>
              <wp:anchor distT="0" distB="0" distL="114300" distR="114300" simplePos="0" relativeHeight="251662336" behindDoc="0" locked="0" layoutInCell="1" allowOverlap="1" wp14:anchorId="38F76AB8" wp14:editId="06C5FA3A">
                <wp:simplePos x="0" y="0"/>
                <wp:positionH relativeFrom="column">
                  <wp:posOffset>4001770</wp:posOffset>
                </wp:positionH>
                <wp:positionV relativeFrom="paragraph">
                  <wp:posOffset>74295</wp:posOffset>
                </wp:positionV>
                <wp:extent cx="1376680" cy="571500"/>
                <wp:effectExtent l="0" t="0" r="0" b="0"/>
                <wp:wrapThrough wrapText="bothSides">
                  <wp:wrapPolygon edited="0">
                    <wp:start x="399" y="960"/>
                    <wp:lineTo x="399" y="19200"/>
                    <wp:lineTo x="20723" y="19200"/>
                    <wp:lineTo x="20723" y="960"/>
                    <wp:lineTo x="399" y="96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CF27"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GOVERNMENT OPERATIONS                           </w:t>
                            </w:r>
                            <w:r>
                              <w:rPr>
                                <w:rFonts w:ascii="Franklin Gothic Book" w:hAnsi="Franklin Gothic Book"/>
                                <w:sz w:val="18"/>
                                <w:szCs w:val="18"/>
                              </w:rPr>
                              <w:t>SEN. CONNOR WILKINS</w:t>
                            </w:r>
                          </w:p>
                          <w:p w14:paraId="249F12DD" w14:textId="77777777" w:rsidR="006217FB" w:rsidRDefault="006217FB" w:rsidP="006217FB">
                            <w:pPr>
                              <w:spacing w:line="240" w:lineRule="auto"/>
                              <w:rPr>
                                <w:rFonts w:ascii="Franklin Gothic Book" w:hAnsi="Franklin Gothic Book"/>
                                <w:i/>
                                <w:sz w:val="18"/>
                                <w:szCs w:val="18"/>
                              </w:rPr>
                            </w:pPr>
                          </w:p>
                          <w:p w14:paraId="05A38054"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4" o:spid="_x0000_s1028" type="#_x0000_t202" style="position:absolute;margin-left:315.1pt;margin-top:5.85pt;width:108.4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" filled="f" stroked="f">
                <v:textbox inset=",7.2pt,,7.2pt">
                  <w:txbxContent>
                    <w:p w14:paraId="7E33CF27"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GOVERNMENT OPERATIONS                           </w:t>
                      </w:r>
                      <w:r>
                        <w:rPr>
                          <w:rFonts w:ascii="Franklin Gothic Book" w:hAnsi="Franklin Gothic Book"/>
                          <w:sz w:val="18"/>
                          <w:szCs w:val="18"/>
                        </w:rPr>
                        <w:t>SEN. CONNOR WILKINS</w:t>
                      </w:r>
                    </w:p>
                    <w:p w14:paraId="249F12DD" w14:textId="77777777" w:rsidR="006217FB" w:rsidRDefault="006217FB" w:rsidP="006217FB">
                      <w:pPr>
                        <w:spacing w:line="240" w:lineRule="auto"/>
                        <w:rPr>
                          <w:rFonts w:ascii="Franklin Gothic Book" w:hAnsi="Franklin Gothic Book"/>
                          <w:i/>
                          <w:sz w:val="18"/>
                          <w:szCs w:val="18"/>
                        </w:rPr>
                      </w:pPr>
                    </w:p>
                    <w:p w14:paraId="05A38054"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r>
        <w:rPr>
          <w:noProof/>
        </w:rPr>
        <mc:AlternateContent>
          <mc:Choice Requires="wps">
            <w:drawing>
              <wp:anchor distT="0" distB="0" distL="114300" distR="114300" simplePos="0" relativeHeight="251659264" behindDoc="0" locked="0" layoutInCell="1" allowOverlap="1" wp14:anchorId="741D2D54" wp14:editId="1E60DA71">
                <wp:simplePos x="0" y="0"/>
                <wp:positionH relativeFrom="column">
                  <wp:posOffset>69850</wp:posOffset>
                </wp:positionH>
                <wp:positionV relativeFrom="paragraph">
                  <wp:posOffset>77470</wp:posOffset>
                </wp:positionV>
                <wp:extent cx="1327150" cy="571500"/>
                <wp:effectExtent l="0" t="0" r="0" b="0"/>
                <wp:wrapThrough wrapText="bothSides">
                  <wp:wrapPolygon edited="0">
                    <wp:start x="413" y="960"/>
                    <wp:lineTo x="413" y="19200"/>
                    <wp:lineTo x="20670" y="19200"/>
                    <wp:lineTo x="20670" y="960"/>
                    <wp:lineTo x="413" y="96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6A9F"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RULES &amp; ADMINISTRATION                     </w:t>
                            </w:r>
                            <w:r>
                              <w:rPr>
                                <w:rFonts w:ascii="Franklin Gothic Book" w:hAnsi="Franklin Gothic Book"/>
                                <w:sz w:val="18"/>
                                <w:szCs w:val="18"/>
                              </w:rPr>
                              <w:t>SEN. DAN MARKISELLO</w:t>
                            </w:r>
                          </w:p>
                          <w:p w14:paraId="21404170" w14:textId="77777777" w:rsidR="006217FB" w:rsidRDefault="006217FB" w:rsidP="006217FB">
                            <w:pPr>
                              <w:spacing w:line="240" w:lineRule="auto"/>
                              <w:rPr>
                                <w:rFonts w:ascii="Franklin Gothic Book" w:hAnsi="Franklin Gothic Book"/>
                                <w:i/>
                                <w:sz w:val="18"/>
                                <w:szCs w:val="18"/>
                              </w:rPr>
                            </w:pPr>
                          </w:p>
                          <w:p w14:paraId="391B19D7"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 o:spid="_x0000_s1029" type="#_x0000_t202" style="position:absolute;margin-left:5.5pt;margin-top:6.1pt;width:10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" filled="f" stroked="f">
                <v:textbox inset=",7.2pt,,7.2pt">
                  <w:txbxContent>
                    <w:p w14:paraId="598D6A9F" w14:textId="77777777"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RULES &amp; ADMINISTRATION                     </w:t>
                      </w:r>
                      <w:r>
                        <w:rPr>
                          <w:rFonts w:ascii="Franklin Gothic Book" w:hAnsi="Franklin Gothic Book"/>
                          <w:sz w:val="18"/>
                          <w:szCs w:val="18"/>
                        </w:rPr>
                        <w:t>SEN. DAN MARKISELLO</w:t>
                      </w:r>
                    </w:p>
                    <w:p w14:paraId="21404170" w14:textId="77777777" w:rsidR="006217FB" w:rsidRDefault="006217FB" w:rsidP="006217FB">
                      <w:pPr>
                        <w:spacing w:line="240" w:lineRule="auto"/>
                        <w:rPr>
                          <w:rFonts w:ascii="Franklin Gothic Book" w:hAnsi="Franklin Gothic Book"/>
                          <w:i/>
                          <w:sz w:val="18"/>
                          <w:szCs w:val="18"/>
                        </w:rPr>
                      </w:pPr>
                    </w:p>
                    <w:p w14:paraId="391B19D7"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04A8DC53" wp14:editId="5D190343">
                <wp:simplePos x="0" y="0"/>
                <wp:positionH relativeFrom="column">
                  <wp:posOffset>5308600</wp:posOffset>
                </wp:positionH>
                <wp:positionV relativeFrom="paragraph">
                  <wp:posOffset>77470</wp:posOffset>
                </wp:positionV>
                <wp:extent cx="1257300" cy="571500"/>
                <wp:effectExtent l="0" t="0" r="0" b="0"/>
                <wp:wrapThrough wrapText="bothSides">
                  <wp:wrapPolygon edited="0">
                    <wp:start x="436" y="960"/>
                    <wp:lineTo x="436" y="19200"/>
                    <wp:lineTo x="20509" y="19200"/>
                    <wp:lineTo x="20509" y="960"/>
                    <wp:lineTo x="436" y="96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F09DE" w14:textId="77777777" w:rsidR="006217FB" w:rsidRPr="00BE09E2" w:rsidRDefault="006217FB" w:rsidP="006217FB">
                            <w:pPr>
                              <w:spacing w:line="240" w:lineRule="auto"/>
                              <w:rPr>
                                <w:rFonts w:ascii="Franklin Gothic Book" w:hAnsi="Franklin Gothic Book"/>
                                <w:i/>
                                <w:sz w:val="18"/>
                                <w:szCs w:val="18"/>
                              </w:rPr>
                            </w:pPr>
                            <w:r w:rsidRPr="00CA3C03">
                              <w:rPr>
                                <w:rFonts w:ascii="Franklin Gothic Book" w:hAnsi="Franklin Gothic Book"/>
                                <w:i/>
                                <w:sz w:val="18"/>
                                <w:szCs w:val="18"/>
                              </w:rPr>
                              <w:t xml:space="preserve">CONSTITUENT RELATIONS </w:t>
                            </w:r>
                            <w:r>
                              <w:rPr>
                                <w:rFonts w:ascii="Franklin Gothic Book" w:hAnsi="Franklin Gothic Book"/>
                                <w:i/>
                                <w:sz w:val="18"/>
                                <w:szCs w:val="18"/>
                              </w:rPr>
                              <w:t xml:space="preserve">           </w:t>
                            </w:r>
                            <w:r>
                              <w:rPr>
                                <w:rFonts w:ascii="Franklin Gothic Book" w:hAnsi="Franklin Gothic Book"/>
                                <w:sz w:val="18"/>
                                <w:szCs w:val="18"/>
                              </w:rPr>
                              <w:t>SEN. PAT CRONIN</w:t>
                            </w:r>
                          </w:p>
                          <w:p w14:paraId="72AA5B3E" w14:textId="77777777" w:rsidR="006217FB" w:rsidRDefault="006217FB" w:rsidP="006217FB">
                            <w:pPr>
                              <w:spacing w:line="240" w:lineRule="auto"/>
                              <w:rPr>
                                <w:rFonts w:ascii="Franklin Gothic Book" w:hAnsi="Franklin Gothic Book"/>
                                <w:i/>
                                <w:sz w:val="18"/>
                                <w:szCs w:val="18"/>
                              </w:rPr>
                            </w:pPr>
                          </w:p>
                          <w:p w14:paraId="0C7B5250" w14:textId="77777777" w:rsidR="006217FB" w:rsidRPr="0031083C" w:rsidRDefault="006217FB" w:rsidP="006217FB">
                            <w:pPr>
                              <w:spacing w:line="240" w:lineRule="auto"/>
                              <w:rPr>
                                <w:rFonts w:ascii="Franklin Gothic Book" w:hAnsi="Franklin Gothic Book"/>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 o:spid="_x0000_s1030" type="#_x0000_t202" style="position:absolute;margin-left:418pt;margin-top:6.1pt;width:99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" filled="f" stroked="f">
                <v:textbox inset=",7.2pt,,7.2pt">
                  <w:txbxContent>
                    <w:p w14:paraId="267F09DE" w14:textId="77777777" w:rsidR="006217FB" w:rsidRPr="00BE09E2" w:rsidRDefault="006217FB" w:rsidP="006217FB">
                      <w:pPr>
                        <w:spacing w:line="240" w:lineRule="auto"/>
                        <w:rPr>
                          <w:rFonts w:ascii="Franklin Gothic Book" w:hAnsi="Franklin Gothic Book"/>
                          <w:i/>
                          <w:sz w:val="18"/>
                          <w:szCs w:val="18"/>
                        </w:rPr>
                      </w:pPr>
                      <w:r w:rsidRPr="00CA3C03">
                        <w:rPr>
                          <w:rFonts w:ascii="Franklin Gothic Book" w:hAnsi="Franklin Gothic Book"/>
                          <w:i/>
                          <w:sz w:val="18"/>
                          <w:szCs w:val="18"/>
                        </w:rPr>
                        <w:t xml:space="preserve">CONSTITUENT RELATIONS </w:t>
                      </w:r>
                      <w:r>
                        <w:rPr>
                          <w:rFonts w:ascii="Franklin Gothic Book" w:hAnsi="Franklin Gothic Book"/>
                          <w:i/>
                          <w:sz w:val="18"/>
                          <w:szCs w:val="18"/>
                        </w:rPr>
                        <w:t xml:space="preserve">           </w:t>
                      </w:r>
                      <w:r>
                        <w:rPr>
                          <w:rFonts w:ascii="Franklin Gothic Book" w:hAnsi="Franklin Gothic Book"/>
                          <w:sz w:val="18"/>
                          <w:szCs w:val="18"/>
                        </w:rPr>
                        <w:t>SEN. PAT CRONIN</w:t>
                      </w:r>
                    </w:p>
                    <w:p w14:paraId="72AA5B3E" w14:textId="77777777" w:rsidR="006217FB" w:rsidRDefault="006217FB" w:rsidP="006217FB">
                      <w:pPr>
                        <w:spacing w:line="240" w:lineRule="auto"/>
                        <w:rPr>
                          <w:rFonts w:ascii="Franklin Gothic Book" w:hAnsi="Franklin Gothic Book"/>
                          <w:i/>
                          <w:sz w:val="18"/>
                          <w:szCs w:val="18"/>
                        </w:rPr>
                      </w:pPr>
                    </w:p>
                    <w:p w14:paraId="0C7B5250" w14:textId="77777777" w:rsidR="006217FB" w:rsidRPr="0031083C" w:rsidRDefault="006217FB" w:rsidP="006217FB">
                      <w:pPr>
                        <w:spacing w:line="240" w:lineRule="auto"/>
                        <w:rPr>
                          <w:rFonts w:ascii="Franklin Gothic Book" w:hAnsi="Franklin Gothic Book"/>
                          <w:sz w:val="18"/>
                          <w:szCs w:val="18"/>
                        </w:rPr>
                      </w:pPr>
                    </w:p>
                  </w:txbxContent>
                </v:textbox>
                <w10:wrap type="through"/>
              </v:shape>
            </w:pict>
          </mc:Fallback>
        </mc:AlternateContent>
      </w:r>
    </w:p>
    <w:p w14:paraId="4C9FCD66" w14:textId="77777777" w:rsidR="006217FB" w:rsidRDefault="006217FB" w:rsidP="006217FB">
      <w:pPr>
        <w:spacing w:line="240" w:lineRule="auto"/>
        <w:rPr>
          <w:rFonts w:ascii="Franklin Gothic Book" w:hAnsi="Franklin Gothic Book"/>
          <w:sz w:val="18"/>
          <w:szCs w:val="18"/>
        </w:rPr>
      </w:pPr>
    </w:p>
    <w:p w14:paraId="2997A722" w14:textId="77777777" w:rsidR="001D5BBC" w:rsidRDefault="001D5BBC" w:rsidP="006217FB">
      <w:pPr>
        <w:spacing w:line="240" w:lineRule="auto"/>
        <w:rPr>
          <w:rFonts w:ascii="Franklin Gothic Book" w:hAnsi="Franklin Gothic Book"/>
          <w:sz w:val="18"/>
          <w:szCs w:val="18"/>
        </w:rPr>
      </w:pPr>
    </w:p>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08"/>
        <w:gridCol w:w="5508"/>
      </w:tblGrid>
      <w:tr w:rsidR="006217FB" w14:paraId="40642D7D" w14:textId="77777777" w:rsidTr="0064737F">
        <w:trPr>
          <w:trHeight w:val="584"/>
        </w:trPr>
        <w:tc>
          <w:tcPr>
            <w:tcW w:w="5508" w:type="dxa"/>
            <w:vAlign w:val="center"/>
          </w:tcPr>
          <w:p w14:paraId="39F39E77" w14:textId="6D80F9B9" w:rsidR="006217FB" w:rsidRDefault="00BA20CC" w:rsidP="0064737F">
            <w:pPr>
              <w:rPr>
                <w:rFonts w:ascii="Times New Roman"/>
                <w:b/>
                <w:sz w:val="30"/>
                <w:szCs w:val="30"/>
              </w:rPr>
            </w:pPr>
            <w:r>
              <w:rPr>
                <w:rFonts w:ascii="Times New Roman"/>
                <w:b/>
                <w:sz w:val="32"/>
              </w:rPr>
              <w:t>S.1314</w:t>
            </w:r>
            <w:r w:rsidRPr="004D7F4E">
              <w:rPr>
                <w:rFonts w:ascii="Times New Roman"/>
                <w:b/>
                <w:sz w:val="32"/>
              </w:rPr>
              <w:t>-</w:t>
            </w:r>
            <w:r w:rsidR="00607861">
              <w:rPr>
                <w:rFonts w:ascii="Times New Roman"/>
                <w:b/>
                <w:sz w:val="32"/>
              </w:rPr>
              <w:t>130</w:t>
            </w:r>
            <w:r>
              <w:rPr>
                <w:rFonts w:ascii="Times New Roman"/>
                <w:b/>
                <w:sz w:val="32"/>
              </w:rPr>
              <w:t>R</w:t>
            </w:r>
          </w:p>
        </w:tc>
        <w:tc>
          <w:tcPr>
            <w:tcW w:w="5508" w:type="dxa"/>
            <w:vAlign w:val="center"/>
          </w:tcPr>
          <w:p w14:paraId="52131046" w14:textId="77E1CF49" w:rsidR="006217FB" w:rsidRDefault="00BA20CC" w:rsidP="00EB78E6">
            <w:pPr>
              <w:rPr>
                <w:rFonts w:ascii="Times New Roman"/>
                <w:b/>
              </w:rPr>
            </w:pPr>
            <w:r>
              <w:rPr>
                <w:rFonts w:ascii="Times New Roman"/>
                <w:b/>
                <w:sz w:val="28"/>
              </w:rPr>
              <w:t>DATE INTRODUCED:</w:t>
            </w:r>
            <w:r w:rsidR="00EB78E6">
              <w:rPr>
                <w:rFonts w:ascii="Times New Roman"/>
                <w:b/>
                <w:sz w:val="28"/>
              </w:rPr>
              <w:t xml:space="preserve"> </w:t>
            </w:r>
            <w:r w:rsidR="00B6231F">
              <w:rPr>
                <w:rFonts w:ascii="Times New Roman"/>
                <w:sz w:val="28"/>
              </w:rPr>
              <w:t>April 16</w:t>
            </w:r>
            <w:r>
              <w:rPr>
                <w:rFonts w:ascii="Times New Roman"/>
                <w:sz w:val="28"/>
              </w:rPr>
              <w:t>, 2014</w:t>
            </w:r>
          </w:p>
        </w:tc>
      </w:tr>
      <w:tr w:rsidR="006217FB" w14:paraId="026CE8C8" w14:textId="77777777" w:rsidTr="0064737F">
        <w:trPr>
          <w:trHeight w:val="415"/>
        </w:trPr>
        <w:tc>
          <w:tcPr>
            <w:tcW w:w="5508" w:type="dxa"/>
            <w:shd w:val="clear" w:color="auto" w:fill="F2F2F2" w:themeFill="background1" w:themeFillShade="F2"/>
            <w:vAlign w:val="center"/>
          </w:tcPr>
          <w:p w14:paraId="5E31E901" w14:textId="2C426E39" w:rsidR="006217FB" w:rsidRDefault="006217FB" w:rsidP="00EB78E6">
            <w:pPr>
              <w:rPr>
                <w:rFonts w:ascii="Times New Roman"/>
                <w:b/>
              </w:rPr>
            </w:pPr>
            <w:r>
              <w:rPr>
                <w:rFonts w:ascii="Times New Roman"/>
                <w:b/>
              </w:rPr>
              <w:t xml:space="preserve">SPONSORED BY: </w:t>
            </w:r>
            <w:r>
              <w:rPr>
                <w:rFonts w:ascii="Times New Roman"/>
              </w:rPr>
              <w:t xml:space="preserve">Sen. </w:t>
            </w:r>
            <w:r w:rsidR="00B6231F">
              <w:rPr>
                <w:rFonts w:ascii="Times New Roman"/>
              </w:rPr>
              <w:t xml:space="preserve">Dunleavy, Sen. Flood, Sen. Cronin, Sen. Webb, Sen. </w:t>
            </w:r>
            <w:proofErr w:type="spellStart"/>
            <w:r w:rsidR="00B6231F">
              <w:rPr>
                <w:rFonts w:ascii="Times New Roman"/>
              </w:rPr>
              <w:t>Schwabb</w:t>
            </w:r>
            <w:proofErr w:type="spellEnd"/>
          </w:p>
        </w:tc>
        <w:tc>
          <w:tcPr>
            <w:tcW w:w="5508" w:type="dxa"/>
            <w:shd w:val="clear" w:color="auto" w:fill="F2F2F2" w:themeFill="background1" w:themeFillShade="F2"/>
            <w:vAlign w:val="center"/>
          </w:tcPr>
          <w:p w14:paraId="3BC4A7FA" w14:textId="77777777" w:rsidR="006217FB" w:rsidRDefault="006217FB" w:rsidP="0064737F">
            <w:pPr>
              <w:rPr>
                <w:rFonts w:ascii="Times New Roman"/>
                <w:b/>
              </w:rPr>
            </w:pPr>
            <w:r>
              <w:rPr>
                <w:rFonts w:ascii="Times New Roman"/>
                <w:b/>
              </w:rPr>
              <w:t xml:space="preserve">COMMITTEE: </w:t>
            </w:r>
            <w:r w:rsidR="00BA20CC" w:rsidRPr="00EB78E6">
              <w:rPr>
                <w:rFonts w:ascii="Times New Roman"/>
              </w:rPr>
              <w:t>N/A</w:t>
            </w:r>
          </w:p>
        </w:tc>
      </w:tr>
      <w:tr w:rsidR="006217FB" w14:paraId="201651CF" w14:textId="77777777" w:rsidTr="0064737F">
        <w:trPr>
          <w:trHeight w:val="415"/>
        </w:trPr>
        <w:tc>
          <w:tcPr>
            <w:tcW w:w="5508" w:type="dxa"/>
            <w:vAlign w:val="center"/>
          </w:tcPr>
          <w:p w14:paraId="272AF4A9" w14:textId="44A543E4" w:rsidR="006217FB" w:rsidRPr="00EB78E6" w:rsidRDefault="006217FB" w:rsidP="00B6231F">
            <w:pPr>
              <w:rPr>
                <w:rFonts w:ascii="Times New Roman"/>
              </w:rPr>
            </w:pPr>
            <w:r>
              <w:rPr>
                <w:rFonts w:ascii="Times New Roman"/>
                <w:b/>
              </w:rPr>
              <w:t xml:space="preserve">SUBJECT: </w:t>
            </w:r>
            <w:r w:rsidR="00B6231F">
              <w:rPr>
                <w:rFonts w:ascii="Times New Roman"/>
              </w:rPr>
              <w:t>Wrestling Room Resolution</w:t>
            </w:r>
          </w:p>
        </w:tc>
        <w:tc>
          <w:tcPr>
            <w:tcW w:w="5508" w:type="dxa"/>
            <w:vAlign w:val="center"/>
          </w:tcPr>
          <w:p w14:paraId="35F8AD1F" w14:textId="77777777" w:rsidR="006217FB" w:rsidRDefault="006217FB" w:rsidP="0064737F">
            <w:pPr>
              <w:rPr>
                <w:rFonts w:ascii="Times New Roman"/>
                <w:b/>
              </w:rPr>
            </w:pPr>
            <w:r>
              <w:rPr>
                <w:rFonts w:ascii="Times New Roman"/>
                <w:b/>
              </w:rPr>
              <w:t xml:space="preserve">COMMITTEE VOTE:  </w:t>
            </w:r>
            <w:r w:rsidRPr="00EB78E6">
              <w:rPr>
                <w:rFonts w:ascii="Times New Roman"/>
              </w:rPr>
              <w:t>N/A</w:t>
            </w:r>
          </w:p>
        </w:tc>
      </w:tr>
      <w:tr w:rsidR="006217FB" w14:paraId="2BD4F314" w14:textId="77777777" w:rsidTr="0064737F">
        <w:trPr>
          <w:trHeight w:val="415"/>
        </w:trPr>
        <w:tc>
          <w:tcPr>
            <w:tcW w:w="5508" w:type="dxa"/>
            <w:shd w:val="clear" w:color="auto" w:fill="F2F2F2" w:themeFill="background1" w:themeFillShade="F2"/>
            <w:vAlign w:val="center"/>
          </w:tcPr>
          <w:p w14:paraId="134D39FC" w14:textId="57181713" w:rsidR="006217FB" w:rsidRDefault="006217FB" w:rsidP="00EB78E6">
            <w:pPr>
              <w:rPr>
                <w:rFonts w:ascii="Times New Roman"/>
                <w:b/>
              </w:rPr>
            </w:pPr>
            <w:r>
              <w:rPr>
                <w:rFonts w:ascii="Times New Roman"/>
                <w:b/>
              </w:rPr>
              <w:t xml:space="preserve">SENATE VOTE: </w:t>
            </w:r>
            <w:r w:rsidR="00495094">
              <w:rPr>
                <w:rFonts w:ascii="Times New Roman"/>
                <w:b/>
              </w:rPr>
              <w:t>Unanimous Consent</w:t>
            </w:r>
          </w:p>
        </w:tc>
        <w:tc>
          <w:tcPr>
            <w:tcW w:w="5508" w:type="dxa"/>
            <w:shd w:val="clear" w:color="auto" w:fill="F2F2F2" w:themeFill="background1" w:themeFillShade="F2"/>
            <w:vAlign w:val="center"/>
          </w:tcPr>
          <w:p w14:paraId="14B62C7A" w14:textId="523A195B" w:rsidR="006217FB" w:rsidRDefault="006217FB" w:rsidP="00EB78E6">
            <w:pPr>
              <w:rPr>
                <w:rFonts w:ascii="Times New Roman"/>
                <w:b/>
              </w:rPr>
            </w:pPr>
            <w:r>
              <w:rPr>
                <w:rFonts w:ascii="Times New Roman"/>
                <w:b/>
              </w:rPr>
              <w:t xml:space="preserve">LEGISLATIVE RESULT: </w:t>
            </w:r>
            <w:r w:rsidR="00495094">
              <w:rPr>
                <w:rFonts w:ascii="Times New Roman"/>
                <w:b/>
              </w:rPr>
              <w:t>Pass</w:t>
            </w:r>
            <w:bookmarkStart w:id="0" w:name="_GoBack"/>
            <w:bookmarkEnd w:id="0"/>
          </w:p>
        </w:tc>
      </w:tr>
    </w:tbl>
    <w:p w14:paraId="237E06EE" w14:textId="77777777" w:rsidR="006217FB" w:rsidRDefault="006217FB" w:rsidP="006217FB">
      <w:pPr>
        <w:spacing w:after="0" w:line="240" w:lineRule="auto"/>
        <w:rPr>
          <w:rFonts w:ascii="Times New Roman"/>
          <w:b/>
          <w:sz w:val="24"/>
        </w:rPr>
      </w:pPr>
    </w:p>
    <w:p w14:paraId="099AED8A" w14:textId="77777777" w:rsidR="00F40EDA" w:rsidRDefault="00F40EDA" w:rsidP="006217FB">
      <w:pPr>
        <w:spacing w:after="0" w:line="240" w:lineRule="auto"/>
        <w:rPr>
          <w:rFonts w:ascii="Times New Roman"/>
          <w:b/>
          <w:sz w:val="24"/>
        </w:rPr>
      </w:pPr>
    </w:p>
    <w:p w14:paraId="34DCA8EF" w14:textId="77777777" w:rsidR="006217FB" w:rsidRDefault="006217FB" w:rsidP="006217FB">
      <w:pPr>
        <w:rPr>
          <w:rFonts w:ascii="Times New Roman" w:eastAsia="Times New Roman"/>
          <w:b/>
          <w:sz w:val="24"/>
          <w:szCs w:val="24"/>
        </w:rPr>
      </w:pPr>
      <w:r>
        <w:rPr>
          <w:rFonts w:ascii="Times New Roman" w:eastAsia="Times New Roman"/>
          <w:b/>
          <w:sz w:val="24"/>
          <w:szCs w:val="24"/>
        </w:rPr>
        <w:t>Be it hereby proposed that the following resolution be enacted:</w:t>
      </w:r>
    </w:p>
    <w:p w14:paraId="4E7B6458" w14:textId="77777777" w:rsidR="00F40EDA" w:rsidRPr="008C7DA4" w:rsidRDefault="00F40EDA" w:rsidP="00AD3D76">
      <w:pPr>
        <w:rPr>
          <w:rFonts w:ascii="Times New Roman"/>
          <w:sz w:val="24"/>
          <w:szCs w:val="24"/>
        </w:rPr>
      </w:pPr>
      <w:r w:rsidRPr="008C7DA4">
        <w:rPr>
          <w:rFonts w:ascii="Times New Roman"/>
          <w:b/>
          <w:sz w:val="24"/>
          <w:szCs w:val="24"/>
        </w:rPr>
        <w:t xml:space="preserve">WHEREAS </w:t>
      </w:r>
      <w:r w:rsidRPr="008C7DA4">
        <w:rPr>
          <w:rFonts w:ascii="Times New Roman"/>
          <w:sz w:val="24"/>
          <w:szCs w:val="24"/>
        </w:rPr>
        <w:t>the University at Albany is seeking to convert the wrestling rooms into ‘”Coaches’ Suites” in the Physical Education building, and;</w:t>
      </w:r>
    </w:p>
    <w:p w14:paraId="6EC5648C" w14:textId="77777777" w:rsidR="00F40EDA" w:rsidRPr="008C7DA4" w:rsidRDefault="00F40EDA" w:rsidP="00AD3D76">
      <w:pPr>
        <w:rPr>
          <w:rFonts w:ascii="Times New Roman"/>
          <w:sz w:val="24"/>
          <w:szCs w:val="24"/>
        </w:rPr>
      </w:pPr>
      <w:r w:rsidRPr="008C7DA4">
        <w:rPr>
          <w:rFonts w:ascii="Times New Roman"/>
          <w:b/>
          <w:sz w:val="24"/>
          <w:szCs w:val="24"/>
        </w:rPr>
        <w:t xml:space="preserve">WHEREAS </w:t>
      </w:r>
      <w:r w:rsidRPr="008C7DA4">
        <w:rPr>
          <w:rFonts w:ascii="Times New Roman"/>
          <w:sz w:val="24"/>
          <w:szCs w:val="24"/>
        </w:rPr>
        <w:t>Student Association funded groups; Club Wrestling, Tae Kw</w:t>
      </w:r>
      <w:r>
        <w:rPr>
          <w:rFonts w:ascii="Times New Roman"/>
          <w:sz w:val="24"/>
          <w:szCs w:val="24"/>
        </w:rPr>
        <w:t>o</w:t>
      </w:r>
      <w:r w:rsidRPr="008C7DA4">
        <w:rPr>
          <w:rFonts w:ascii="Times New Roman"/>
          <w:sz w:val="24"/>
          <w:szCs w:val="24"/>
        </w:rPr>
        <w:t xml:space="preserve">n Do, Mixed Martial Arts, and others make use of </w:t>
      </w:r>
      <w:r>
        <w:rPr>
          <w:rFonts w:ascii="Times New Roman"/>
          <w:sz w:val="24"/>
          <w:szCs w:val="24"/>
        </w:rPr>
        <w:t>these facilities, and;</w:t>
      </w:r>
    </w:p>
    <w:p w14:paraId="25AF543C" w14:textId="77777777" w:rsidR="00F40EDA" w:rsidRPr="008C7DA4" w:rsidRDefault="00F40EDA" w:rsidP="00AD3D76">
      <w:pPr>
        <w:rPr>
          <w:rFonts w:ascii="Times New Roman"/>
          <w:sz w:val="24"/>
          <w:szCs w:val="24"/>
        </w:rPr>
      </w:pPr>
      <w:r w:rsidRPr="008C7DA4">
        <w:rPr>
          <w:rFonts w:ascii="Times New Roman"/>
          <w:b/>
          <w:sz w:val="24"/>
          <w:szCs w:val="24"/>
        </w:rPr>
        <w:t xml:space="preserve">WHEREAS </w:t>
      </w:r>
      <w:r w:rsidRPr="008C7DA4">
        <w:rPr>
          <w:rFonts w:ascii="Times New Roman"/>
          <w:sz w:val="24"/>
          <w:szCs w:val="24"/>
        </w:rPr>
        <w:t>these student groups are funded and supported by the Student Association’s student activity fee, and;</w:t>
      </w:r>
    </w:p>
    <w:p w14:paraId="523F418F" w14:textId="77777777" w:rsidR="00F40EDA" w:rsidRPr="008C7DA4" w:rsidRDefault="00F40EDA" w:rsidP="00AD3D76">
      <w:pPr>
        <w:rPr>
          <w:rFonts w:ascii="Times New Roman"/>
          <w:sz w:val="24"/>
          <w:szCs w:val="24"/>
        </w:rPr>
      </w:pPr>
      <w:r w:rsidRPr="008C7DA4">
        <w:rPr>
          <w:rFonts w:ascii="Times New Roman"/>
          <w:b/>
          <w:sz w:val="24"/>
          <w:szCs w:val="24"/>
        </w:rPr>
        <w:t xml:space="preserve">WHEREAS </w:t>
      </w:r>
      <w:r w:rsidRPr="008C7DA4">
        <w:rPr>
          <w:rFonts w:ascii="Times New Roman"/>
          <w:sz w:val="24"/>
          <w:szCs w:val="24"/>
        </w:rPr>
        <w:t>these student groups would suffer detrimental losses to their organizations which could result in complete disbandment of these groups, and;</w:t>
      </w:r>
    </w:p>
    <w:p w14:paraId="5FC2FAE4" w14:textId="77777777" w:rsidR="00F40EDA" w:rsidRPr="008C7DA4" w:rsidRDefault="00F40EDA" w:rsidP="00AD3D76">
      <w:pPr>
        <w:rPr>
          <w:rFonts w:ascii="Times New Roman"/>
          <w:sz w:val="24"/>
          <w:szCs w:val="24"/>
        </w:rPr>
      </w:pPr>
      <w:r w:rsidRPr="008C7DA4">
        <w:rPr>
          <w:rFonts w:ascii="Times New Roman"/>
          <w:b/>
          <w:sz w:val="24"/>
          <w:szCs w:val="24"/>
        </w:rPr>
        <w:t xml:space="preserve">WHEREAS </w:t>
      </w:r>
      <w:r>
        <w:rPr>
          <w:rFonts w:ascii="Times New Roman"/>
          <w:sz w:val="24"/>
          <w:szCs w:val="24"/>
        </w:rPr>
        <w:t>the Athletic Department has not consulted with the Student Association regarding loss of space and groups have not been provided with replacement facilities, and;</w:t>
      </w:r>
    </w:p>
    <w:p w14:paraId="561FE4E7" w14:textId="77777777" w:rsidR="00F40EDA" w:rsidRPr="008C7DA4" w:rsidRDefault="00F40EDA" w:rsidP="00AD3D76">
      <w:pPr>
        <w:rPr>
          <w:rFonts w:ascii="Times New Roman"/>
          <w:sz w:val="24"/>
          <w:szCs w:val="24"/>
        </w:rPr>
      </w:pPr>
      <w:r w:rsidRPr="008C7DA4">
        <w:rPr>
          <w:rFonts w:ascii="Times New Roman"/>
          <w:b/>
          <w:sz w:val="24"/>
          <w:szCs w:val="24"/>
        </w:rPr>
        <w:t xml:space="preserve">WHEREAS </w:t>
      </w:r>
      <w:r w:rsidRPr="008C7DA4">
        <w:rPr>
          <w:rFonts w:ascii="Times New Roman"/>
          <w:sz w:val="24"/>
          <w:szCs w:val="24"/>
        </w:rPr>
        <w:t>Campus</w:t>
      </w:r>
      <w:r>
        <w:rPr>
          <w:rFonts w:ascii="Times New Roman"/>
          <w:sz w:val="24"/>
          <w:szCs w:val="24"/>
        </w:rPr>
        <w:t xml:space="preserve"> Recreation has been attempting to work with Campus Planning</w:t>
      </w:r>
      <w:r w:rsidRPr="008C7DA4">
        <w:rPr>
          <w:rFonts w:ascii="Times New Roman"/>
          <w:sz w:val="24"/>
          <w:szCs w:val="24"/>
        </w:rPr>
        <w:t xml:space="preserve"> to </w:t>
      </w:r>
      <w:r>
        <w:rPr>
          <w:rFonts w:ascii="Times New Roman"/>
          <w:sz w:val="24"/>
          <w:szCs w:val="24"/>
        </w:rPr>
        <w:t xml:space="preserve">gain </w:t>
      </w:r>
      <w:r w:rsidRPr="008C7DA4">
        <w:rPr>
          <w:rFonts w:ascii="Times New Roman"/>
          <w:sz w:val="24"/>
          <w:szCs w:val="24"/>
        </w:rPr>
        <w:t xml:space="preserve">more information regarding the issue, and has </w:t>
      </w:r>
      <w:r>
        <w:rPr>
          <w:rFonts w:ascii="Times New Roman"/>
          <w:sz w:val="24"/>
          <w:szCs w:val="24"/>
        </w:rPr>
        <w:t>sought a resolution to locate permanent practice space to no avail,</w:t>
      </w:r>
      <w:r w:rsidRPr="008C7DA4">
        <w:rPr>
          <w:rFonts w:ascii="Times New Roman"/>
          <w:sz w:val="24"/>
          <w:szCs w:val="24"/>
        </w:rPr>
        <w:t xml:space="preserve"> and;</w:t>
      </w:r>
    </w:p>
    <w:p w14:paraId="209D5739" w14:textId="77777777" w:rsidR="00F40EDA" w:rsidRDefault="00F40EDA" w:rsidP="00AD3D76">
      <w:pPr>
        <w:rPr>
          <w:rFonts w:ascii="Times New Roman"/>
          <w:sz w:val="24"/>
          <w:szCs w:val="24"/>
        </w:rPr>
      </w:pPr>
      <w:r w:rsidRPr="008C7DA4">
        <w:rPr>
          <w:rFonts w:ascii="Times New Roman"/>
          <w:b/>
          <w:sz w:val="24"/>
          <w:szCs w:val="24"/>
        </w:rPr>
        <w:t xml:space="preserve">THEREFORE BE IT RESOLVED </w:t>
      </w:r>
      <w:r w:rsidRPr="008C7DA4">
        <w:rPr>
          <w:rFonts w:ascii="Times New Roman"/>
          <w:sz w:val="24"/>
          <w:szCs w:val="24"/>
        </w:rPr>
        <w:t>that the University at Albany should, or ought to, in good faith consult with these groups in order to provide alternative locations or possible solutions to the lo</w:t>
      </w:r>
      <w:r>
        <w:rPr>
          <w:rFonts w:ascii="Times New Roman"/>
          <w:sz w:val="24"/>
          <w:szCs w:val="24"/>
        </w:rPr>
        <w:t>ss of their practice area, and;</w:t>
      </w:r>
    </w:p>
    <w:p w14:paraId="4F27EF5C" w14:textId="77777777" w:rsidR="00F40EDA" w:rsidRPr="008C7DA4" w:rsidRDefault="00F40EDA" w:rsidP="00F40EDA">
      <w:pPr>
        <w:rPr>
          <w:rFonts w:ascii="Times New Roman"/>
          <w:sz w:val="24"/>
          <w:szCs w:val="24"/>
        </w:rPr>
      </w:pPr>
      <w:r w:rsidRPr="008C7DA4">
        <w:rPr>
          <w:rFonts w:ascii="Times New Roman"/>
          <w:b/>
          <w:sz w:val="24"/>
          <w:szCs w:val="24"/>
        </w:rPr>
        <w:lastRenderedPageBreak/>
        <w:t xml:space="preserve">BE IT FINALLY RESOLVED </w:t>
      </w:r>
      <w:r w:rsidRPr="008C7DA4">
        <w:rPr>
          <w:rFonts w:ascii="Times New Roman"/>
          <w:sz w:val="24"/>
          <w:szCs w:val="24"/>
        </w:rPr>
        <w:t>that a copy of this resolution be sent to the University President, Robert J. Jones, the University at Albany Faculty Senate, Director of Athletics Lee McElroy, the Office of the President of Student Success, the Office of Student Involvement, President of Tae Kw</w:t>
      </w:r>
      <w:r>
        <w:rPr>
          <w:rFonts w:ascii="Times New Roman"/>
          <w:sz w:val="24"/>
          <w:szCs w:val="24"/>
        </w:rPr>
        <w:t>o</w:t>
      </w:r>
      <w:r w:rsidRPr="008C7DA4">
        <w:rPr>
          <w:rFonts w:ascii="Times New Roman"/>
          <w:sz w:val="24"/>
          <w:szCs w:val="24"/>
        </w:rPr>
        <w:t>n Do George Redder, President of Mixed Martial Arts Richard Weiner, President of the Wrestling Club Joshua Lyle, and the Albany Student Press.</w:t>
      </w:r>
    </w:p>
    <w:tbl>
      <w:tblPr>
        <w:tblStyle w:val="TableGrid"/>
        <w:tblpPr w:leftFromText="180" w:rightFromText="180" w:vertAnchor="text" w:horzAnchor="page" w:tblpX="5960" w:tblpY="844"/>
        <w:tblW w:w="0" w:type="auto"/>
        <w:tblLook w:val="04A0" w:firstRow="1" w:lastRow="0" w:firstColumn="1" w:lastColumn="0" w:noHBand="0" w:noVBand="1"/>
      </w:tblPr>
      <w:tblGrid>
        <w:gridCol w:w="4518"/>
      </w:tblGrid>
      <w:tr w:rsidR="00F40EDA" w14:paraId="1BAA61A4" w14:textId="77777777" w:rsidTr="00F40EDA">
        <w:trPr>
          <w:trHeight w:val="350"/>
        </w:trPr>
        <w:tc>
          <w:tcPr>
            <w:tcW w:w="4518" w:type="dxa"/>
            <w:tcBorders>
              <w:top w:val="nil"/>
              <w:left w:val="nil"/>
              <w:bottom w:val="single" w:sz="4" w:space="0" w:color="auto"/>
              <w:right w:val="nil"/>
            </w:tcBorders>
          </w:tcPr>
          <w:p w14:paraId="4E2279E0" w14:textId="77777777" w:rsidR="00F40EDA" w:rsidRDefault="00F40EDA" w:rsidP="00F40EDA">
            <w:pPr>
              <w:jc w:val="right"/>
              <w:rPr>
                <w:lang w:val="it-IT"/>
              </w:rPr>
            </w:pPr>
          </w:p>
        </w:tc>
      </w:tr>
      <w:tr w:rsidR="00F40EDA" w14:paraId="62E58EFA" w14:textId="77777777" w:rsidTr="00F40EDA">
        <w:trPr>
          <w:trHeight w:val="373"/>
        </w:trPr>
        <w:tc>
          <w:tcPr>
            <w:tcW w:w="4518" w:type="dxa"/>
            <w:tcBorders>
              <w:left w:val="nil"/>
              <w:bottom w:val="nil"/>
              <w:right w:val="nil"/>
            </w:tcBorders>
            <w:vAlign w:val="center"/>
          </w:tcPr>
          <w:p w14:paraId="72708D31" w14:textId="77777777" w:rsidR="00F40EDA" w:rsidRDefault="00F40EDA" w:rsidP="00F40EDA">
            <w:pPr>
              <w:jc w:val="center"/>
              <w:rPr>
                <w:rFonts w:ascii="Times New Roman"/>
                <w:sz w:val="24"/>
                <w:szCs w:val="24"/>
                <w:lang w:val="it-IT"/>
              </w:rPr>
            </w:pPr>
            <w:r>
              <w:rPr>
                <w:rFonts w:ascii="Times New Roman"/>
                <w:sz w:val="24"/>
                <w:szCs w:val="24"/>
                <w:lang w:val="it-IT"/>
              </w:rPr>
              <w:t xml:space="preserve">Francis Agyemang, </w:t>
            </w:r>
            <w:r>
              <w:rPr>
                <w:rFonts w:ascii="Times New Roman"/>
                <w:i/>
                <w:sz w:val="24"/>
                <w:szCs w:val="24"/>
                <w:lang w:val="it-IT"/>
              </w:rPr>
              <w:t>President</w:t>
            </w:r>
          </w:p>
        </w:tc>
      </w:tr>
    </w:tbl>
    <w:p w14:paraId="2804E82E" w14:textId="77777777" w:rsidR="00AA69FC" w:rsidRDefault="00AA69FC"/>
    <w:sectPr w:rsidR="00AA69FC" w:rsidSect="006566F0">
      <w:footerReference w:type="default" r:id="rId9"/>
      <w:pgSz w:w="12240" w:h="15840"/>
      <w:pgMar w:top="720" w:right="720" w:bottom="2610" w:left="720" w:header="720" w:footer="52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AB2FC" w14:textId="77777777" w:rsidR="00435E34" w:rsidRDefault="00435E34">
      <w:pPr>
        <w:spacing w:after="0" w:line="240" w:lineRule="auto"/>
      </w:pPr>
      <w:r>
        <w:separator/>
      </w:r>
    </w:p>
  </w:endnote>
  <w:endnote w:type="continuationSeparator" w:id="0">
    <w:p w14:paraId="5C2CB2F3" w14:textId="77777777" w:rsidR="00435E34" w:rsidRDefault="0043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2C400" w14:textId="77777777" w:rsidR="00C86E36" w:rsidRDefault="00435E34">
    <w:pPr>
      <w:pStyle w:val="Footer"/>
      <w:pBdr>
        <w:bottom w:val="single" w:sz="6" w:space="1" w:color="auto"/>
      </w:pBdr>
      <w:jc w:val="center"/>
      <w:rPr>
        <w:rFonts w:ascii="Times New Roman"/>
        <w:b/>
        <w:sz w:val="20"/>
      </w:rPr>
    </w:pPr>
  </w:p>
  <w:p w14:paraId="7045E899" w14:textId="77777777" w:rsidR="00C86E36" w:rsidRDefault="00435E34">
    <w:pPr>
      <w:pStyle w:val="Footer"/>
      <w:rPr>
        <w:rFonts w:ascii="Times New Roman"/>
        <w:b/>
        <w:sz w:val="20"/>
      </w:rPr>
    </w:pPr>
  </w:p>
  <w:tbl>
    <w:tblPr>
      <w:tblStyle w:val="TableGrid"/>
      <w:tblW w:w="0" w:type="auto"/>
      <w:tblLook w:val="04A0" w:firstRow="1" w:lastRow="0" w:firstColumn="1" w:lastColumn="0" w:noHBand="0" w:noVBand="1"/>
    </w:tblPr>
    <w:tblGrid>
      <w:gridCol w:w="3672"/>
      <w:gridCol w:w="3672"/>
      <w:gridCol w:w="3672"/>
    </w:tblGrid>
    <w:tr w:rsidR="00C86E36" w14:paraId="25F3DCD9" w14:textId="77777777">
      <w:trPr>
        <w:trHeight w:val="673"/>
      </w:trPr>
      <w:tc>
        <w:tcPr>
          <w:tcW w:w="3672" w:type="dxa"/>
          <w:tcBorders>
            <w:top w:val="nil"/>
            <w:left w:val="nil"/>
            <w:bottom w:val="nil"/>
            <w:right w:val="single" w:sz="4" w:space="0" w:color="auto"/>
          </w:tcBorders>
          <w:vAlign w:val="bottom"/>
        </w:tcPr>
        <w:p w14:paraId="44F9230D" w14:textId="77777777" w:rsidR="00C86E36" w:rsidRDefault="00ED5AF0">
          <w:pPr>
            <w:pStyle w:val="Footer"/>
            <w:rPr>
              <w:rFonts w:ascii="Times New Roman"/>
              <w:i/>
            </w:rPr>
          </w:pPr>
          <w:r>
            <w:rPr>
              <w:rFonts w:ascii="Times New Roman"/>
              <w:i/>
            </w:rPr>
            <w:t>___________________________</w:t>
          </w:r>
        </w:p>
        <w:p w14:paraId="24C2921A" w14:textId="77777777" w:rsidR="00C86E36" w:rsidRDefault="00ED5AF0">
          <w:pPr>
            <w:pStyle w:val="Footer"/>
            <w:rPr>
              <w:rFonts w:ascii="Times New Roman"/>
              <w:i/>
            </w:rPr>
          </w:pPr>
          <w:r>
            <w:rPr>
              <w:rFonts w:ascii="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576BA3E5" w14:textId="77777777" w:rsidR="00C86E36" w:rsidRDefault="00ED5AF0">
          <w:pPr>
            <w:pStyle w:val="Footer"/>
            <w:jc w:val="center"/>
            <w:rPr>
              <w:rFonts w:ascii="Arial Narrow" w:hAnsi="Arial Narrow"/>
              <w:b/>
              <w:sz w:val="16"/>
            </w:rPr>
          </w:pPr>
          <w:r>
            <w:rPr>
              <w:rFonts w:ascii="Arial Narrow" w:hAnsi="Arial Narrow"/>
              <w:b/>
              <w:sz w:val="16"/>
            </w:rPr>
            <w:t>I, Ryan Witte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577B67B9" w14:textId="77777777" w:rsidR="00C86E36" w:rsidRDefault="00ED5AF0">
          <w:pPr>
            <w:pStyle w:val="Footer"/>
            <w:jc w:val="right"/>
            <w:rPr>
              <w:rFonts w:ascii="Times New Roman"/>
              <w:i/>
            </w:rPr>
          </w:pPr>
          <w:r>
            <w:rPr>
              <w:rFonts w:ascii="Times New Roman"/>
              <w:i/>
            </w:rPr>
            <w:t>___________________________</w:t>
          </w:r>
        </w:p>
        <w:p w14:paraId="344714C0" w14:textId="77777777" w:rsidR="00C86E36" w:rsidRDefault="00ED5AF0">
          <w:pPr>
            <w:pStyle w:val="Footer"/>
            <w:jc w:val="right"/>
            <w:rPr>
              <w:rFonts w:ascii="Times New Roman"/>
            </w:rPr>
          </w:pPr>
          <w:r>
            <w:rPr>
              <w:rFonts w:ascii="Times New Roman"/>
            </w:rPr>
            <w:t>Ryan Witte, Chairman</w:t>
          </w:r>
        </w:p>
      </w:tc>
    </w:tr>
  </w:tbl>
  <w:p w14:paraId="176C352B" w14:textId="77777777" w:rsidR="00C86E36" w:rsidRDefault="00435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AF347" w14:textId="77777777" w:rsidR="00435E34" w:rsidRDefault="00435E34">
      <w:pPr>
        <w:spacing w:after="0" w:line="240" w:lineRule="auto"/>
      </w:pPr>
      <w:r>
        <w:separator/>
      </w:r>
    </w:p>
  </w:footnote>
  <w:footnote w:type="continuationSeparator" w:id="0">
    <w:p w14:paraId="7EC4EB0A" w14:textId="77777777" w:rsidR="00435E34" w:rsidRDefault="00435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7FB"/>
    <w:rsid w:val="00040B73"/>
    <w:rsid w:val="00132065"/>
    <w:rsid w:val="0013705B"/>
    <w:rsid w:val="00185C0D"/>
    <w:rsid w:val="00194511"/>
    <w:rsid w:val="001B4EED"/>
    <w:rsid w:val="001D5BBC"/>
    <w:rsid w:val="001F333C"/>
    <w:rsid w:val="00290CA6"/>
    <w:rsid w:val="003B3DDD"/>
    <w:rsid w:val="00435E34"/>
    <w:rsid w:val="00440063"/>
    <w:rsid w:val="00484990"/>
    <w:rsid w:val="00495094"/>
    <w:rsid w:val="005A0B95"/>
    <w:rsid w:val="00607861"/>
    <w:rsid w:val="00611038"/>
    <w:rsid w:val="006217FB"/>
    <w:rsid w:val="006566F0"/>
    <w:rsid w:val="006A2287"/>
    <w:rsid w:val="006E745D"/>
    <w:rsid w:val="007D6DB0"/>
    <w:rsid w:val="007F2A92"/>
    <w:rsid w:val="00865B74"/>
    <w:rsid w:val="008C7DA4"/>
    <w:rsid w:val="00A04CE8"/>
    <w:rsid w:val="00A30753"/>
    <w:rsid w:val="00AA69FC"/>
    <w:rsid w:val="00AC1DAC"/>
    <w:rsid w:val="00AC6D93"/>
    <w:rsid w:val="00B52D22"/>
    <w:rsid w:val="00B6231F"/>
    <w:rsid w:val="00BA20CC"/>
    <w:rsid w:val="00D15024"/>
    <w:rsid w:val="00EB78E6"/>
    <w:rsid w:val="00ED5AF0"/>
    <w:rsid w:val="00F31855"/>
    <w:rsid w:val="00F40EDA"/>
    <w:rsid w:val="00F5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4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FB"/>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7FB"/>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217FB"/>
    <w:rPr>
      <w:color w:val="0000FF"/>
      <w:u w:val="single"/>
    </w:rPr>
  </w:style>
  <w:style w:type="paragraph" w:styleId="Footer">
    <w:name w:val="footer"/>
    <w:basedOn w:val="Normal"/>
    <w:link w:val="FooterChar"/>
    <w:uiPriority w:val="99"/>
    <w:rsid w:val="00621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FB"/>
    <w:rPr>
      <w:rFonts w:ascii="Calibri" w:eastAsia="Calibri" w:hAnsi="Times New Roman" w:cs="Times New Roman"/>
    </w:rPr>
  </w:style>
  <w:style w:type="paragraph" w:styleId="BalloonText">
    <w:name w:val="Balloon Text"/>
    <w:basedOn w:val="Normal"/>
    <w:link w:val="BalloonTextChar"/>
    <w:uiPriority w:val="99"/>
    <w:semiHidden/>
    <w:unhideWhenUsed/>
    <w:rsid w:val="0062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FB"/>
    <w:rPr>
      <w:rFonts w:ascii="Tahoma" w:eastAsia="Calibri" w:hAnsi="Tahoma" w:cs="Tahoma"/>
      <w:sz w:val="16"/>
      <w:szCs w:val="16"/>
    </w:rPr>
  </w:style>
  <w:style w:type="paragraph" w:styleId="Header">
    <w:name w:val="header"/>
    <w:basedOn w:val="Normal"/>
    <w:link w:val="HeaderChar"/>
    <w:uiPriority w:val="99"/>
    <w:semiHidden/>
    <w:unhideWhenUsed/>
    <w:rsid w:val="00BA2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0CC"/>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FB"/>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7FB"/>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217FB"/>
    <w:rPr>
      <w:color w:val="0000FF"/>
      <w:u w:val="single"/>
    </w:rPr>
  </w:style>
  <w:style w:type="paragraph" w:styleId="Footer">
    <w:name w:val="footer"/>
    <w:basedOn w:val="Normal"/>
    <w:link w:val="FooterChar"/>
    <w:uiPriority w:val="99"/>
    <w:rsid w:val="00621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FB"/>
    <w:rPr>
      <w:rFonts w:ascii="Calibri" w:eastAsia="Calibri" w:hAnsi="Times New Roman" w:cs="Times New Roman"/>
    </w:rPr>
  </w:style>
  <w:style w:type="paragraph" w:styleId="BalloonText">
    <w:name w:val="Balloon Text"/>
    <w:basedOn w:val="Normal"/>
    <w:link w:val="BalloonTextChar"/>
    <w:uiPriority w:val="99"/>
    <w:semiHidden/>
    <w:unhideWhenUsed/>
    <w:rsid w:val="0062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FB"/>
    <w:rPr>
      <w:rFonts w:ascii="Tahoma" w:eastAsia="Calibri" w:hAnsi="Tahoma" w:cs="Tahoma"/>
      <w:sz w:val="16"/>
      <w:szCs w:val="16"/>
    </w:rPr>
  </w:style>
  <w:style w:type="paragraph" w:styleId="Header">
    <w:name w:val="header"/>
    <w:basedOn w:val="Normal"/>
    <w:link w:val="HeaderChar"/>
    <w:uiPriority w:val="99"/>
    <w:semiHidden/>
    <w:unhideWhenUsed/>
    <w:rsid w:val="00BA2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0CC"/>
    <w:rPr>
      <w:rFonts w:ascii="Calibri"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enate@albany.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McLovin</dc:creator>
  <cp:lastModifiedBy>Senate Chair</cp:lastModifiedBy>
  <cp:revision>6</cp:revision>
  <cp:lastPrinted>2014-04-08T18:57:00Z</cp:lastPrinted>
  <dcterms:created xsi:type="dcterms:W3CDTF">2014-04-11T01:12:00Z</dcterms:created>
  <dcterms:modified xsi:type="dcterms:W3CDTF">2014-04-21T23:54:00Z</dcterms:modified>
</cp:coreProperties>
</file>