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2"/>
        <w:gridCol w:w="4244"/>
        <w:gridCol w:w="3290"/>
      </w:tblGrid>
      <w:tr w:rsidR="006217FB" w14:paraId="4BC49134" w14:textId="77777777" w:rsidTr="0064737F">
        <w:tc>
          <w:tcPr>
            <w:tcW w:w="3672" w:type="dxa"/>
            <w:vAlign w:val="center"/>
          </w:tcPr>
          <w:p w14:paraId="68ED4C71" w14:textId="77777777" w:rsidR="006217FB" w:rsidRDefault="006217FB" w:rsidP="0064737F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729A75F8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2AACB304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3E5C671C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</w:p>
          <w:p w14:paraId="79EC8206" w14:textId="77777777" w:rsidR="006217FB" w:rsidRDefault="006217FB" w:rsidP="0064737F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www.albany.edu/sasenate</w:t>
            </w:r>
          </w:p>
          <w:p w14:paraId="01450CC1" w14:textId="7E30EA7C" w:rsidR="006217FB" w:rsidRDefault="00916F7D" w:rsidP="0064737F">
            <w:pPr>
              <w:rPr>
                <w:rFonts w:ascii="Franklin Gothic Demi Cond" w:hAnsi="Franklin Gothic Demi Cond"/>
              </w:rPr>
            </w:pPr>
            <w:r w:rsidRPr="00916F7D">
              <w:rPr>
                <w:rFonts w:ascii="Franklin Gothic Demi Cond" w:hAnsi="Franklin Gothic Demi Cond"/>
                <w:sz w:val="20"/>
              </w:rPr>
              <w:t>rwitte@ualbanysa</w:t>
            </w:r>
            <w:r>
              <w:rPr>
                <w:rFonts w:ascii="Franklin Gothic Demi Cond" w:hAnsi="Franklin Gothic Demi Cond"/>
                <w:sz w:val="20"/>
              </w:rPr>
              <w:t>.org</w:t>
            </w:r>
          </w:p>
        </w:tc>
        <w:tc>
          <w:tcPr>
            <w:tcW w:w="3672" w:type="dxa"/>
          </w:tcPr>
          <w:p w14:paraId="5107033B" w14:textId="7E7F44A2" w:rsidR="006217FB" w:rsidRDefault="00916F7D" w:rsidP="006473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71669F" wp14:editId="42EE131D">
                  <wp:extent cx="2558265" cy="925129"/>
                  <wp:effectExtent l="0" t="0" r="0" b="0"/>
                  <wp:docPr id="7" name="Picture 7" descr="C:\Users\Senate Chair\Pictures\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nate Chair\Pictures\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763" cy="92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14:paraId="1513D457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RYAN WITTE</w:t>
            </w:r>
          </w:p>
          <w:p w14:paraId="34C5CDBF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2372DE72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08CC8EE3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MATT KRUSH</w:t>
            </w:r>
          </w:p>
          <w:p w14:paraId="2A925B48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14:paraId="4F034CA2" w14:textId="77777777" w:rsidR="006217FB" w:rsidRDefault="00F54E51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FA563" wp14:editId="62B8A17A">
                <wp:simplePos x="0" y="0"/>
                <wp:positionH relativeFrom="column">
                  <wp:posOffset>2510155</wp:posOffset>
                </wp:positionH>
                <wp:positionV relativeFrom="paragraph">
                  <wp:posOffset>77470</wp:posOffset>
                </wp:positionV>
                <wp:extent cx="1536700" cy="571500"/>
                <wp:effectExtent l="0" t="0" r="0" b="0"/>
                <wp:wrapThrough wrapText="bothSides">
                  <wp:wrapPolygon edited="0">
                    <wp:start x="357" y="960"/>
                    <wp:lineTo x="357" y="19200"/>
                    <wp:lineTo x="20707" y="19200"/>
                    <wp:lineTo x="20707" y="960"/>
                    <wp:lineTo x="357" y="96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726C4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ROBERT FORMAN</w:t>
                            </w:r>
                          </w:p>
                          <w:p w14:paraId="2EF70638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55B66417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7.65pt;margin-top:6.1pt;width:121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" filled="f" stroked="f">
                <v:textbox inset=",7.2pt,,7.2pt">
                  <w:txbxContent>
                    <w:p w14:paraId="4ED726C4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ROBERT FORMAN</w:t>
                      </w:r>
                    </w:p>
                    <w:p w14:paraId="2EF70638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55B66417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7BACE" wp14:editId="096669D9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117600" cy="571500"/>
                <wp:effectExtent l="0" t="0" r="0" b="0"/>
                <wp:wrapThrough wrapText="bothSides">
                  <wp:wrapPolygon edited="0">
                    <wp:start x="491" y="960"/>
                    <wp:lineTo x="491" y="19200"/>
                    <wp:lineTo x="20618" y="19200"/>
                    <wp:lineTo x="20618" y="960"/>
                    <wp:lineTo x="491" y="96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A8495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ROGER ROOK</w:t>
                            </w:r>
                          </w:p>
                          <w:p w14:paraId="01CD3AA0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394EAE38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09.95pt;margin-top:6.1pt;width:8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" filled="f" stroked="f">
                <v:textbox inset=",7.2pt,,7.2pt">
                  <w:txbxContent>
                    <w:p w14:paraId="6C4A8495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ROGER ROOK</w:t>
                      </w:r>
                    </w:p>
                    <w:p w14:paraId="01CD3AA0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394EAE38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76AB8" wp14:editId="06C5FA3A">
                <wp:simplePos x="0" y="0"/>
                <wp:positionH relativeFrom="column">
                  <wp:posOffset>4001770</wp:posOffset>
                </wp:positionH>
                <wp:positionV relativeFrom="paragraph">
                  <wp:posOffset>74295</wp:posOffset>
                </wp:positionV>
                <wp:extent cx="1376680" cy="571500"/>
                <wp:effectExtent l="0" t="0" r="0" b="0"/>
                <wp:wrapThrough wrapText="bothSides">
                  <wp:wrapPolygon edited="0">
                    <wp:start x="399" y="960"/>
                    <wp:lineTo x="399" y="19200"/>
                    <wp:lineTo x="20723" y="19200"/>
                    <wp:lineTo x="20723" y="960"/>
                    <wp:lineTo x="399" y="96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3CF27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CONNOR WILKINS</w:t>
                            </w:r>
                          </w:p>
                          <w:p w14:paraId="249F12DD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5A38054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1pt;margin-top:5.85pt;width:108.4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D75tY0tQIAAMAFAAAO&#10;AAAAAAAAAAAAAAAAAC4CAABkcnMvZTJvRG9jLnhtbFBLAQItABQABgAIAAAAIQDv8wAE2wAAAAoB&#10;AAAPAAAAAAAAAAAAAAAAAA8FAABkcnMvZG93bnJldi54bWxQSwUGAAAAAAQABADzAAAAFwYAAAAA&#10;" filled="f" stroked="f">
                <v:textbox inset=",7.2pt,,7.2pt">
                  <w:txbxContent>
                    <w:p w14:paraId="7E33CF27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CONNOR WILKINS</w:t>
                      </w:r>
                    </w:p>
                    <w:p w14:paraId="249F12DD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05A38054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D2D54" wp14:editId="1E60DA71">
                <wp:simplePos x="0" y="0"/>
                <wp:positionH relativeFrom="column">
                  <wp:posOffset>69850</wp:posOffset>
                </wp:positionH>
                <wp:positionV relativeFrom="paragraph">
                  <wp:posOffset>77470</wp:posOffset>
                </wp:positionV>
                <wp:extent cx="1327150" cy="571500"/>
                <wp:effectExtent l="0" t="0" r="0" b="0"/>
                <wp:wrapThrough wrapText="bothSides">
                  <wp:wrapPolygon edited="0">
                    <wp:start x="413" y="960"/>
                    <wp:lineTo x="413" y="19200"/>
                    <wp:lineTo x="20670" y="19200"/>
                    <wp:lineTo x="20670" y="960"/>
                    <wp:lineTo x="413" y="96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D6A9F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DAN MARKISELLO</w:t>
                            </w:r>
                          </w:p>
                          <w:p w14:paraId="21404170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391B19D7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5.5pt;margin-top:6.1pt;width:104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" filled="f" stroked="f">
                <v:textbox inset=",7.2pt,,7.2pt">
                  <w:txbxContent>
                    <w:p w14:paraId="598D6A9F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DAN MARKISELLO</w:t>
                      </w:r>
                    </w:p>
                    <w:p w14:paraId="21404170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391B19D7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8DC53" wp14:editId="5D190343">
                <wp:simplePos x="0" y="0"/>
                <wp:positionH relativeFrom="column">
                  <wp:posOffset>5308600</wp:posOffset>
                </wp:positionH>
                <wp:positionV relativeFrom="paragraph">
                  <wp:posOffset>77470</wp:posOffset>
                </wp:positionV>
                <wp:extent cx="1257300" cy="571500"/>
                <wp:effectExtent l="0" t="0" r="0" b="0"/>
                <wp:wrapThrough wrapText="bothSides">
                  <wp:wrapPolygon edited="0">
                    <wp:start x="436" y="960"/>
                    <wp:lineTo x="436" y="19200"/>
                    <wp:lineTo x="20509" y="19200"/>
                    <wp:lineTo x="20509" y="960"/>
                    <wp:lineTo x="436" y="96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F09DE" w14:textId="77777777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 w:rsidRPr="00CA3C03"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CONSTITUENT RELATIONS 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PAT CRONIN</w:t>
                            </w:r>
                          </w:p>
                          <w:p w14:paraId="72AA5B3E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C7B5250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418pt;margin-top:6.1pt;width:9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" filled="f" stroked="f">
                <v:textbox inset=",7.2pt,,7.2pt">
                  <w:txbxContent>
                    <w:p w14:paraId="267F09DE" w14:textId="77777777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 w:rsidRPr="00CA3C03"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CONSTITUENT RELATIONS 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PAT CRONIN</w:t>
                      </w:r>
                    </w:p>
                    <w:p w14:paraId="72AA5B3E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0C7B5250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9FCD66" w14:textId="77777777" w:rsidR="006217FB" w:rsidRDefault="006217FB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</w:p>
    <w:p w14:paraId="2997A722" w14:textId="77777777" w:rsidR="001D5BBC" w:rsidRDefault="001D5BBC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09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6217FB" w14:paraId="40642D7D" w14:textId="77777777" w:rsidTr="0064737F">
        <w:trPr>
          <w:trHeight w:val="584"/>
        </w:trPr>
        <w:tc>
          <w:tcPr>
            <w:tcW w:w="5508" w:type="dxa"/>
            <w:vAlign w:val="center"/>
          </w:tcPr>
          <w:p w14:paraId="39F39E77" w14:textId="0BC2B3BB" w:rsidR="006217FB" w:rsidRDefault="00BA20CC" w:rsidP="00DD7603">
            <w:pPr>
              <w:rPr>
                <w:rFonts w:ascii="Times New Roman"/>
                <w:b/>
                <w:sz w:val="30"/>
                <w:szCs w:val="30"/>
              </w:rPr>
            </w:pPr>
            <w:r>
              <w:rPr>
                <w:rFonts w:ascii="Times New Roman"/>
                <w:b/>
                <w:sz w:val="32"/>
              </w:rPr>
              <w:t>S.1314</w:t>
            </w:r>
            <w:r w:rsidRPr="004D7F4E">
              <w:rPr>
                <w:rFonts w:ascii="Times New Roman"/>
                <w:b/>
                <w:sz w:val="32"/>
              </w:rPr>
              <w:t>-</w:t>
            </w:r>
            <w:r w:rsidR="00EF651B">
              <w:rPr>
                <w:rFonts w:ascii="Times New Roman"/>
                <w:b/>
                <w:sz w:val="32"/>
              </w:rPr>
              <w:t>14</w:t>
            </w:r>
            <w:r w:rsidR="00DD7603">
              <w:rPr>
                <w:rFonts w:ascii="Times New Roman"/>
                <w:b/>
                <w:sz w:val="32"/>
              </w:rPr>
              <w:t>1</w:t>
            </w:r>
            <w:r>
              <w:rPr>
                <w:rFonts w:ascii="Times New Roman"/>
                <w:b/>
                <w:sz w:val="32"/>
              </w:rPr>
              <w:t>R</w:t>
            </w:r>
          </w:p>
        </w:tc>
        <w:tc>
          <w:tcPr>
            <w:tcW w:w="5508" w:type="dxa"/>
            <w:vAlign w:val="center"/>
          </w:tcPr>
          <w:p w14:paraId="52131046" w14:textId="283055A2" w:rsidR="006217FB" w:rsidRDefault="00BA20CC" w:rsidP="00EB78E6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8"/>
              </w:rPr>
              <w:t>DATE INTRODUCED:</w:t>
            </w:r>
            <w:r w:rsidR="00EB78E6">
              <w:rPr>
                <w:rFonts w:ascii="Times New Roman"/>
                <w:b/>
                <w:sz w:val="28"/>
              </w:rPr>
              <w:t xml:space="preserve"> </w:t>
            </w:r>
            <w:r w:rsidR="005430C6">
              <w:rPr>
                <w:rFonts w:ascii="Times New Roman"/>
                <w:sz w:val="28"/>
              </w:rPr>
              <w:t>April 30</w:t>
            </w:r>
            <w:r>
              <w:rPr>
                <w:rFonts w:ascii="Times New Roman"/>
                <w:sz w:val="28"/>
              </w:rPr>
              <w:t>, 2014</w:t>
            </w:r>
          </w:p>
        </w:tc>
      </w:tr>
      <w:tr w:rsidR="006217FB" w14:paraId="026CE8C8" w14:textId="77777777" w:rsidTr="0064737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7B689233" w14:textId="237B18A9" w:rsidR="00916F7D" w:rsidRPr="00916F7D" w:rsidRDefault="006217FB" w:rsidP="00916F7D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SPONSORED BY: </w:t>
            </w:r>
            <w:r>
              <w:rPr>
                <w:rFonts w:ascii="Times New Roman"/>
              </w:rPr>
              <w:t xml:space="preserve">Sen. </w:t>
            </w:r>
            <w:r w:rsidR="00842D71">
              <w:rPr>
                <w:rFonts w:ascii="Times New Roman"/>
              </w:rPr>
              <w:t xml:space="preserve">Witte, </w:t>
            </w:r>
            <w:r w:rsidR="00916F7D" w:rsidRPr="00916F7D">
              <w:rPr>
                <w:rFonts w:ascii="Times New Roman"/>
              </w:rPr>
              <w:t>Abraham</w:t>
            </w:r>
            <w:r w:rsidR="00916F7D">
              <w:rPr>
                <w:rFonts w:ascii="Times New Roman"/>
              </w:rPr>
              <w:t xml:space="preserve">, </w:t>
            </w:r>
            <w:r w:rsidR="00916F7D" w:rsidRPr="00916F7D">
              <w:rPr>
                <w:rFonts w:ascii="Times New Roman"/>
              </w:rPr>
              <w:t>Alic</w:t>
            </w:r>
          </w:p>
          <w:p w14:paraId="432F8935" w14:textId="04EEE882" w:rsidR="00916F7D" w:rsidRPr="00916F7D" w:rsidRDefault="00916F7D" w:rsidP="00916F7D">
            <w:pPr>
              <w:rPr>
                <w:rFonts w:ascii="Times New Roman"/>
              </w:rPr>
            </w:pPr>
            <w:r w:rsidRPr="00916F7D">
              <w:rPr>
                <w:rFonts w:ascii="Times New Roman"/>
              </w:rPr>
              <w:t>Alicea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Augustin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Balzano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Belkin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Caravello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Carmello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Chowdhury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Cronin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Cuevas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De La Cruz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DeAngelo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Dunleavy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Efekoro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Faver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Flood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Forman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Gray II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Gustave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Henderson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Hershenson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King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Krush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Longo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Markisello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Martell-Crawford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McBride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Moran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Murphy</w:t>
            </w:r>
            <w:r>
              <w:rPr>
                <w:rFonts w:ascii="Times New Roman"/>
              </w:rPr>
              <w:t>,</w:t>
            </w:r>
          </w:p>
          <w:p w14:paraId="5E31E901" w14:textId="3B53F23C" w:rsidR="006217FB" w:rsidRDefault="00916F7D" w:rsidP="00916F7D">
            <w:pPr>
              <w:rPr>
                <w:rFonts w:ascii="Times New Roman"/>
                <w:b/>
              </w:rPr>
            </w:pPr>
            <w:r w:rsidRPr="00916F7D">
              <w:rPr>
                <w:rFonts w:ascii="Times New Roman"/>
              </w:rPr>
              <w:t>Olszewski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Orlan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Ramnath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Ripka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Rood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Rook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Russell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Salamy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Sanzone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Schwab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Shen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Webb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Wilkins</w:t>
            </w:r>
            <w:r>
              <w:rPr>
                <w:rFonts w:ascii="Times New Roman"/>
              </w:rPr>
              <w:t xml:space="preserve">, </w:t>
            </w:r>
            <w:r w:rsidRPr="00916F7D">
              <w:rPr>
                <w:rFonts w:ascii="Times New Roman"/>
              </w:rPr>
              <w:t>Zieno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C4A7FA" w14:textId="77777777" w:rsidR="006217FB" w:rsidRDefault="006217FB" w:rsidP="0064737F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COMMITTEE: </w:t>
            </w:r>
            <w:r w:rsidR="00BA20CC" w:rsidRPr="00EB78E6">
              <w:rPr>
                <w:rFonts w:ascii="Times New Roman"/>
              </w:rPr>
              <w:t>N/A</w:t>
            </w:r>
          </w:p>
        </w:tc>
      </w:tr>
      <w:tr w:rsidR="006217FB" w14:paraId="201651CF" w14:textId="77777777" w:rsidTr="0064737F">
        <w:trPr>
          <w:trHeight w:val="415"/>
        </w:trPr>
        <w:tc>
          <w:tcPr>
            <w:tcW w:w="5508" w:type="dxa"/>
            <w:vAlign w:val="center"/>
          </w:tcPr>
          <w:p w14:paraId="272AF4A9" w14:textId="4364A54D" w:rsidR="006217FB" w:rsidRPr="00EB78E6" w:rsidRDefault="006217FB" w:rsidP="00DD7603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SUBJECT: </w:t>
            </w:r>
            <w:r w:rsidR="00916F7D">
              <w:rPr>
                <w:rFonts w:ascii="Times New Roman"/>
              </w:rPr>
              <w:t>Resolution honoring the career and commitment of</w:t>
            </w:r>
            <w:r w:rsidR="000D6004">
              <w:rPr>
                <w:rFonts w:ascii="Times New Roman"/>
              </w:rPr>
              <w:t xml:space="preserve"> </w:t>
            </w:r>
            <w:r w:rsidR="00DD7603">
              <w:rPr>
                <w:rFonts w:ascii="Times New Roman"/>
              </w:rPr>
              <w:t>Patrick Hill to</w:t>
            </w:r>
            <w:r w:rsidR="008C23A5">
              <w:rPr>
                <w:rFonts w:ascii="Times New Roman"/>
              </w:rPr>
              <w:t xml:space="preserve"> the University at Albany</w:t>
            </w:r>
          </w:p>
        </w:tc>
        <w:tc>
          <w:tcPr>
            <w:tcW w:w="5508" w:type="dxa"/>
            <w:vAlign w:val="center"/>
          </w:tcPr>
          <w:p w14:paraId="35F8AD1F" w14:textId="77777777" w:rsidR="006217FB" w:rsidRDefault="006217FB" w:rsidP="0064737F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COMMITTEE VOTE:  </w:t>
            </w:r>
            <w:r w:rsidRPr="00EB78E6">
              <w:rPr>
                <w:rFonts w:ascii="Times New Roman"/>
              </w:rPr>
              <w:t>N/A</w:t>
            </w:r>
          </w:p>
        </w:tc>
      </w:tr>
      <w:tr w:rsidR="006217FB" w14:paraId="2BD4F314" w14:textId="77777777" w:rsidTr="0064737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34D39FC" w14:textId="797AF003" w:rsidR="006217FB" w:rsidRPr="00577F93" w:rsidRDefault="006217FB" w:rsidP="005430C6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SENATE VOTE: </w:t>
            </w:r>
            <w:r w:rsidR="00577F93">
              <w:rPr>
                <w:rFonts w:asci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4B62C7A" w14:textId="7C56913B" w:rsidR="006217FB" w:rsidRPr="00577F93" w:rsidRDefault="006217FB" w:rsidP="00EB78E6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LEGISLATIVE RESULT: </w:t>
            </w:r>
            <w:r w:rsidR="00577F93">
              <w:rPr>
                <w:rFonts w:ascii="Times New Roman"/>
              </w:rPr>
              <w:t>Pass</w:t>
            </w:r>
            <w:bookmarkStart w:id="0" w:name="_GoBack"/>
            <w:bookmarkEnd w:id="0"/>
          </w:p>
        </w:tc>
      </w:tr>
    </w:tbl>
    <w:p w14:paraId="099AED8A" w14:textId="77777777" w:rsidR="00F40EDA" w:rsidRDefault="00F40EDA" w:rsidP="006217FB">
      <w:pPr>
        <w:spacing w:after="0" w:line="240" w:lineRule="auto"/>
        <w:rPr>
          <w:rFonts w:ascii="Times New Roman"/>
          <w:b/>
          <w:sz w:val="24"/>
        </w:rPr>
      </w:pPr>
    </w:p>
    <w:p w14:paraId="34DCA8EF" w14:textId="77777777" w:rsidR="006217FB" w:rsidRDefault="006217FB" w:rsidP="006217FB">
      <w:pPr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Be it hereby proposed that the following resolution be enacted:</w:t>
      </w:r>
    </w:p>
    <w:p w14:paraId="5DF4FAB9" w14:textId="20AA73BC" w:rsidR="00C15CCF" w:rsidRDefault="00F40EDA" w:rsidP="00C15CCF">
      <w:pPr>
        <w:spacing w:after="120" w:line="240" w:lineRule="auto"/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WHEREAS</w:t>
      </w:r>
      <w:r w:rsidR="00916F7D">
        <w:rPr>
          <w:rFonts w:ascii="Times New Roman"/>
          <w:b/>
          <w:sz w:val="24"/>
          <w:szCs w:val="24"/>
        </w:rPr>
        <w:t xml:space="preserve">, </w:t>
      </w:r>
      <w:r w:rsidR="002B1EB1">
        <w:rPr>
          <w:rFonts w:ascii="Times New Roman"/>
          <w:sz w:val="24"/>
          <w:szCs w:val="24"/>
        </w:rPr>
        <w:t>This legislative body sees it is</w:t>
      </w:r>
      <w:r w:rsidR="00916F7D">
        <w:rPr>
          <w:rFonts w:ascii="Times New Roman"/>
          <w:sz w:val="24"/>
          <w:szCs w:val="24"/>
        </w:rPr>
        <w:t xml:space="preserve"> </w:t>
      </w:r>
      <w:r w:rsidR="00C15CCF">
        <w:rPr>
          <w:rFonts w:ascii="Times New Roman"/>
          <w:sz w:val="24"/>
          <w:szCs w:val="24"/>
        </w:rPr>
        <w:t xml:space="preserve">necessary to honor and recognize individuals who have gone above and beyond the call of duty to enhance </w:t>
      </w:r>
      <w:r w:rsidR="00DD7603">
        <w:rPr>
          <w:rFonts w:ascii="Times New Roman"/>
          <w:sz w:val="24"/>
          <w:szCs w:val="24"/>
        </w:rPr>
        <w:t xml:space="preserve">the quality of life </w:t>
      </w:r>
      <w:r w:rsidR="00513C9E">
        <w:rPr>
          <w:rFonts w:ascii="Times New Roman"/>
          <w:sz w:val="24"/>
          <w:szCs w:val="24"/>
        </w:rPr>
        <w:t xml:space="preserve">for students </w:t>
      </w:r>
      <w:r w:rsidR="00DD7603">
        <w:rPr>
          <w:rFonts w:ascii="Times New Roman"/>
          <w:sz w:val="24"/>
          <w:szCs w:val="24"/>
        </w:rPr>
        <w:t xml:space="preserve">at </w:t>
      </w:r>
      <w:r w:rsidR="00C15CCF">
        <w:rPr>
          <w:rFonts w:ascii="Times New Roman"/>
          <w:sz w:val="24"/>
          <w:szCs w:val="24"/>
        </w:rPr>
        <w:t>the University at Albany;</w:t>
      </w:r>
      <w:r w:rsidRPr="008C7DA4">
        <w:rPr>
          <w:rFonts w:ascii="Times New Roman"/>
          <w:b/>
          <w:sz w:val="24"/>
          <w:szCs w:val="24"/>
        </w:rPr>
        <w:t xml:space="preserve"> </w:t>
      </w:r>
      <w:r w:rsidR="00C15CCF">
        <w:rPr>
          <w:rFonts w:ascii="Times New Roman"/>
          <w:sz w:val="24"/>
          <w:szCs w:val="24"/>
        </w:rPr>
        <w:t>and</w:t>
      </w:r>
    </w:p>
    <w:p w14:paraId="1A436114" w14:textId="2E2160E5" w:rsidR="00C15CCF" w:rsidRPr="008C7DA4" w:rsidRDefault="00F40EDA" w:rsidP="00C15CCF">
      <w:pPr>
        <w:spacing w:after="120" w:line="240" w:lineRule="auto"/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WHEREAS</w:t>
      </w:r>
      <w:r w:rsidR="00C15CCF">
        <w:rPr>
          <w:rFonts w:ascii="Times New Roman"/>
          <w:b/>
          <w:sz w:val="24"/>
          <w:szCs w:val="24"/>
        </w:rPr>
        <w:t xml:space="preserve">, </w:t>
      </w:r>
      <w:r w:rsidR="00513C9E">
        <w:rPr>
          <w:rFonts w:ascii="Times New Roman"/>
          <w:sz w:val="24"/>
          <w:szCs w:val="24"/>
        </w:rPr>
        <w:t>Few individuals exemplify themselves more in their efforts to improve the quality of life on this campus than Patrick Hill</w:t>
      </w:r>
      <w:r w:rsidR="00C15CCF">
        <w:rPr>
          <w:rFonts w:ascii="Times New Roman"/>
          <w:sz w:val="24"/>
          <w:szCs w:val="24"/>
        </w:rPr>
        <w:t>; and</w:t>
      </w:r>
    </w:p>
    <w:p w14:paraId="25EFF5E3" w14:textId="0ECB3C31" w:rsidR="00C15CCF" w:rsidRPr="008C7DA4" w:rsidRDefault="00F40EDA" w:rsidP="00C15CCF">
      <w:pPr>
        <w:spacing w:after="120" w:line="240" w:lineRule="auto"/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WHEREAS</w:t>
      </w:r>
      <w:r w:rsidR="000D6004">
        <w:rPr>
          <w:rFonts w:ascii="Times New Roman"/>
          <w:b/>
          <w:sz w:val="24"/>
          <w:szCs w:val="24"/>
        </w:rPr>
        <w:t>,</w:t>
      </w:r>
      <w:r w:rsidR="00513C9E">
        <w:rPr>
          <w:rFonts w:ascii="Times New Roman"/>
          <w:sz w:val="24"/>
          <w:szCs w:val="24"/>
        </w:rPr>
        <w:t xml:space="preserve"> Patrick Hill has been affectionately dubbed Podium Pat by the members of the University at Albany community</w:t>
      </w:r>
      <w:r w:rsidR="00437495">
        <w:rPr>
          <w:rFonts w:ascii="Times New Roman"/>
          <w:sz w:val="24"/>
          <w:szCs w:val="24"/>
        </w:rPr>
        <w:t xml:space="preserve">; </w:t>
      </w:r>
      <w:r w:rsidR="000D6004">
        <w:rPr>
          <w:rFonts w:ascii="Times New Roman"/>
          <w:sz w:val="24"/>
          <w:szCs w:val="24"/>
        </w:rPr>
        <w:t>and</w:t>
      </w:r>
    </w:p>
    <w:p w14:paraId="01B8D318" w14:textId="2FC33FCA" w:rsidR="00C15CCF" w:rsidRPr="008C7DA4" w:rsidRDefault="00F40EDA" w:rsidP="00C15CCF">
      <w:pPr>
        <w:spacing w:after="120" w:line="240" w:lineRule="auto"/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WHEREAS</w:t>
      </w:r>
      <w:r w:rsidR="000D6004">
        <w:rPr>
          <w:rFonts w:ascii="Times New Roman"/>
          <w:b/>
          <w:sz w:val="24"/>
          <w:szCs w:val="24"/>
        </w:rPr>
        <w:t>,</w:t>
      </w:r>
      <w:r w:rsidR="00513C9E">
        <w:rPr>
          <w:rFonts w:ascii="Times New Roman"/>
          <w:sz w:val="24"/>
          <w:szCs w:val="24"/>
        </w:rPr>
        <w:t xml:space="preserve"> Podium Pat is unmistakable </w:t>
      </w:r>
      <w:r w:rsidR="00683F6D">
        <w:rPr>
          <w:rFonts w:ascii="Times New Roman"/>
          <w:sz w:val="24"/>
          <w:szCs w:val="24"/>
        </w:rPr>
        <w:t xml:space="preserve">on this campus, </w:t>
      </w:r>
      <w:r w:rsidR="00513C9E">
        <w:rPr>
          <w:rFonts w:ascii="Times New Roman"/>
          <w:sz w:val="24"/>
          <w:szCs w:val="24"/>
        </w:rPr>
        <w:t>driving around his trademark red utility vehicle or for smoking his signature pipe</w:t>
      </w:r>
      <w:r w:rsidR="00F90062">
        <w:rPr>
          <w:rFonts w:ascii="Times New Roman"/>
          <w:sz w:val="24"/>
          <w:szCs w:val="24"/>
        </w:rPr>
        <w:t>; and</w:t>
      </w:r>
    </w:p>
    <w:p w14:paraId="5FC2FAE4" w14:textId="3FF1868A" w:rsidR="00F40EDA" w:rsidRPr="008C7DA4" w:rsidRDefault="00F40EDA" w:rsidP="00C15CCF">
      <w:pPr>
        <w:spacing w:after="120" w:line="240" w:lineRule="auto"/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WHEREAS</w:t>
      </w:r>
      <w:r w:rsidR="00F90062">
        <w:rPr>
          <w:rFonts w:ascii="Times New Roman"/>
          <w:b/>
          <w:sz w:val="24"/>
          <w:szCs w:val="24"/>
        </w:rPr>
        <w:t>,</w:t>
      </w:r>
      <w:r w:rsidR="00513C9E">
        <w:rPr>
          <w:rFonts w:ascii="Times New Roman"/>
          <w:sz w:val="24"/>
          <w:szCs w:val="24"/>
        </w:rPr>
        <w:t xml:space="preserve"> </w:t>
      </w:r>
      <w:r w:rsidR="00683F6D">
        <w:rPr>
          <w:rFonts w:ascii="Times New Roman"/>
          <w:sz w:val="24"/>
          <w:szCs w:val="24"/>
        </w:rPr>
        <w:t xml:space="preserve">For many students on this campus, </w:t>
      </w:r>
      <w:r w:rsidR="00513C9E">
        <w:rPr>
          <w:rFonts w:ascii="Times New Roman"/>
          <w:sz w:val="24"/>
          <w:szCs w:val="24"/>
        </w:rPr>
        <w:t xml:space="preserve">Podium Pat is more than just a notable character </w:t>
      </w:r>
      <w:r w:rsidR="00683F6D">
        <w:rPr>
          <w:rFonts w:ascii="Times New Roman"/>
          <w:sz w:val="24"/>
          <w:szCs w:val="24"/>
        </w:rPr>
        <w:t>and groundskeeper, but also an advisor, confident, and friend</w:t>
      </w:r>
      <w:r w:rsidR="00437495">
        <w:rPr>
          <w:rFonts w:ascii="Times New Roman"/>
          <w:sz w:val="24"/>
          <w:szCs w:val="24"/>
        </w:rPr>
        <w:t>; and</w:t>
      </w:r>
    </w:p>
    <w:p w14:paraId="561FE4E7" w14:textId="38439FDD" w:rsidR="00F40EDA" w:rsidRPr="008C7DA4" w:rsidRDefault="00F90062" w:rsidP="00C15CCF">
      <w:pPr>
        <w:spacing w:after="12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WHEREAS,</w:t>
      </w:r>
      <w:r w:rsidR="00683F6D">
        <w:rPr>
          <w:rFonts w:ascii="Times New Roman"/>
          <w:sz w:val="24"/>
          <w:szCs w:val="24"/>
        </w:rPr>
        <w:t xml:space="preserve"> Patrick Hill has announced his retirement after 25 years of bringing smiles and joy to the students of the University at Albany;</w:t>
      </w:r>
    </w:p>
    <w:p w14:paraId="1014CC21" w14:textId="2A338E16" w:rsidR="00F90062" w:rsidRPr="00F90062" w:rsidRDefault="00916F7D" w:rsidP="00C15CCF">
      <w:pPr>
        <w:spacing w:after="12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THEREFORE </w:t>
      </w:r>
      <w:r w:rsidRPr="00BA20CC">
        <w:rPr>
          <w:rFonts w:ascii="Times New Roman"/>
          <w:b/>
          <w:sz w:val="24"/>
          <w:szCs w:val="24"/>
        </w:rPr>
        <w:t>BE IT RESOLVED</w:t>
      </w:r>
      <w:r w:rsidR="00F90062">
        <w:rPr>
          <w:rFonts w:ascii="Times New Roman"/>
          <w:b/>
          <w:sz w:val="24"/>
          <w:szCs w:val="24"/>
        </w:rPr>
        <w:t>,</w:t>
      </w:r>
      <w:r w:rsidR="00F90062">
        <w:rPr>
          <w:rFonts w:ascii="Times New Roman"/>
          <w:sz w:val="24"/>
          <w:szCs w:val="24"/>
        </w:rPr>
        <w:t xml:space="preserve"> T</w:t>
      </w:r>
      <w:r>
        <w:rPr>
          <w:rFonts w:ascii="Times New Roman"/>
          <w:sz w:val="24"/>
          <w:szCs w:val="24"/>
        </w:rPr>
        <w:t>hat the University at Albany Student Association</w:t>
      </w:r>
      <w:r w:rsidR="00F90062">
        <w:rPr>
          <w:rFonts w:ascii="Times New Roman"/>
          <w:sz w:val="24"/>
          <w:szCs w:val="24"/>
        </w:rPr>
        <w:t xml:space="preserve">, as the </w:t>
      </w:r>
      <w:r w:rsidRPr="00FE0E6B">
        <w:rPr>
          <w:rFonts w:ascii="Times New Roman"/>
          <w:sz w:val="24"/>
          <w:szCs w:val="24"/>
        </w:rPr>
        <w:t xml:space="preserve">representative body of the students at this University, </w:t>
      </w:r>
      <w:r w:rsidR="00F90062">
        <w:rPr>
          <w:rFonts w:ascii="Times New Roman"/>
          <w:sz w:val="24"/>
          <w:szCs w:val="24"/>
        </w:rPr>
        <w:t xml:space="preserve">congratulates and thanks </w:t>
      </w:r>
      <w:r w:rsidR="00683F6D">
        <w:rPr>
          <w:rFonts w:ascii="Times New Roman"/>
          <w:sz w:val="24"/>
          <w:szCs w:val="24"/>
        </w:rPr>
        <w:t>Patrick Hill</w:t>
      </w:r>
      <w:r w:rsidR="00702F64">
        <w:rPr>
          <w:rFonts w:ascii="Times New Roman"/>
          <w:sz w:val="24"/>
          <w:szCs w:val="24"/>
        </w:rPr>
        <w:t xml:space="preserve"> </w:t>
      </w:r>
      <w:r w:rsidR="00683F6D">
        <w:rPr>
          <w:rFonts w:ascii="Times New Roman"/>
          <w:sz w:val="24"/>
          <w:szCs w:val="24"/>
        </w:rPr>
        <w:t>for his 25</w:t>
      </w:r>
      <w:r w:rsidR="00F90062">
        <w:rPr>
          <w:rFonts w:ascii="Times New Roman"/>
          <w:sz w:val="24"/>
          <w:szCs w:val="24"/>
        </w:rPr>
        <w:t xml:space="preserve"> years of service and dedication to the University at Albany</w:t>
      </w:r>
      <w:r w:rsidR="003707BA">
        <w:rPr>
          <w:rFonts w:ascii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5751" w:tblpY="172"/>
        <w:tblW w:w="0" w:type="auto"/>
        <w:tblLook w:val="04A0" w:firstRow="1" w:lastRow="0" w:firstColumn="1" w:lastColumn="0" w:noHBand="0" w:noVBand="1"/>
      </w:tblPr>
      <w:tblGrid>
        <w:gridCol w:w="4518"/>
      </w:tblGrid>
      <w:tr w:rsidR="00F90062" w14:paraId="0400CD17" w14:textId="77777777" w:rsidTr="00F90062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688F4" w14:textId="77777777" w:rsidR="00F90062" w:rsidRDefault="00F90062" w:rsidP="00F90062">
            <w:pPr>
              <w:jc w:val="right"/>
              <w:rPr>
                <w:lang w:val="it-IT"/>
              </w:rPr>
            </w:pPr>
          </w:p>
        </w:tc>
      </w:tr>
      <w:tr w:rsidR="00F90062" w14:paraId="02D5D653" w14:textId="77777777" w:rsidTr="00F90062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2DC893AB" w14:textId="77777777" w:rsidR="00F90062" w:rsidRDefault="00F90062" w:rsidP="00F90062">
            <w:pPr>
              <w:jc w:val="center"/>
              <w:rPr>
                <w:rFonts w:ascii="Times New Roman"/>
                <w:sz w:val="24"/>
                <w:szCs w:val="24"/>
                <w:lang w:val="it-IT"/>
              </w:rPr>
            </w:pPr>
            <w:r>
              <w:rPr>
                <w:rFonts w:ascii="Times New Roman"/>
                <w:sz w:val="24"/>
                <w:szCs w:val="24"/>
                <w:lang w:val="it-IT"/>
              </w:rPr>
              <w:t xml:space="preserve">Francis Agyemang, </w:t>
            </w:r>
            <w:r>
              <w:rPr>
                <w:rFonts w:asci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2804E82E" w14:textId="77777777" w:rsidR="00AA69FC" w:rsidRDefault="00AA69FC"/>
    <w:sectPr w:rsidR="00AA69FC" w:rsidSect="00916F7D">
      <w:footerReference w:type="default" r:id="rId8"/>
      <w:footerReference w:type="first" r:id="rId9"/>
      <w:pgSz w:w="12240" w:h="15840"/>
      <w:pgMar w:top="720" w:right="720" w:bottom="630" w:left="720" w:header="720" w:footer="5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CFF37" w14:textId="77777777" w:rsidR="00BF07D1" w:rsidRDefault="00BF07D1">
      <w:pPr>
        <w:spacing w:after="0" w:line="240" w:lineRule="auto"/>
      </w:pPr>
      <w:r>
        <w:separator/>
      </w:r>
    </w:p>
  </w:endnote>
  <w:endnote w:type="continuationSeparator" w:id="0">
    <w:p w14:paraId="0864FF54" w14:textId="77777777" w:rsidR="00BF07D1" w:rsidRDefault="00BF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2C400" w14:textId="77777777" w:rsidR="00C86E36" w:rsidRDefault="00BF07D1">
    <w:pPr>
      <w:pStyle w:val="Footer"/>
      <w:pBdr>
        <w:bottom w:val="single" w:sz="6" w:space="1" w:color="auto"/>
      </w:pBdr>
      <w:jc w:val="center"/>
      <w:rPr>
        <w:rFonts w:ascii="Times New Roman"/>
        <w:b/>
        <w:sz w:val="20"/>
      </w:rPr>
    </w:pPr>
  </w:p>
  <w:p w14:paraId="7045E899" w14:textId="77777777" w:rsidR="00C86E36" w:rsidRDefault="00BF07D1">
    <w:pPr>
      <w:pStyle w:val="Footer"/>
      <w:rPr>
        <w:rFonts w:ascii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86E36" w14:paraId="25F3DCD9" w14:textId="77777777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4F9230D" w14:textId="77777777" w:rsidR="00C86E36" w:rsidRDefault="00ED5AF0">
          <w:pPr>
            <w:pStyle w:val="Footer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14:paraId="24C2921A" w14:textId="77777777" w:rsidR="00C86E36" w:rsidRDefault="00ED5AF0">
          <w:pPr>
            <w:pStyle w:val="Footer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6BA3E5" w14:textId="77777777" w:rsidR="00C86E36" w:rsidRDefault="00ED5AF0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577B67B9" w14:textId="77777777" w:rsidR="00C86E36" w:rsidRDefault="00ED5AF0">
          <w:pPr>
            <w:pStyle w:val="Footer"/>
            <w:jc w:val="right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14:paraId="344714C0" w14:textId="77777777" w:rsidR="00C86E36" w:rsidRDefault="00ED5AF0">
          <w:pPr>
            <w:pStyle w:val="Footer"/>
            <w:jc w:val="right"/>
            <w:rPr>
              <w:rFonts w:ascii="Times New Roman"/>
            </w:rPr>
          </w:pPr>
          <w:r>
            <w:rPr>
              <w:rFonts w:ascii="Times New Roman"/>
            </w:rPr>
            <w:t>Ryan Witte, Chairman</w:t>
          </w:r>
        </w:p>
      </w:tc>
    </w:tr>
  </w:tbl>
  <w:p w14:paraId="176C352B" w14:textId="77777777" w:rsidR="00C86E36" w:rsidRDefault="00BF07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0EEC1" w14:textId="77777777" w:rsidR="00F90062" w:rsidRPr="00F90062" w:rsidRDefault="00F90062" w:rsidP="00F90062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/>
        <w:b/>
        <w:sz w:val="20"/>
      </w:rPr>
    </w:pPr>
  </w:p>
  <w:tbl>
    <w:tblPr>
      <w:tblStyle w:val="TableGrid1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F90062" w:rsidRPr="00F90062" w14:paraId="0311E371" w14:textId="77777777" w:rsidTr="00F96BEE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D9C8698" w14:textId="77777777" w:rsidR="00F90062" w:rsidRPr="00F90062" w:rsidRDefault="00F90062" w:rsidP="00F90062">
          <w:pPr>
            <w:tabs>
              <w:tab w:val="center" w:pos="4680"/>
              <w:tab w:val="right" w:pos="9360"/>
            </w:tabs>
            <w:rPr>
              <w:rFonts w:ascii="Times New Roman"/>
              <w:i/>
            </w:rPr>
          </w:pPr>
          <w:r w:rsidRPr="00F90062">
            <w:rPr>
              <w:rFonts w:ascii="Times New Roman"/>
              <w:i/>
            </w:rPr>
            <w:t>___________________________</w:t>
          </w:r>
        </w:p>
        <w:p w14:paraId="38E45880" w14:textId="77777777" w:rsidR="00F90062" w:rsidRPr="00F90062" w:rsidRDefault="00F90062" w:rsidP="00F90062">
          <w:pPr>
            <w:tabs>
              <w:tab w:val="center" w:pos="4680"/>
              <w:tab w:val="right" w:pos="9360"/>
            </w:tabs>
            <w:rPr>
              <w:rFonts w:ascii="Times New Roman"/>
              <w:i/>
            </w:rPr>
          </w:pPr>
          <w:r w:rsidRPr="00F90062">
            <w:rPr>
              <w:rFonts w:asci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23F3D4" w14:textId="77777777" w:rsidR="00F90062" w:rsidRPr="00F90062" w:rsidRDefault="00F90062" w:rsidP="00F90062">
          <w:pPr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 w:rsidRPr="00F90062"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D4DD0E1" w14:textId="77777777" w:rsidR="00F90062" w:rsidRPr="00F90062" w:rsidRDefault="00F90062" w:rsidP="00F90062">
          <w:pPr>
            <w:tabs>
              <w:tab w:val="center" w:pos="4680"/>
              <w:tab w:val="right" w:pos="9360"/>
            </w:tabs>
            <w:jc w:val="right"/>
            <w:rPr>
              <w:rFonts w:ascii="Times New Roman"/>
              <w:i/>
            </w:rPr>
          </w:pPr>
          <w:r w:rsidRPr="00F90062">
            <w:rPr>
              <w:rFonts w:ascii="Times New Roman"/>
              <w:i/>
            </w:rPr>
            <w:t>___________________________</w:t>
          </w:r>
        </w:p>
        <w:p w14:paraId="4D52F871" w14:textId="77777777" w:rsidR="00F90062" w:rsidRPr="00F90062" w:rsidRDefault="00F90062" w:rsidP="00F90062">
          <w:pPr>
            <w:tabs>
              <w:tab w:val="center" w:pos="4680"/>
              <w:tab w:val="right" w:pos="9360"/>
            </w:tabs>
            <w:jc w:val="right"/>
            <w:rPr>
              <w:rFonts w:ascii="Times New Roman"/>
            </w:rPr>
          </w:pPr>
          <w:r w:rsidRPr="00F90062">
            <w:rPr>
              <w:rFonts w:ascii="Times New Roman"/>
            </w:rPr>
            <w:t>Ryan Witte, Chairman</w:t>
          </w:r>
        </w:p>
      </w:tc>
    </w:tr>
  </w:tbl>
  <w:p w14:paraId="604F181A" w14:textId="77777777" w:rsidR="00F90062" w:rsidRPr="00F90062" w:rsidRDefault="00F90062" w:rsidP="00F90062">
    <w:pPr>
      <w:tabs>
        <w:tab w:val="center" w:pos="4680"/>
        <w:tab w:val="right" w:pos="9360"/>
      </w:tabs>
      <w:spacing w:after="0" w:line="240" w:lineRule="auto"/>
    </w:pPr>
  </w:p>
  <w:p w14:paraId="4E2A8C21" w14:textId="77777777" w:rsidR="00F90062" w:rsidRDefault="00F900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DB04F" w14:textId="77777777" w:rsidR="00BF07D1" w:rsidRDefault="00BF07D1">
      <w:pPr>
        <w:spacing w:after="0" w:line="240" w:lineRule="auto"/>
      </w:pPr>
      <w:r>
        <w:separator/>
      </w:r>
    </w:p>
  </w:footnote>
  <w:footnote w:type="continuationSeparator" w:id="0">
    <w:p w14:paraId="3EB7923E" w14:textId="77777777" w:rsidR="00BF07D1" w:rsidRDefault="00BF0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FB"/>
    <w:rsid w:val="00040B73"/>
    <w:rsid w:val="000D6004"/>
    <w:rsid w:val="00132065"/>
    <w:rsid w:val="0013705B"/>
    <w:rsid w:val="00185C0D"/>
    <w:rsid w:val="00194511"/>
    <w:rsid w:val="001B4EED"/>
    <w:rsid w:val="001D5BBC"/>
    <w:rsid w:val="001F333C"/>
    <w:rsid w:val="00290CA6"/>
    <w:rsid w:val="002B1EB1"/>
    <w:rsid w:val="003707BA"/>
    <w:rsid w:val="003B3DDD"/>
    <w:rsid w:val="00435E34"/>
    <w:rsid w:val="00437495"/>
    <w:rsid w:val="00440063"/>
    <w:rsid w:val="00484990"/>
    <w:rsid w:val="00495094"/>
    <w:rsid w:val="00513C9E"/>
    <w:rsid w:val="005430C6"/>
    <w:rsid w:val="00577F93"/>
    <w:rsid w:val="005A0B95"/>
    <w:rsid w:val="00607861"/>
    <w:rsid w:val="00611038"/>
    <w:rsid w:val="006217FB"/>
    <w:rsid w:val="006566F0"/>
    <w:rsid w:val="00683F6D"/>
    <w:rsid w:val="006A2287"/>
    <w:rsid w:val="006E745D"/>
    <w:rsid w:val="00702F64"/>
    <w:rsid w:val="007B599C"/>
    <w:rsid w:val="007D6DB0"/>
    <w:rsid w:val="007F2A92"/>
    <w:rsid w:val="00842D71"/>
    <w:rsid w:val="00865B74"/>
    <w:rsid w:val="008C23A5"/>
    <w:rsid w:val="008C7DA4"/>
    <w:rsid w:val="00916F7D"/>
    <w:rsid w:val="00A04CE8"/>
    <w:rsid w:val="00A30753"/>
    <w:rsid w:val="00AA69FC"/>
    <w:rsid w:val="00AC1DAC"/>
    <w:rsid w:val="00AC6D93"/>
    <w:rsid w:val="00B52D22"/>
    <w:rsid w:val="00B6231F"/>
    <w:rsid w:val="00BA20CC"/>
    <w:rsid w:val="00BF07D1"/>
    <w:rsid w:val="00C15CCF"/>
    <w:rsid w:val="00D15024"/>
    <w:rsid w:val="00DC35C3"/>
    <w:rsid w:val="00DD7603"/>
    <w:rsid w:val="00EB78E6"/>
    <w:rsid w:val="00ED5AF0"/>
    <w:rsid w:val="00EF651B"/>
    <w:rsid w:val="00F31855"/>
    <w:rsid w:val="00F40EDA"/>
    <w:rsid w:val="00F54E51"/>
    <w:rsid w:val="00F9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34D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FB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7FB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217F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FB"/>
    <w:rPr>
      <w:rFonts w:ascii="Calibri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CC"/>
    <w:rPr>
      <w:rFonts w:ascii="Calibri" w:eastAsia="Calibri" w:hAnsi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F90062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FB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7FB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217F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FB"/>
    <w:rPr>
      <w:rFonts w:ascii="Calibri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CC"/>
    <w:rPr>
      <w:rFonts w:ascii="Calibri" w:eastAsia="Calibri" w:hAnsi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F90062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McLovin</dc:creator>
  <cp:lastModifiedBy>Senate Chair</cp:lastModifiedBy>
  <cp:revision>7</cp:revision>
  <cp:lastPrinted>2014-04-27T18:57:00Z</cp:lastPrinted>
  <dcterms:created xsi:type="dcterms:W3CDTF">2014-04-27T19:01:00Z</dcterms:created>
  <dcterms:modified xsi:type="dcterms:W3CDTF">2014-05-07T22:11:00Z</dcterms:modified>
</cp:coreProperties>
</file>