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7B" w:rsidRDefault="0051087B" w:rsidP="0051087B">
      <w:pPr>
        <w:spacing w:after="0" w:line="240" w:lineRule="auto"/>
        <w:jc w:val="center"/>
        <w:rPr>
          <w:rFonts w:ascii="Helvetica" w:eastAsia="Helvetica" w:hAnsi="Helvetica" w:cs="Helvetica"/>
          <w:b/>
          <w:sz w:val="24"/>
        </w:rPr>
      </w:pPr>
    </w:p>
    <w:p w:rsidR="0051087B" w:rsidRDefault="0051087B" w:rsidP="0051087B">
      <w:pPr>
        <w:spacing w:after="0" w:line="240" w:lineRule="auto"/>
        <w:jc w:val="center"/>
        <w:rPr>
          <w:rFonts w:ascii="Helvetica" w:eastAsia="Helvetica" w:hAnsi="Helvetica" w:cs="Helvetica"/>
          <w:b/>
          <w:sz w:val="24"/>
        </w:rPr>
      </w:pPr>
      <w:r>
        <w:rPr>
          <w:rFonts w:ascii="Helvetica" w:eastAsia="Helvetica" w:hAnsi="Helvetica" w:cs="Helvetica"/>
          <w:b/>
          <w:sz w:val="24"/>
        </w:rPr>
        <w:t>STUDENT ASSOCIATION SENATE MEETING</w:t>
      </w:r>
    </w:p>
    <w:p w:rsidR="0051087B" w:rsidRDefault="0051087B" w:rsidP="0051087B">
      <w:pPr>
        <w:spacing w:after="0" w:line="240" w:lineRule="auto"/>
        <w:jc w:val="center"/>
        <w:rPr>
          <w:rFonts w:ascii="Helvetica" w:eastAsia="Helvetica" w:hAnsi="Helvetica" w:cs="Helvetica"/>
          <w:b/>
          <w:sz w:val="24"/>
        </w:rPr>
      </w:pPr>
      <w:r>
        <w:rPr>
          <w:rFonts w:ascii="Helvetica" w:eastAsia="Helvetica" w:hAnsi="Helvetica" w:cs="Helvetica"/>
          <w:b/>
          <w:sz w:val="24"/>
        </w:rPr>
        <w:t>Campus Center, Assembly Hall</w:t>
      </w:r>
    </w:p>
    <w:p w:rsidR="0051087B" w:rsidRDefault="0051087B" w:rsidP="0051087B">
      <w:pPr>
        <w:spacing w:after="0" w:line="240" w:lineRule="auto"/>
        <w:jc w:val="center"/>
        <w:rPr>
          <w:rFonts w:ascii="Helvetica" w:eastAsia="Helvetica" w:hAnsi="Helvetica" w:cs="Helvetica"/>
          <w:b/>
          <w:sz w:val="24"/>
        </w:rPr>
      </w:pPr>
      <w:r>
        <w:rPr>
          <w:rFonts w:ascii="Helvetica" w:eastAsia="Helvetica" w:hAnsi="Helvetica" w:cs="Helvetica"/>
          <w:b/>
          <w:sz w:val="24"/>
        </w:rPr>
        <w:t>November 20, 2013, 8:30 PM</w:t>
      </w:r>
    </w:p>
    <w:p w:rsidR="0051087B" w:rsidRDefault="0051087B" w:rsidP="0051087B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</w:p>
    <w:p w:rsidR="0051087B" w:rsidRDefault="0051087B" w:rsidP="0051087B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000000" w:rsidRDefault="00F7281D" w:rsidP="0051087B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CALL TO ORDER AND OPENING ROLL</w:t>
      </w:r>
    </w:p>
    <w:p w:rsidR="00000000" w:rsidRDefault="00F7281D">
      <w:pPr>
        <w:spacing w:after="0" w:line="240" w:lineRule="auto"/>
        <w:ind w:firstLine="720"/>
        <w:rPr>
          <w:rFonts w:ascii="Times New Roman Italic" w:hAnsi="Times New Roman Italic"/>
          <w:sz w:val="24"/>
        </w:rPr>
      </w:pPr>
      <w:r>
        <w:rPr>
          <w:rFonts w:ascii="Times New Roman Italic" w:hAnsi="Times New Roman Italic"/>
          <w:sz w:val="24"/>
        </w:rPr>
        <w:t xml:space="preserve">Chairman Witte convened the meeting at 8:35 PM. </w:t>
      </w:r>
    </w:p>
    <w:p w:rsidR="00000000" w:rsidRDefault="00F7281D">
      <w:pPr>
        <w:numPr>
          <w:ilvl w:val="0"/>
          <w:numId w:val="2"/>
        </w:numPr>
        <w:tabs>
          <w:tab w:val="clear" w:pos="360"/>
          <w:tab w:val="num" w:pos="2880"/>
        </w:tabs>
        <w:spacing w:after="0" w:line="240" w:lineRule="auto"/>
        <w:ind w:left="28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Pledge of Allegiance</w:t>
      </w:r>
    </w:p>
    <w:p w:rsidR="00000000" w:rsidRDefault="00F7281D">
      <w:pPr>
        <w:spacing w:after="0" w:line="240" w:lineRule="auto"/>
        <w:rPr>
          <w:rFonts w:ascii="Times New Roman" w:hAnsi="Times New Roman"/>
          <w:sz w:val="24"/>
        </w:rPr>
      </w:pPr>
    </w:p>
    <w:p w:rsidR="00000000" w:rsidRDefault="00F7281D">
      <w:pPr>
        <w:numPr>
          <w:ilvl w:val="0"/>
          <w:numId w:val="4"/>
        </w:numPr>
        <w:spacing w:after="0" w:line="240" w:lineRule="auto"/>
        <w:ind w:hanging="180"/>
        <w:rPr>
          <w:rFonts w:ascii="Times New Roman" w:hAnsi="Times New Roman"/>
          <w:position w:val="-2"/>
          <w:sz w:val="24"/>
        </w:rPr>
      </w:pPr>
      <w:r>
        <w:rPr>
          <w:rFonts w:ascii="Times New Roman" w:hAnsi="Times New Roman"/>
          <w:sz w:val="24"/>
        </w:rPr>
        <w:t>The following senators were present:</w:t>
      </w:r>
    </w:p>
    <w:p w:rsidR="00000000" w:rsidRDefault="00F7281D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/>
      </w:tblPr>
      <w:tblGrid>
        <w:gridCol w:w="3835"/>
        <w:gridCol w:w="3800"/>
      </w:tblGrid>
      <w:tr w:rsidR="00000000">
        <w:trPr>
          <w:cantSplit/>
          <w:trHeight w:val="538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F728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Finney Abraham 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Haris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Alic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Anthony </w:t>
            </w:r>
            <w:proofErr w:type="spellStart"/>
            <w:r>
              <w:rPr>
                <w:rFonts w:ascii="Times New Roman" w:hAnsi="Times New Roman"/>
                <w:sz w:val="24"/>
              </w:rPr>
              <w:t>Balzano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Nadia </w:t>
            </w:r>
            <w:proofErr w:type="spellStart"/>
            <w:r>
              <w:rPr>
                <w:rFonts w:ascii="Times New Roman" w:hAnsi="Times New Roman"/>
                <w:sz w:val="24"/>
              </w:rPr>
              <w:t>Belkin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Devin </w:t>
            </w:r>
            <w:proofErr w:type="spellStart"/>
            <w:r>
              <w:rPr>
                <w:rFonts w:ascii="Times New Roman" w:hAnsi="Times New Roman"/>
                <w:sz w:val="24"/>
              </w:rPr>
              <w:t>Caravello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Patrick Croni</w:t>
            </w:r>
            <w:r>
              <w:rPr>
                <w:rFonts w:ascii="Times New Roman" w:hAnsi="Times New Roman"/>
                <w:sz w:val="24"/>
              </w:rPr>
              <w:t>n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Khadija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Cuevas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Stanley De La Cruz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Skyler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DeAngelo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Beroro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Efekoro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Benjamin Engwer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Allie </w:t>
            </w:r>
            <w:proofErr w:type="spellStart"/>
            <w:r>
              <w:rPr>
                <w:rFonts w:ascii="Times New Roman" w:hAnsi="Times New Roman"/>
                <w:sz w:val="24"/>
              </w:rPr>
              <w:t>Faver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Michael Gray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Roevelle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Gustave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Chenaniah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Henderson</w:t>
            </w:r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Brad </w:t>
            </w:r>
            <w:proofErr w:type="spellStart"/>
            <w:r>
              <w:rPr>
                <w:rFonts w:ascii="Times New Roman" w:hAnsi="Times New Roman"/>
                <w:sz w:val="24"/>
              </w:rPr>
              <w:t>Hershenson</w:t>
            </w:r>
            <w:proofErr w:type="spellEnd"/>
          </w:p>
          <w:p w:rsidR="00000000" w:rsidRDefault="00F7281D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James King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000" w:rsidRDefault="00F728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Matthew Krush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Mich</w:t>
            </w:r>
            <w:r>
              <w:rPr>
                <w:rFonts w:ascii="Times New Roman" w:hAnsi="Times New Roman"/>
                <w:sz w:val="24"/>
              </w:rPr>
              <w:t>ael Longo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Daniel Markisello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Cylas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Martell-Crawford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Casey </w:t>
            </w:r>
            <w:proofErr w:type="spellStart"/>
            <w:r>
              <w:rPr>
                <w:rFonts w:ascii="Times New Roman" w:hAnsi="Times New Roman"/>
                <w:sz w:val="24"/>
              </w:rPr>
              <w:t>Olszewski</w:t>
            </w:r>
            <w:proofErr w:type="spellEnd"/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Kathleen </w:t>
            </w:r>
            <w:proofErr w:type="spellStart"/>
            <w:r>
              <w:rPr>
                <w:rFonts w:ascii="Times New Roman" w:hAnsi="Times New Roman"/>
                <w:sz w:val="24"/>
              </w:rPr>
              <w:t>Orlan</w:t>
            </w:r>
            <w:proofErr w:type="spellEnd"/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Shireen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Ramnath</w:t>
            </w:r>
            <w:proofErr w:type="spellEnd"/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Zach </w:t>
            </w:r>
            <w:proofErr w:type="spellStart"/>
            <w:r>
              <w:rPr>
                <w:rFonts w:ascii="Times New Roman" w:hAnsi="Times New Roman"/>
                <w:sz w:val="24"/>
              </w:rPr>
              <w:t>Ripka</w:t>
            </w:r>
            <w:proofErr w:type="spellEnd"/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Johnathon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Rood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Roger Rook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Brittany Russell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Vanessa </w:t>
            </w:r>
            <w:proofErr w:type="spellStart"/>
            <w:r>
              <w:rPr>
                <w:rFonts w:ascii="Times New Roman" w:hAnsi="Times New Roman"/>
                <w:sz w:val="24"/>
              </w:rPr>
              <w:t>Salamy</w:t>
            </w:r>
            <w:proofErr w:type="spellEnd"/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Emma Schwab</w:t>
            </w:r>
          </w:p>
          <w:p w:rsidR="00000000" w:rsidRDefault="00F7281D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Connor Wilkins</w:t>
            </w:r>
          </w:p>
          <w:p w:rsidR="00000000" w:rsidRDefault="00F7281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00000" w:rsidRDefault="00F7281D">
            <w:pPr>
              <w:spacing w:after="0" w:line="240" w:lineRule="auto"/>
            </w:pPr>
          </w:p>
        </w:tc>
      </w:tr>
    </w:tbl>
    <w:p w:rsidR="00000000" w:rsidRDefault="00F7281D">
      <w:pPr>
        <w:spacing w:after="0" w:line="240" w:lineRule="auto"/>
        <w:rPr>
          <w:rFonts w:ascii="Times New Roman" w:hAnsi="Times New Roman"/>
          <w:sz w:val="24"/>
        </w:rPr>
      </w:pPr>
    </w:p>
    <w:p w:rsidR="00000000" w:rsidRDefault="00F7281D">
      <w:pPr>
        <w:spacing w:after="0" w:line="240" w:lineRule="auto"/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Absent Senators: </w:t>
      </w:r>
      <w:proofErr w:type="spellStart"/>
      <w:r>
        <w:rPr>
          <w:rFonts w:ascii="Times New Roman" w:hAnsi="Times New Roman"/>
        </w:rPr>
        <w:t>Augustin</w:t>
      </w:r>
      <w:proofErr w:type="spellEnd"/>
      <w:r>
        <w:rPr>
          <w:rFonts w:ascii="Times New Roman" w:hAnsi="Times New Roman"/>
        </w:rPr>
        <w:t>, Cappola, Flood, Forman, Messmer.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spacing w:after="0" w:line="240" w:lineRule="auto"/>
      </w:pPr>
      <w:r>
        <w:rPr>
          <w:rFonts w:ascii="Times New Roman Bold" w:hAnsi="Times New Roman Bold"/>
          <w:sz w:val="24"/>
        </w:rPr>
        <w:t>Also in attendance:</w:t>
      </w:r>
      <w:r>
        <w:rPr>
          <w:rFonts w:ascii="Times New Roman" w:hAnsi="Times New Roman"/>
          <w:sz w:val="24"/>
        </w:rPr>
        <w:t xml:space="preserve"> President Francis Agyemang, Vice President Nick Butler, Director of Legislative Affairs Marc Cohen, Director of Academic Affairs Derek Ellis, Director of Legislative Affair</w:t>
      </w:r>
      <w:r>
        <w:rPr>
          <w:rFonts w:ascii="Times New Roman" w:hAnsi="Times New Roman"/>
          <w:sz w:val="24"/>
        </w:rPr>
        <w:t xml:space="preserve">s </w:t>
      </w:r>
      <w:proofErr w:type="spellStart"/>
      <w:r>
        <w:rPr>
          <w:rFonts w:ascii="Times New Roman" w:hAnsi="Times New Roman"/>
          <w:sz w:val="24"/>
        </w:rPr>
        <w:t>Justyn</w:t>
      </w:r>
      <w:proofErr w:type="spellEnd"/>
      <w:r>
        <w:rPr>
          <w:rFonts w:ascii="Times New Roman" w:hAnsi="Times New Roman"/>
          <w:sz w:val="24"/>
        </w:rPr>
        <w:t xml:space="preserve"> Turner, Comptroller Lee Stanton, Deputy Comptroller Tyler </w:t>
      </w:r>
      <w:proofErr w:type="spellStart"/>
      <w:r>
        <w:rPr>
          <w:rFonts w:ascii="Times New Roman" w:hAnsi="Times New Roman"/>
          <w:sz w:val="24"/>
        </w:rPr>
        <w:t>Paladino</w:t>
      </w:r>
      <w:proofErr w:type="spellEnd"/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Public Comment: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Sen. Henderson</w:t>
      </w:r>
      <w:r>
        <w:rPr>
          <w:rFonts w:ascii="Times New Roman" w:hAnsi="Times New Roman"/>
        </w:rPr>
        <w:t>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There are currently no bikes for rent on Empire. It’s a long walk to campus- need them out of storage.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Sen</w:t>
      </w:r>
      <w:proofErr w:type="gramEnd"/>
      <w:r>
        <w:rPr>
          <w:rFonts w:ascii="Times New Roman Italic" w:hAnsi="Times New Roman Italic"/>
        </w:rPr>
        <w:t>. De La Cruz: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Commitment t</w:t>
      </w:r>
      <w:r>
        <w:rPr>
          <w:rFonts w:ascii="Times New Roman" w:hAnsi="Times New Roman"/>
        </w:rPr>
        <w:t xml:space="preserve">o Education Day.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Women’s basketball game at noon.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Many kids from local schools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Free stuff!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Director Thomas: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Feb 3 Empire Commons will be having a blood drive from 1:30-6:30 in the community building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numPr>
          <w:ilvl w:val="0"/>
          <w:numId w:val="7"/>
        </w:numPr>
        <w:ind w:hanging="140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Skyler</w:t>
      </w:r>
      <w:proofErr w:type="spellEnd"/>
      <w:r>
        <w:rPr>
          <w:rFonts w:ascii="Times New Roman Italic" w:hAnsi="Times New Roman Italic"/>
        </w:rPr>
        <w:t xml:space="preserve"> </w:t>
      </w:r>
      <w:proofErr w:type="spellStart"/>
      <w:r>
        <w:rPr>
          <w:rFonts w:ascii="Times New Roman Italic" w:hAnsi="Times New Roman Italic"/>
        </w:rPr>
        <w:t>DeAngelo</w:t>
      </w:r>
      <w:proofErr w:type="spellEnd"/>
      <w:r>
        <w:rPr>
          <w:rFonts w:ascii="Times New Roman Italic" w:hAnsi="Times New Roman Italic"/>
        </w:rPr>
        <w:t>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Feb 22 Young Americans for Li</w:t>
      </w:r>
      <w:r>
        <w:rPr>
          <w:rFonts w:ascii="Times New Roman" w:hAnsi="Times New Roman"/>
        </w:rPr>
        <w:t>berty (YAL) will be holding the NYS convention in our campus center’s ballroom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OPENING REMARKS: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Chairman Witte</w:t>
      </w:r>
      <w:r>
        <w:rPr>
          <w:rFonts w:ascii="Times New Roman" w:hAnsi="Times New Roman"/>
        </w:rPr>
        <w:t>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Next week new student programs come in.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Encourages senators to apply for OA (orientation assistant) positions. It is paid and a good way to g</w:t>
      </w:r>
      <w:r>
        <w:rPr>
          <w:rFonts w:ascii="Times New Roman" w:hAnsi="Times New Roman"/>
        </w:rPr>
        <w:t xml:space="preserve">et your foot in the door for possible Res Life position.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Want student leaders to be more involved.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All students/student groups: nominate yourself or others/other student groups for President’s award for student leadership. Go to </w:t>
      </w:r>
      <w:proofErr w:type="spellStart"/>
      <w:r>
        <w:rPr>
          <w:rFonts w:ascii="Times New Roman" w:hAnsi="Times New Roman"/>
        </w:rPr>
        <w:t>MyInvolvement</w:t>
      </w:r>
      <w:proofErr w:type="spellEnd"/>
      <w:r>
        <w:rPr>
          <w:rFonts w:ascii="Times New Roman" w:hAnsi="Times New Roman"/>
        </w:rPr>
        <w:t xml:space="preserve"> to apply! SA</w:t>
      </w:r>
      <w:r>
        <w:rPr>
          <w:rFonts w:ascii="Times New Roman" w:hAnsi="Times New Roman"/>
        </w:rPr>
        <w:t xml:space="preserve"> helps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 Italic" w:hAnsi="Times New Roman Italic"/>
        </w:rPr>
        <w:t>Vice chair Krush</w:t>
      </w:r>
      <w:r>
        <w:rPr>
          <w:rFonts w:ascii="Times New Roman" w:hAnsi="Times New Roman"/>
        </w:rPr>
        <w:t xml:space="preserve"> suggests utilizing both OA assistant position and President’s award.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Senate special elections will be held: 9 seats are currently open 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UNIVERSITY REPORT:</w:t>
      </w: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Trey: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Thanks to all of those who responded to surveys that were emailed to </w:t>
      </w:r>
      <w:r>
        <w:rPr>
          <w:rFonts w:ascii="Times New Roman" w:hAnsi="Times New Roman"/>
        </w:rPr>
        <w:t xml:space="preserve">student leaders.  Results will be available </w:t>
      </w:r>
      <w:proofErr w:type="spellStart"/>
      <w:r>
        <w:rPr>
          <w:rFonts w:ascii="Times New Roman" w:hAnsi="Times New Roman"/>
        </w:rPr>
        <w:t>some time</w:t>
      </w:r>
      <w:proofErr w:type="spellEnd"/>
      <w:r>
        <w:rPr>
          <w:rFonts w:ascii="Times New Roman" w:hAnsi="Times New Roman"/>
        </w:rPr>
        <w:t xml:space="preserve"> over next few weeks. Waiting on feedback from some additional items.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BOARD OF FINANCE REPORT: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proofErr w:type="spellStart"/>
      <w:r>
        <w:rPr>
          <w:rFonts w:ascii="Times New Roman Italic" w:hAnsi="Times New Roman Italic"/>
        </w:rPr>
        <w:t>Justyn</w:t>
      </w:r>
      <w:proofErr w:type="spellEnd"/>
      <w:r>
        <w:rPr>
          <w:rFonts w:ascii="Times New Roman Italic" w:hAnsi="Times New Roman Italic"/>
        </w:rPr>
        <w:t xml:space="preserve"> Turner: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Reviewing contract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Sen. Engwer:</w:t>
      </w:r>
      <w:r>
        <w:rPr>
          <w:rFonts w:ascii="Times New Roman" w:hAnsi="Times New Roman"/>
        </w:rPr>
        <w:t xml:space="preserve">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Reported: he is meeting with Beth Conrad to fix a few thi</w:t>
      </w:r>
      <w:r>
        <w:rPr>
          <w:rFonts w:ascii="Times New Roman" w:hAnsi="Times New Roman"/>
        </w:rPr>
        <w:t xml:space="preserve">ngs on budget packet. 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Director Thomas</w:t>
      </w:r>
      <w:r>
        <w:rPr>
          <w:rFonts w:ascii="Times New Roman" w:hAnsi="Times New Roman"/>
        </w:rPr>
        <w:t xml:space="preserve"> will send email to student groups.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Groups had example packets to work with since December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New bylaws suggested for internal controls in comptroller’s office.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Director Thomas</w:t>
      </w:r>
      <w:r>
        <w:rPr>
          <w:rFonts w:ascii="Times New Roman" w:hAnsi="Times New Roman"/>
        </w:rPr>
        <w:t>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Do not send budget packets to her! Rela</w:t>
      </w:r>
      <w:r>
        <w:rPr>
          <w:rFonts w:ascii="Times New Roman" w:hAnsi="Times New Roman"/>
        </w:rPr>
        <w:t>y the message to student groups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EXECUTIVE REPORT:</w:t>
      </w: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-President Francis Agyemang: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Two Associate Justices positions are open and available 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1 Director of Multicultural Affairs position open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 Italic" w:hAnsi="Times New Roman Italic"/>
        </w:rPr>
        <w:t>Vice President Nick Butler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SA Scholarship in the works: looking a</w:t>
      </w:r>
      <w:r>
        <w:rPr>
          <w:rFonts w:ascii="Times New Roman" w:hAnsi="Times New Roman"/>
        </w:rPr>
        <w:t xml:space="preserve">t logistics and numbers, hoping to present it/get funding; in conjunction with purple and gold awards.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Advises senators to look into supplementing $50,000 to buffer up the allocations we can give.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Chief of Staff Marc Cohen</w:t>
      </w:r>
      <w:r>
        <w:rPr>
          <w:rFonts w:ascii="Times New Roman" w:hAnsi="Times New Roman"/>
        </w:rPr>
        <w:t>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Going to wait until next Wed. </w:t>
      </w:r>
      <w:r>
        <w:rPr>
          <w:rFonts w:ascii="Times New Roman" w:hAnsi="Times New Roman"/>
        </w:rPr>
        <w:t>for office hours of all directors to be posted to give them time to settle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Comptroller Lee Stanton: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Not much changed since email report/yesterdays update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KANYE is NOT ours. Let constituents know.  Not related to us or </w:t>
      </w:r>
      <w:proofErr w:type="spellStart"/>
      <w:r>
        <w:rPr>
          <w:rFonts w:ascii="Times New Roman" w:hAnsi="Times New Roman"/>
        </w:rPr>
        <w:t>Parkfest</w:t>
      </w:r>
      <w:proofErr w:type="spellEnd"/>
      <w:r>
        <w:rPr>
          <w:rFonts w:ascii="Times New Roman" w:hAnsi="Times New Roman"/>
        </w:rPr>
        <w:t>.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Check run was Jan. 6-11th: </w:t>
      </w:r>
      <w:r>
        <w:rPr>
          <w:rFonts w:ascii="Times New Roman" w:hAnsi="Times New Roman"/>
        </w:rPr>
        <w:t>ahead of business cycles for monthly bills.  Paying down credit card as we speak.  Wrapping up “credit card fiasco”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Director of Programming, </w:t>
      </w:r>
      <w:proofErr w:type="spellStart"/>
      <w:r>
        <w:rPr>
          <w:rFonts w:ascii="Times New Roman Italic" w:hAnsi="Times New Roman Italic"/>
        </w:rPr>
        <w:t>Ajon</w:t>
      </w:r>
      <w:proofErr w:type="spellEnd"/>
      <w:r>
        <w:rPr>
          <w:rFonts w:ascii="Times New Roman Italic" w:hAnsi="Times New Roman Italic"/>
        </w:rPr>
        <w:t xml:space="preserve"> Crump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Update on </w:t>
      </w:r>
      <w:proofErr w:type="spellStart"/>
      <w:r>
        <w:rPr>
          <w:rFonts w:ascii="Times New Roman" w:hAnsi="Times New Roman"/>
        </w:rPr>
        <w:t>Parkfest</w:t>
      </w:r>
      <w:proofErr w:type="spellEnd"/>
      <w:r>
        <w:rPr>
          <w:rFonts w:ascii="Times New Roman" w:hAnsi="Times New Roman"/>
        </w:rPr>
        <w:t xml:space="preserve">: Not where we want to be. 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Timeline (special session) should’ve contracted artists.</w:t>
      </w:r>
      <w:r>
        <w:rPr>
          <w:rFonts w:ascii="Times New Roman" w:hAnsi="Times New Roman"/>
        </w:rPr>
        <w:t xml:space="preserve">  A lot comes into play when contracting artists (schedules, etc.)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One contract- BOF, president, vice president will look at it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Schwab:</w:t>
      </w:r>
      <w:r>
        <w:rPr>
          <w:rFonts w:ascii="Times New Roman" w:hAnsi="Times New Roman"/>
        </w:rPr>
        <w:t xml:space="preserve"> “Is the artist the number one you wanted to get in terms of allocated money?” 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Director Crump</w:t>
      </w:r>
      <w:r>
        <w:rPr>
          <w:rFonts w:ascii="Times New Roman" w:hAnsi="Times New Roman"/>
        </w:rPr>
        <w:t>: Not number one, bu</w:t>
      </w:r>
      <w:r>
        <w:rPr>
          <w:rFonts w:ascii="Times New Roman" w:hAnsi="Times New Roman"/>
        </w:rPr>
        <w:t xml:space="preserve">t we’re waiting until the Grammys end because the Number One option was nominated for many awards. 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Henderson</w:t>
      </w:r>
      <w:r>
        <w:rPr>
          <w:rFonts w:ascii="Times New Roman" w:hAnsi="Times New Roman"/>
        </w:rPr>
        <w:t xml:space="preserve">: “We gave you $200,000, </w:t>
      </w:r>
      <w:proofErr w:type="gramStart"/>
      <w:r>
        <w:rPr>
          <w:rFonts w:ascii="Times New Roman" w:hAnsi="Times New Roman"/>
        </w:rPr>
        <w:t>What</w:t>
      </w:r>
      <w:proofErr w:type="gramEnd"/>
      <w:r>
        <w:rPr>
          <w:rFonts w:ascii="Times New Roman" w:hAnsi="Times New Roman"/>
        </w:rPr>
        <w:t xml:space="preserve"> was the point of rushing?”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Director Crump</w:t>
      </w:r>
      <w:r>
        <w:rPr>
          <w:rFonts w:ascii="Times New Roman" w:hAnsi="Times New Roman"/>
        </w:rPr>
        <w:t>: If we waited to add the $200,000, we would’ve had many more setbacks</w:t>
      </w:r>
      <w:r>
        <w:rPr>
          <w:rFonts w:ascii="Times New Roman" w:hAnsi="Times New Roman"/>
        </w:rPr>
        <w:t>. We</w:t>
      </w:r>
    </w:p>
    <w:p w:rsidR="00000000" w:rsidRDefault="00F7281D">
      <w:pPr>
        <w:pStyle w:val="Body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are</w:t>
      </w:r>
      <w:proofErr w:type="gramEnd"/>
      <w:r>
        <w:rPr>
          <w:rFonts w:ascii="Times New Roman" w:hAnsi="Times New Roman"/>
        </w:rPr>
        <w:t xml:space="preserve"> not where we want to be, but progressing.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Rook</w:t>
      </w:r>
      <w:r>
        <w:rPr>
          <w:rFonts w:ascii="Times New Roman" w:hAnsi="Times New Roman"/>
        </w:rPr>
        <w:t>: “You do have a contract?”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Director Crump: </w:t>
      </w:r>
      <w:r>
        <w:rPr>
          <w:rFonts w:ascii="Times New Roman" w:hAnsi="Times New Roman"/>
        </w:rPr>
        <w:t>Yes, waiting to agree with them.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Vice Chair Krush</w:t>
      </w:r>
      <w:r>
        <w:rPr>
          <w:rFonts w:ascii="Times New Roman" w:hAnsi="Times New Roman"/>
        </w:rPr>
        <w:t>: “When was it received?”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Director Crump: </w:t>
      </w:r>
      <w:r>
        <w:rPr>
          <w:rFonts w:ascii="Times New Roman" w:hAnsi="Times New Roman"/>
        </w:rPr>
        <w:t>Today, 4 hours ago.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“Will it be reviewed by our lawy</w:t>
      </w:r>
      <w:r>
        <w:rPr>
          <w:rFonts w:ascii="Times New Roman" w:hAnsi="Times New Roman"/>
        </w:rPr>
        <w:t>er?”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Will be reviewed by president and vice president, then the lawyer will view it.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Henderson</w:t>
      </w:r>
      <w:r>
        <w:rPr>
          <w:rFonts w:ascii="Times New Roman" w:hAnsi="Times New Roman"/>
        </w:rPr>
        <w:t>: Timeline for signature on contract?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Director Crump: </w:t>
      </w:r>
      <w:r>
        <w:rPr>
          <w:rFonts w:ascii="Times New Roman" w:hAnsi="Times New Roman"/>
        </w:rPr>
        <w:t>Need to speak to president and vice president.  Don’t know if we want to release just one (smal</w:t>
      </w:r>
      <w:r>
        <w:rPr>
          <w:rFonts w:ascii="Times New Roman" w:hAnsi="Times New Roman"/>
        </w:rPr>
        <w:t>ler artist) then another, as opposed to just one big release.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Markisello</w:t>
      </w:r>
      <w:r>
        <w:rPr>
          <w:rFonts w:ascii="Times New Roman" w:hAnsi="Times New Roman"/>
        </w:rPr>
        <w:t>: “How much is this contract for?”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Director Crump: $</w:t>
      </w:r>
      <w:r>
        <w:rPr>
          <w:rFonts w:ascii="Times New Roman" w:hAnsi="Times New Roman"/>
        </w:rPr>
        <w:t>115,000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Rook:</w:t>
      </w:r>
      <w:r>
        <w:rPr>
          <w:rFonts w:ascii="Times New Roman" w:hAnsi="Times New Roman"/>
        </w:rPr>
        <w:t xml:space="preserve"> “We’re waiting on another (big) artist, what is the update?”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Director Crump: </w:t>
      </w:r>
      <w:r>
        <w:rPr>
          <w:rFonts w:ascii="Times New Roman" w:hAnsi="Times New Roman"/>
        </w:rPr>
        <w:t xml:space="preserve">Bigger artist is waiting for </w:t>
      </w:r>
      <w:r>
        <w:rPr>
          <w:rFonts w:ascii="Times New Roman" w:hAnsi="Times New Roman"/>
        </w:rPr>
        <w:t>the Grammys to be over.  We’d still be able to afford another smaller one.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We have several back up artists. We don’t see it impossible for going with someone else based on price.  If he wins all Grammys, he’ll up the price.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Director Thomas:</w:t>
      </w:r>
      <w:r>
        <w:rPr>
          <w:rFonts w:ascii="Times New Roman" w:hAnsi="Times New Roman"/>
        </w:rPr>
        <w:t xml:space="preserve"> No report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-13</w:t>
      </w:r>
      <w:r>
        <w:rPr>
          <w:rFonts w:ascii="Times New Roman Bold" w:hAnsi="Times New Roman Bold"/>
        </w:rPr>
        <w:t>14-073 Special Senate Election Dates</w:t>
      </w: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Chairman Witte: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Application deadline one week from today. 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Polls open 2/5 at 12:00am pending approval.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51087B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Motion to Vote via voice vote</w:t>
      </w:r>
      <w:r w:rsidR="00F7281D">
        <w:rPr>
          <w:rFonts w:ascii="Times New Roman" w:hAnsi="Times New Roman"/>
        </w:rPr>
        <w:t xml:space="preserve">: </w:t>
      </w:r>
      <w:r w:rsidR="00F7281D">
        <w:rPr>
          <w:rFonts w:ascii="Times New Roman Italic" w:hAnsi="Times New Roman Italic"/>
        </w:rPr>
        <w:t>Vice Chair Krush</w:t>
      </w: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Second: </w:t>
      </w:r>
      <w:r>
        <w:rPr>
          <w:rFonts w:ascii="Times New Roman Italic" w:hAnsi="Times New Roman Italic"/>
        </w:rPr>
        <w:t>Sen. Martell-Crawford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Bill passes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Director Ellis: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Self-nomination forms available for election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>Seats available: 4 at-large, 2 alumni, 1 freedom, 1 off-campus, 1 natural sciences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Recently changed the program on </w:t>
      </w:r>
      <w:proofErr w:type="spellStart"/>
      <w:r>
        <w:rPr>
          <w:rFonts w:ascii="Times New Roman" w:hAnsi="Times New Roman"/>
        </w:rPr>
        <w:t>MyInvolvement</w:t>
      </w:r>
      <w:proofErr w:type="spellEnd"/>
      <w:r>
        <w:rPr>
          <w:rFonts w:ascii="Times New Roman" w:hAnsi="Times New Roman"/>
        </w:rPr>
        <w:t>, hopefully now it’s foolproof.</w:t>
      </w:r>
    </w:p>
    <w:p w:rsidR="00000000" w:rsidRDefault="00F7281D">
      <w:pPr>
        <w:pStyle w:val="Body"/>
        <w:numPr>
          <w:ilvl w:val="0"/>
          <w:numId w:val="4"/>
        </w:numPr>
        <w:ind w:hanging="180"/>
        <w:rPr>
          <w:rFonts w:ascii="Times New Roman" w:hAnsi="Times New Roman"/>
          <w:position w:val="-2"/>
        </w:rPr>
      </w:pPr>
      <w:r>
        <w:rPr>
          <w:rFonts w:ascii="Times New Roman" w:hAnsi="Times New Roman"/>
        </w:rPr>
        <w:t xml:space="preserve">Email </w:t>
      </w:r>
      <w:hyperlink r:id="rId7" w:history="1">
        <w:proofErr w:type="gramStart"/>
        <w:r>
          <w:rPr>
            <w:rFonts w:ascii="Times New Roman" w:hAnsi="Times New Roman"/>
            <w:color w:val="000099"/>
            <w:u w:val="single"/>
          </w:rPr>
          <w:t>UAstudentelections@gmail.com</w:t>
        </w:r>
      </w:hyperlink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or questions to </w:t>
      </w:r>
      <w:r>
        <w:rPr>
          <w:rFonts w:ascii="Times New Roman Italic" w:hAnsi="Times New Roman Italic"/>
        </w:rPr>
        <w:t>Chairman Witte</w:t>
      </w:r>
      <w:r>
        <w:rPr>
          <w:rFonts w:ascii="Times New Roman" w:hAnsi="Times New Roman"/>
        </w:rPr>
        <w:t xml:space="preserve">. </w:t>
      </w:r>
    </w:p>
    <w:p w:rsidR="00000000" w:rsidRDefault="00F7281D">
      <w:pPr>
        <w:pStyle w:val="Body"/>
        <w:rPr>
          <w:rFonts w:ascii="Times New Roman" w:hAnsi="Times New Roman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OLD BUSINESS-</w:t>
      </w:r>
    </w:p>
    <w:p w:rsidR="00000000" w:rsidRDefault="00F7281D">
      <w:pPr>
        <w:pStyle w:val="Body"/>
        <w:rPr>
          <w:rFonts w:ascii="Times New Roman" w:hAnsi="Times New Roman"/>
          <w:u w:val="single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NEW BUSINESS-</w:t>
      </w:r>
    </w:p>
    <w:p w:rsidR="00000000" w:rsidRDefault="00F7281D">
      <w:pPr>
        <w:pStyle w:val="Body"/>
        <w:rPr>
          <w:rFonts w:ascii="Times New Roman" w:hAnsi="Times New Roman"/>
          <w:u w:val="single"/>
        </w:rPr>
      </w:pPr>
    </w:p>
    <w:p w:rsidR="00000000" w:rsidRDefault="00F7281D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CLOSING REMARKS-</w:t>
      </w:r>
    </w:p>
    <w:p w:rsidR="00000000" w:rsidRDefault="00F7281D">
      <w:pPr>
        <w:pStyle w:val="Body"/>
        <w:rPr>
          <w:rFonts w:ascii="Times New Roman" w:hAnsi="Times New Roman"/>
          <w:u w:val="single"/>
        </w:rPr>
      </w:pPr>
    </w:p>
    <w:p w:rsidR="00000000" w:rsidRDefault="00F7281D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Meeting adjourned.</w:t>
      </w:r>
    </w:p>
    <w:p w:rsidR="00F7281D" w:rsidRDefault="00F7281D">
      <w:pPr>
        <w:pStyle w:val="Body"/>
        <w:rPr>
          <w:rFonts w:ascii="Times New Roman" w:eastAsia="Times New Roman" w:hAnsi="Times New Roman"/>
          <w:color w:val="auto"/>
          <w:sz w:val="20"/>
          <w:lang w:val="en-US" w:eastAsia="en-US"/>
        </w:rPr>
      </w:pPr>
    </w:p>
    <w:sectPr w:rsidR="00F7281D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1D" w:rsidRDefault="00F7281D" w:rsidP="00627BD7">
      <w:pPr>
        <w:spacing w:after="0" w:line="240" w:lineRule="auto"/>
      </w:pPr>
      <w:r>
        <w:separator/>
      </w:r>
    </w:p>
  </w:endnote>
  <w:endnote w:type="continuationSeparator" w:id="0">
    <w:p w:rsidR="00F7281D" w:rsidRDefault="00F7281D" w:rsidP="0062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1D" w:rsidRDefault="00F7281D" w:rsidP="00627BD7">
      <w:pPr>
        <w:spacing w:after="0" w:line="240" w:lineRule="auto"/>
      </w:pPr>
      <w:r>
        <w:separator/>
      </w:r>
    </w:p>
  </w:footnote>
  <w:footnote w:type="continuationSeparator" w:id="0">
    <w:p w:rsidR="00F7281D" w:rsidRDefault="00F7281D" w:rsidP="0062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87B" w:rsidRDefault="0051087B" w:rsidP="0051087B">
    <w:pPr>
      <w:pStyle w:val="Header"/>
      <w:spacing w:after="0" w:line="240" w:lineRule="auto"/>
    </w:pPr>
    <w:r>
      <w:t>1400 WASHINGTON AVENUE</w:t>
    </w:r>
    <w:r>
      <w:tab/>
    </w:r>
    <w:r>
      <w:tab/>
      <w:t>SENATOR RYAN WITTE</w:t>
    </w:r>
  </w:p>
  <w:p w:rsidR="0051087B" w:rsidRDefault="0051087B" w:rsidP="0051087B">
    <w:pPr>
      <w:pStyle w:val="Header"/>
      <w:spacing w:after="0" w:line="240" w:lineRule="auto"/>
    </w:pPr>
    <w:r>
      <w:t>ALBANY, NY 12222</w:t>
    </w:r>
    <w:r>
      <w:tab/>
    </w:r>
    <w:r>
      <w:tab/>
      <w:t>CHAIR</w:t>
    </w:r>
  </w:p>
  <w:p w:rsidR="0051087B" w:rsidRDefault="0051087B" w:rsidP="0051087B">
    <w:pPr>
      <w:pStyle w:val="Header"/>
      <w:spacing w:after="0" w:line="240" w:lineRule="auto"/>
    </w:pPr>
    <w:r>
      <w:t>CAMPUS CENTER 116 (CC116)</w:t>
    </w:r>
  </w:p>
  <w:p w:rsidR="0051087B" w:rsidRDefault="0051087B" w:rsidP="0051087B">
    <w:pPr>
      <w:pStyle w:val="Header"/>
      <w:spacing w:after="0" w:line="240" w:lineRule="auto"/>
    </w:pPr>
    <w:r>
      <w:tab/>
    </w:r>
    <w:r>
      <w:tab/>
      <w:t>SENATOR MATTHEW KRUSH</w:t>
    </w:r>
  </w:p>
  <w:p w:rsidR="0051087B" w:rsidRDefault="0051087B" w:rsidP="0051087B">
    <w:pPr>
      <w:pStyle w:val="Header"/>
      <w:spacing w:after="0" w:line="240" w:lineRule="auto"/>
    </w:pPr>
    <w:r>
      <w:tab/>
    </w:r>
    <w:r>
      <w:tab/>
      <w:t>VICE CHAIR</w:t>
    </w:r>
  </w:p>
  <w:p w:rsidR="0051087B" w:rsidRDefault="005108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>
    <w:nsid w:val="00000004"/>
    <w:multiLevelType w:val="multilevel"/>
    <w:tmpl w:val="894EE876"/>
    <w:numStyleLink w:val="Bullet"/>
  </w:abstractNum>
  <w:abstractNum w:abstractNumId="4">
    <w:nsid w:val="00000005"/>
    <w:multiLevelType w:val="multilevel"/>
    <w:tmpl w:val="894EE877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6">
    <w:nsid w:val="00000007"/>
    <w:multiLevelType w:val="multilevel"/>
    <w:tmpl w:val="894EE879"/>
    <w:lvl w:ilvl="0">
      <w:start w:val="1"/>
      <w:numFmt w:val="bullet"/>
      <w:lvlText w:val="-"/>
      <w:lvlJc w:val="left"/>
      <w:pPr>
        <w:tabs>
          <w:tab w:val="num" w:pos="140"/>
        </w:tabs>
        <w:ind w:left="14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0"/>
        </w:tabs>
        <w:ind w:left="14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0"/>
        </w:tabs>
        <w:ind w:left="14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0"/>
        </w:tabs>
        <w:ind w:left="14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0"/>
        </w:tabs>
        <w:ind w:left="14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0"/>
        </w:tabs>
        <w:ind w:left="14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0"/>
        </w:tabs>
        <w:ind w:left="14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0"/>
        </w:tabs>
        <w:ind w:left="14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0"/>
        </w:tabs>
        <w:ind w:left="140" w:firstLine="5760"/>
      </w:pPr>
      <w:rPr>
        <w:rFonts w:hint="default"/>
        <w:position w:val="0"/>
      </w:rPr>
    </w:lvl>
  </w:abstractNum>
  <w:abstractNum w:abstractNumId="7">
    <w:nsid w:val="4AAD00CE"/>
    <w:multiLevelType w:val="multilevel"/>
    <w:tmpl w:val="120CA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3104"/>
    <w:rsid w:val="0051087B"/>
    <w:rsid w:val="00EA3104"/>
    <w:rsid w:val="00F72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numbering" w:customStyle="1" w:styleId="Bullet">
    <w:name w:val="Bullet"/>
    <w:pPr>
      <w:numPr>
        <w:numId w:val="3"/>
      </w:numPr>
    </w:p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iPriority w:val="99"/>
    <w:locked/>
    <w:rsid w:val="00510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87B"/>
    <w:rPr>
      <w:rFonts w:ascii="Lucida Grande" w:eastAsia="ヒラギノ角ゴ Pro W3" w:hAnsi="Lucida Grande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510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1087B"/>
    <w:rPr>
      <w:rFonts w:ascii="Lucida Grande" w:eastAsia="ヒラギノ角ゴ Pro W3" w:hAnsi="Lucida Grande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Astudentelectio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Ryan Witte</dc:creator>
  <cp:keywords/>
  <cp:lastModifiedBy>Chairman Ryan Witte</cp:lastModifiedBy>
  <cp:revision>3</cp:revision>
  <dcterms:created xsi:type="dcterms:W3CDTF">2014-01-29T23:35:00Z</dcterms:created>
  <dcterms:modified xsi:type="dcterms:W3CDTF">2014-01-29T23:38:00Z</dcterms:modified>
</cp:coreProperties>
</file>