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9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1B0E2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1B0E28">
              <w:rPr>
                <w:rFonts w:ascii="Times New Roman" w:hAnsi="Times New Roman" w:cs="Times New Roman"/>
                <w:b/>
                <w:sz w:val="32"/>
              </w:rPr>
              <w:t>1415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987D32">
              <w:rPr>
                <w:rFonts w:ascii="Times New Roman" w:hAnsi="Times New Roman" w:cs="Times New Roman"/>
                <w:b/>
                <w:sz w:val="32"/>
              </w:rPr>
              <w:t>028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987D3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87D32">
              <w:rPr>
                <w:rFonts w:ascii="Times New Roman" w:hAnsi="Times New Roman" w:cs="Times New Roman"/>
                <w:sz w:val="28"/>
              </w:rPr>
              <w:t>September 10</w:t>
            </w:r>
            <w:r w:rsidR="0047077F">
              <w:rPr>
                <w:rFonts w:ascii="Times New Roman" w:hAnsi="Times New Roman" w:cs="Times New Roman"/>
                <w:sz w:val="28"/>
              </w:rPr>
              <w:t>,</w:t>
            </w:r>
            <w:r w:rsidR="00987D32">
              <w:rPr>
                <w:rFonts w:ascii="Times New Roman" w:hAnsi="Times New Roman" w:cs="Times New Roman"/>
                <w:sz w:val="28"/>
              </w:rPr>
              <w:t xml:space="preserve"> 2014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987D32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 xml:space="preserve">Sen. </w:t>
            </w:r>
            <w:r w:rsidR="00987D32">
              <w:rPr>
                <w:rFonts w:ascii="Times New Roman" w:hAnsi="Times New Roman" w:cs="Times New Roman"/>
              </w:rPr>
              <w:t>Markisello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987D32">
              <w:rPr>
                <w:rFonts w:ascii="Times New Roman" w:hAnsi="Times New Roman" w:cs="Times New Roman"/>
                <w:b/>
              </w:rPr>
              <w:t>Board of Finance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987D32">
              <w:rPr>
                <w:rFonts w:ascii="Times New Roman" w:hAnsi="Times New Roman" w:cs="Times New Roman"/>
                <w:b/>
              </w:rPr>
              <w:t>Comptroller Appointment and Signatory Powers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987D32">
              <w:rPr>
                <w:rFonts w:ascii="Times New Roman" w:hAnsi="Times New Roman" w:cs="Times New Roman"/>
                <w:b/>
              </w:rPr>
              <w:t>3-0-0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892100">
              <w:rPr>
                <w:rFonts w:ascii="Times New Roman" w:hAnsi="Times New Roman" w:cs="Times New Roman"/>
                <w:b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892100">
              <w:rPr>
                <w:rFonts w:ascii="Times New Roman" w:hAnsi="Times New Roman" w:cs="Times New Roman"/>
                <w:b/>
              </w:rPr>
              <w:t>Pass</w:t>
            </w:r>
            <w:bookmarkStart w:id="0" w:name="_GoBack"/>
            <w:bookmarkEnd w:id="0"/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7F0815" w:rsidRPr="00987D32" w:rsidRDefault="00C53504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64996">
        <w:rPr>
          <w:rFonts w:ascii="Times New Roman" w:hAnsi="Times New Roman" w:cs="Times New Roman"/>
          <w:sz w:val="24"/>
        </w:rPr>
        <w:t xml:space="preserve">That </w:t>
      </w:r>
      <w:r w:rsidR="00987D32">
        <w:rPr>
          <w:rFonts w:ascii="Times New Roman" w:hAnsi="Times New Roman" w:cs="Times New Roman"/>
          <w:sz w:val="24"/>
        </w:rPr>
        <w:t xml:space="preserve">Mackenzie </w:t>
      </w:r>
      <w:proofErr w:type="spellStart"/>
      <w:r w:rsidR="00987D32">
        <w:rPr>
          <w:rFonts w:ascii="Times New Roman" w:hAnsi="Times New Roman" w:cs="Times New Roman"/>
          <w:sz w:val="24"/>
        </w:rPr>
        <w:t>Rinefierd</w:t>
      </w:r>
      <w:proofErr w:type="spellEnd"/>
      <w:r w:rsidR="00987D32">
        <w:rPr>
          <w:rFonts w:ascii="Times New Roman" w:hAnsi="Times New Roman" w:cs="Times New Roman"/>
          <w:sz w:val="24"/>
        </w:rPr>
        <w:t xml:space="preserve"> is appointed to the position of Student Association Comptroller for the remainder of the 2014-2015 Academic year.</w:t>
      </w:r>
    </w:p>
    <w:p w:rsidR="00987D32" w:rsidRPr="00987D32" w:rsidRDefault="00987D32" w:rsidP="00987D32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987D32" w:rsidRPr="00F64996" w:rsidRDefault="00987D32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That Mackenzie </w:t>
      </w:r>
      <w:proofErr w:type="spellStart"/>
      <w:r>
        <w:rPr>
          <w:rFonts w:ascii="Times New Roman" w:hAnsi="Times New Roman" w:cs="Times New Roman"/>
          <w:sz w:val="24"/>
        </w:rPr>
        <w:t>Rinefierd</w:t>
      </w:r>
      <w:proofErr w:type="spellEnd"/>
      <w:r>
        <w:rPr>
          <w:rFonts w:ascii="Times New Roman" w:hAnsi="Times New Roman" w:cs="Times New Roman"/>
          <w:sz w:val="24"/>
        </w:rPr>
        <w:t xml:space="preserve"> is granted the signatory powers of the Office of the Comptroller. </w:t>
      </w:r>
    </w:p>
    <w:p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10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66E" w:rsidRDefault="009D066E" w:rsidP="00E04CD4">
      <w:pPr>
        <w:spacing w:after="0" w:line="240" w:lineRule="auto"/>
      </w:pPr>
      <w:r>
        <w:separator/>
      </w:r>
    </w:p>
  </w:endnote>
  <w:endnote w:type="continuationSeparator" w:id="0">
    <w:p w:rsidR="009D066E" w:rsidRDefault="009D066E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66E" w:rsidRDefault="009D066E" w:rsidP="00E04CD4">
      <w:pPr>
        <w:spacing w:after="0" w:line="240" w:lineRule="auto"/>
      </w:pPr>
      <w:r>
        <w:separator/>
      </w:r>
    </w:p>
  </w:footnote>
  <w:footnote w:type="continuationSeparator" w:id="0">
    <w:p w:rsidR="009D066E" w:rsidRDefault="009D066E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FA"/>
    <w:rsid w:val="00011AAB"/>
    <w:rsid w:val="000D1229"/>
    <w:rsid w:val="000F0814"/>
    <w:rsid w:val="001749C3"/>
    <w:rsid w:val="00175826"/>
    <w:rsid w:val="001B0E28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40F24"/>
    <w:rsid w:val="00892100"/>
    <w:rsid w:val="008C58CA"/>
    <w:rsid w:val="008F6055"/>
    <w:rsid w:val="0091121A"/>
    <w:rsid w:val="00982882"/>
    <w:rsid w:val="00987D32"/>
    <w:rsid w:val="00993826"/>
    <w:rsid w:val="009B6962"/>
    <w:rsid w:val="009D066E"/>
    <w:rsid w:val="00A159CA"/>
    <w:rsid w:val="00AA51AC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661DC-B149-41DD-AC22-1F97ED7C1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Senate Chair</cp:lastModifiedBy>
  <cp:revision>3</cp:revision>
  <cp:lastPrinted>2014-09-11T18:57:00Z</cp:lastPrinted>
  <dcterms:created xsi:type="dcterms:W3CDTF">2014-09-11T18:56:00Z</dcterms:created>
  <dcterms:modified xsi:type="dcterms:W3CDTF">2014-09-11T18:57:00Z</dcterms:modified>
</cp:coreProperties>
</file>