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06CF6232" w14:textId="77777777" w:rsidTr="00306BD9">
        <w:tc>
          <w:tcPr>
            <w:tcW w:w="3672" w:type="dxa"/>
            <w:vAlign w:val="center"/>
          </w:tcPr>
          <w:p w14:paraId="0998D2BD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6D94545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8435324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9D95535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51A6B6E2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03C2D3C6" w14:textId="77777777" w:rsidR="001749C3" w:rsidRPr="001749C3" w:rsidRDefault="009F119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442F3F9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F1D228" wp14:editId="6B181C1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77967544" w14:textId="77777777" w:rsidR="001749C3" w:rsidRDefault="009F119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21D9B6D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4E089D4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55144CB3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3AE2FC79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5CF6D29B" w14:textId="77777777"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63031">
              <w:rPr>
                <w:rFonts w:ascii="Times New Roman" w:hAnsi="Times New Roman" w:cs="Times New Roman"/>
                <w:b/>
                <w:sz w:val="32"/>
              </w:rPr>
              <w:t>032R</w:t>
            </w:r>
          </w:p>
        </w:tc>
        <w:tc>
          <w:tcPr>
            <w:tcW w:w="5508" w:type="dxa"/>
            <w:vAlign w:val="center"/>
          </w:tcPr>
          <w:p w14:paraId="03FA783A" w14:textId="623B61B8" w:rsidR="007F0815" w:rsidRPr="004D7F4E" w:rsidRDefault="007F0815" w:rsidP="00B420C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02467">
              <w:rPr>
                <w:rFonts w:ascii="Times New Roman" w:hAnsi="Times New Roman" w:cs="Times New Roman"/>
                <w:sz w:val="28"/>
              </w:rPr>
              <w:t>September 1</w:t>
            </w:r>
            <w:r w:rsidR="00B420C4">
              <w:rPr>
                <w:rFonts w:ascii="Times New Roman" w:hAnsi="Times New Roman" w:cs="Times New Roman"/>
                <w:sz w:val="28"/>
              </w:rPr>
              <w:t>7</w:t>
            </w:r>
            <w:r w:rsidR="00ED6343">
              <w:rPr>
                <w:rFonts w:ascii="Times New Roman" w:hAnsi="Times New Roman" w:cs="Times New Roman"/>
                <w:sz w:val="28"/>
              </w:rPr>
              <w:t>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06013A23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0FC78A9" w14:textId="745457EB" w:rsidR="007F0815" w:rsidRPr="004D7F4E" w:rsidRDefault="007F0815" w:rsidP="00E35D2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175184">
              <w:rPr>
                <w:rFonts w:ascii="Times New Roman" w:hAnsi="Times New Roman" w:cs="Times New Roman"/>
              </w:rPr>
              <w:t>Efekoro</w:t>
            </w:r>
            <w:r w:rsidR="008D5EF6">
              <w:rPr>
                <w:rFonts w:ascii="Times New Roman" w:hAnsi="Times New Roman" w:cs="Times New Roman"/>
              </w:rPr>
              <w:t>, Sen. De La Cruz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0ADC8E7" w14:textId="77777777"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22D6B1D7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781FF99F" w14:textId="77777777" w:rsidR="007F0815" w:rsidRPr="00FF6C1B" w:rsidRDefault="007F0815" w:rsidP="00E35D2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175184">
              <w:rPr>
                <w:rFonts w:ascii="Times New Roman" w:hAnsi="Times New Roman" w:cs="Times New Roman"/>
                <w:bCs/>
              </w:rPr>
              <w:t>NEW York State DREAM Act</w:t>
            </w:r>
            <w:r w:rsidR="00E35D29">
              <w:rPr>
                <w:rFonts w:ascii="Times New Roman" w:hAnsi="Times New Roman" w:cs="Times New Roman"/>
                <w:bCs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7DB84FB4" w14:textId="77777777"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71A1B2A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1714BEA" w14:textId="0A7ED637" w:rsidR="007F0815" w:rsidRPr="00AE5969" w:rsidRDefault="007F0815" w:rsidP="008717D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8717D7">
              <w:rPr>
                <w:rFonts w:ascii="Times New Roman" w:hAnsi="Times New Roman" w:cs="Times New Roman"/>
                <w:b/>
              </w:rPr>
              <w:t>23-2-3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27A1C70" w14:textId="7E2F02AA" w:rsidR="007F0815" w:rsidRPr="00AE5969" w:rsidRDefault="007F0815" w:rsidP="00E54D2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8717D7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34F92D2" w14:textId="77777777" w:rsidR="007F0815" w:rsidRDefault="007F0815" w:rsidP="007F0815">
      <w:pPr>
        <w:rPr>
          <w:rFonts w:hint="eastAsia"/>
        </w:rPr>
      </w:pPr>
    </w:p>
    <w:p w14:paraId="7EC080B1" w14:textId="77777777" w:rsidR="00D27278" w:rsidRPr="00B420C4" w:rsidRDefault="00D27278" w:rsidP="005060A6">
      <w:pPr>
        <w:rPr>
          <w:rFonts w:ascii="Times New Roman" w:hAnsi="Times New Roman"/>
          <w:b/>
          <w:sz w:val="20"/>
          <w:szCs w:val="20"/>
        </w:rPr>
      </w:pPr>
    </w:p>
    <w:p w14:paraId="3A15F08D" w14:textId="77777777" w:rsidR="005060A6" w:rsidRPr="004D5DBB" w:rsidRDefault="00D27278" w:rsidP="005060A6">
      <w:pPr>
        <w:rPr>
          <w:rFonts w:ascii="Times New Roman" w:hAnsi="Times New Roman"/>
          <w:sz w:val="20"/>
          <w:szCs w:val="20"/>
          <w:u w:val="single"/>
        </w:rPr>
      </w:pPr>
      <w:r w:rsidRPr="00B420C4">
        <w:rPr>
          <w:rFonts w:ascii="Times New Roman" w:hAnsi="Times New Roman"/>
          <w:b/>
          <w:sz w:val="20"/>
          <w:szCs w:val="20"/>
        </w:rPr>
        <w:t xml:space="preserve">        </w:t>
      </w:r>
      <w:r w:rsidR="007E1007" w:rsidRPr="004D5DBB">
        <w:rPr>
          <w:rFonts w:ascii="Times New Roman" w:hAnsi="Times New Roman"/>
          <w:sz w:val="20"/>
          <w:szCs w:val="20"/>
          <w:u w:val="single"/>
        </w:rPr>
        <w:t>Resolution Urging the New York State Senate to Pass the New York State DREAM Act</w:t>
      </w:r>
      <w:r w:rsidR="005060A6" w:rsidRPr="004D5DBB">
        <w:rPr>
          <w:rFonts w:ascii="Times New Roman" w:hAnsi="Times New Roman"/>
          <w:sz w:val="20"/>
          <w:szCs w:val="20"/>
          <w:u w:val="single"/>
        </w:rPr>
        <w:t>:</w:t>
      </w:r>
    </w:p>
    <w:p w14:paraId="76BA1A93" w14:textId="77777777" w:rsidR="009C38E0" w:rsidRPr="004D5DBB" w:rsidRDefault="009C38E0" w:rsidP="00DB7214">
      <w:pPr>
        <w:pStyle w:val="HTMLPreformatted"/>
        <w:shd w:val="clear" w:color="auto" w:fill="FFFFFF"/>
        <w:jc w:val="both"/>
        <w:rPr>
          <w:rFonts w:ascii="Times New Roman" w:eastAsia="Calibri" w:hAnsi="Times New Roman" w:cs="Times New Roman"/>
          <w:bCs/>
        </w:rPr>
      </w:pPr>
      <w:r w:rsidRPr="004D5DBB">
        <w:rPr>
          <w:rFonts w:ascii="Times New Roman" w:eastAsia="Calibri" w:hAnsi="Times New Roman" w:cs="Times New Roman"/>
          <w:bCs/>
        </w:rPr>
        <w:t xml:space="preserve">WHEREAS, </w:t>
      </w:r>
      <w:r w:rsidR="00DB7214" w:rsidRPr="004D5DBB">
        <w:rPr>
          <w:rFonts w:ascii="Times New Roman" w:eastAsia="SimSun" w:hAnsi="Times New Roman" w:cs="Times New Roman"/>
          <w:bCs/>
          <w:lang w:eastAsia="zh-CN"/>
        </w:rPr>
        <w:t>New York is a</w:t>
      </w:r>
      <w:r w:rsidR="006A4367" w:rsidRPr="004D5DBB">
        <w:rPr>
          <w:rFonts w:ascii="Times New Roman" w:eastAsia="SimSun" w:hAnsi="Times New Roman" w:cs="Times New Roman"/>
          <w:bCs/>
          <w:lang w:eastAsia="zh-CN"/>
        </w:rPr>
        <w:t xml:space="preserve"> state where dreams are supposed to be realized and not differed</w:t>
      </w:r>
      <w:r w:rsidRPr="004D5DBB">
        <w:rPr>
          <w:rFonts w:ascii="Times New Roman" w:eastAsia="Calibri" w:hAnsi="Times New Roman" w:cs="Times New Roman"/>
          <w:bCs/>
        </w:rPr>
        <w:t>; and</w:t>
      </w:r>
    </w:p>
    <w:p w14:paraId="5C9A72EF" w14:textId="77777777" w:rsidR="00664B50" w:rsidRPr="004D5DBB" w:rsidRDefault="00664B50" w:rsidP="00DB7214">
      <w:pPr>
        <w:pStyle w:val="HTMLPreformatted"/>
        <w:shd w:val="clear" w:color="auto" w:fill="FFFFFF"/>
        <w:jc w:val="both"/>
        <w:rPr>
          <w:rFonts w:ascii="Times New Roman" w:eastAsia="Calibri" w:hAnsi="Times New Roman" w:cs="Times New Roman"/>
          <w:bCs/>
        </w:rPr>
      </w:pPr>
    </w:p>
    <w:p w14:paraId="2C382CA4" w14:textId="77777777" w:rsidR="00664B50" w:rsidRPr="004D5DBB" w:rsidRDefault="00664B50" w:rsidP="002A553F">
      <w:pPr>
        <w:pStyle w:val="HTMLPreformatted"/>
        <w:shd w:val="clear" w:color="auto" w:fill="FFFFFF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4D5DBB">
        <w:rPr>
          <w:rFonts w:ascii="Times New Roman" w:eastAsia="Calibri" w:hAnsi="Times New Roman" w:cs="Times New Roman"/>
          <w:bCs/>
        </w:rPr>
        <w:t xml:space="preserve">WHEREAS, The great </w:t>
      </w:r>
      <w:r w:rsidR="002A553F" w:rsidRPr="004D5DBB">
        <w:rPr>
          <w:rFonts w:ascii="Times New Roman" w:eastAsia="Calibri" w:hAnsi="Times New Roman" w:cs="Times New Roman"/>
          <w:bCs/>
        </w:rPr>
        <w:t>S</w:t>
      </w:r>
      <w:r w:rsidRPr="004D5DBB">
        <w:rPr>
          <w:rFonts w:ascii="Times New Roman" w:eastAsia="Calibri" w:hAnsi="Times New Roman" w:cs="Times New Roman"/>
          <w:bCs/>
        </w:rPr>
        <w:t>tate</w:t>
      </w:r>
      <w:r w:rsidR="002A553F" w:rsidRPr="004D5DBB">
        <w:rPr>
          <w:rFonts w:ascii="Times New Roman" w:eastAsia="Calibri" w:hAnsi="Times New Roman" w:cs="Times New Roman"/>
          <w:bCs/>
        </w:rPr>
        <w:t xml:space="preserve"> of New York</w:t>
      </w:r>
      <w:r w:rsidRPr="004D5DBB">
        <w:rPr>
          <w:rFonts w:ascii="Times New Roman" w:eastAsia="Calibri" w:hAnsi="Times New Roman" w:cs="Times New Roman"/>
          <w:bCs/>
        </w:rPr>
        <w:t xml:space="preserve"> is built on immigrant population</w:t>
      </w:r>
      <w:r w:rsidR="002A553F" w:rsidRPr="004D5DBB">
        <w:rPr>
          <w:rFonts w:ascii="Times New Roman" w:eastAsia="Calibri" w:hAnsi="Times New Roman" w:cs="Times New Roman"/>
          <w:bCs/>
        </w:rPr>
        <w:t xml:space="preserve"> and the </w:t>
      </w:r>
      <w:r w:rsidR="00356FBA" w:rsidRPr="004D5DBB">
        <w:rPr>
          <w:rFonts w:ascii="Times New Roman" w:eastAsia="Calibri" w:hAnsi="Times New Roman" w:cs="Times New Roman"/>
          <w:bCs/>
        </w:rPr>
        <w:t>state would be drastically affected</w:t>
      </w:r>
      <w:r w:rsidR="003955CA" w:rsidRPr="004D5DBB">
        <w:rPr>
          <w:rFonts w:ascii="Times New Roman" w:eastAsia="Calibri" w:hAnsi="Times New Roman" w:cs="Times New Roman"/>
          <w:bCs/>
        </w:rPr>
        <w:t xml:space="preserve"> if all immigrants </w:t>
      </w:r>
      <w:r w:rsidR="00356FBA" w:rsidRPr="004D5DBB">
        <w:rPr>
          <w:rFonts w:ascii="Times New Roman" w:eastAsia="Calibri" w:hAnsi="Times New Roman" w:cs="Times New Roman"/>
          <w:bCs/>
        </w:rPr>
        <w:t>where to be removed; and</w:t>
      </w:r>
    </w:p>
    <w:p w14:paraId="0215660D" w14:textId="77777777" w:rsidR="00DB7214" w:rsidRPr="004D5DBB" w:rsidRDefault="00DB7214" w:rsidP="00B403A6">
      <w:pPr>
        <w:pStyle w:val="HTMLPreformatted"/>
        <w:shd w:val="clear" w:color="auto" w:fill="FFFFFF"/>
        <w:jc w:val="both"/>
        <w:rPr>
          <w:rFonts w:ascii="Times New Roman" w:eastAsia="Calibri" w:hAnsi="Times New Roman" w:cs="Times New Roman"/>
          <w:bCs/>
        </w:rPr>
      </w:pPr>
    </w:p>
    <w:p w14:paraId="09F8A55E" w14:textId="77777777" w:rsidR="009C38E0" w:rsidRPr="004D5DBB" w:rsidRDefault="009C38E0" w:rsidP="00EC3EB4">
      <w:pPr>
        <w:pStyle w:val="HTMLPreformatted"/>
        <w:shd w:val="clear" w:color="auto" w:fill="FFFFFF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4D5DBB">
        <w:rPr>
          <w:rFonts w:ascii="Times New Roman" w:eastAsia="Calibri" w:hAnsi="Times New Roman" w:cs="Times New Roman"/>
          <w:bCs/>
        </w:rPr>
        <w:t xml:space="preserve">WHEREAS, </w:t>
      </w:r>
      <w:r w:rsidR="00EC3EB4" w:rsidRPr="004D5DBB">
        <w:rPr>
          <w:rFonts w:ascii="Times New Roman" w:eastAsia="SimSun" w:hAnsi="Times New Roman" w:cs="Times New Roman"/>
          <w:bCs/>
          <w:lang w:eastAsia="zh-CN"/>
        </w:rPr>
        <w:t>The “Dream Act” will enable</w:t>
      </w:r>
      <w:r w:rsidR="001E6CE4" w:rsidRPr="004D5DBB">
        <w:rPr>
          <w:rFonts w:ascii="Times New Roman" w:eastAsia="SimSun" w:hAnsi="Times New Roman" w:cs="Times New Roman"/>
          <w:bCs/>
          <w:lang w:eastAsia="zh-CN"/>
        </w:rPr>
        <w:t xml:space="preserve"> the children of immigrant</w:t>
      </w:r>
      <w:r w:rsidR="00EC3EB4" w:rsidRPr="004D5DBB">
        <w:rPr>
          <w:rFonts w:ascii="Times New Roman" w:eastAsia="SimSun" w:hAnsi="Times New Roman" w:cs="Times New Roman"/>
          <w:bCs/>
          <w:lang w:eastAsia="zh-CN"/>
        </w:rPr>
        <w:t>s</w:t>
      </w:r>
      <w:r w:rsidR="001E6CE4" w:rsidRPr="004D5DBB">
        <w:rPr>
          <w:rFonts w:ascii="Times New Roman" w:eastAsia="SimSun" w:hAnsi="Times New Roman" w:cs="Times New Roman"/>
          <w:bCs/>
          <w:lang w:eastAsia="zh-CN"/>
        </w:rPr>
        <w:t xml:space="preserve"> and young undocumented immigrants to pursue higher education and live up to their full potentials</w:t>
      </w:r>
      <w:r w:rsidRPr="004D5DBB">
        <w:rPr>
          <w:rFonts w:ascii="Times New Roman" w:eastAsia="Calibri" w:hAnsi="Times New Roman" w:cs="Times New Roman"/>
          <w:bCs/>
        </w:rPr>
        <w:t>; and</w:t>
      </w:r>
    </w:p>
    <w:p w14:paraId="22ECB3CF" w14:textId="77777777" w:rsidR="00EC3EB4" w:rsidRPr="004D5DBB" w:rsidRDefault="00EC3EB4" w:rsidP="00B403A6">
      <w:pPr>
        <w:pStyle w:val="HTMLPreformatted"/>
        <w:shd w:val="clear" w:color="auto" w:fill="FFFFFF"/>
        <w:jc w:val="both"/>
        <w:rPr>
          <w:rFonts w:ascii="Times New Roman" w:eastAsia="Calibri" w:hAnsi="Times New Roman" w:cs="Times New Roman"/>
          <w:bCs/>
        </w:rPr>
      </w:pPr>
    </w:p>
    <w:p w14:paraId="6DBAE08F" w14:textId="77777777" w:rsidR="009C38E0" w:rsidRPr="004D5DBB" w:rsidRDefault="009C38E0" w:rsidP="00EC1ACE">
      <w:pPr>
        <w:pStyle w:val="HTMLPreformatted"/>
        <w:shd w:val="clear" w:color="auto" w:fill="FFFFFF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4D5DBB">
        <w:rPr>
          <w:rFonts w:ascii="Times New Roman" w:eastAsia="Calibri" w:hAnsi="Times New Roman" w:cs="Times New Roman"/>
          <w:bCs/>
        </w:rPr>
        <w:t xml:space="preserve">WHEREAS, </w:t>
      </w:r>
      <w:r w:rsidR="00EC1ACE" w:rsidRPr="004D5DBB">
        <w:rPr>
          <w:rFonts w:ascii="Times New Roman" w:eastAsia="SimSun" w:hAnsi="Times New Roman" w:cs="Times New Roman"/>
          <w:bCs/>
          <w:lang w:eastAsia="zh-CN"/>
        </w:rPr>
        <w:t>T</w:t>
      </w:r>
      <w:r w:rsidR="00F64F66" w:rsidRPr="004D5DBB">
        <w:rPr>
          <w:rFonts w:ascii="Times New Roman" w:eastAsia="SimSun" w:hAnsi="Times New Roman" w:cs="Times New Roman"/>
          <w:bCs/>
          <w:lang w:eastAsia="zh-CN"/>
        </w:rPr>
        <w:t xml:space="preserve">he </w:t>
      </w:r>
      <w:r w:rsidR="00276485" w:rsidRPr="004D5DBB">
        <w:rPr>
          <w:rFonts w:ascii="Times New Roman" w:eastAsia="SimSun" w:hAnsi="Times New Roman" w:cs="Times New Roman"/>
          <w:bCs/>
          <w:lang w:eastAsia="zh-CN"/>
        </w:rPr>
        <w:t>state contributes to the</w:t>
      </w:r>
      <w:r w:rsidR="00F64F66" w:rsidRPr="004D5DBB">
        <w:rPr>
          <w:rFonts w:ascii="Times New Roman" w:eastAsia="SimSun" w:hAnsi="Times New Roman" w:cs="Times New Roman"/>
          <w:bCs/>
          <w:lang w:eastAsia="zh-CN"/>
        </w:rPr>
        <w:t xml:space="preserve"> childhood education</w:t>
      </w:r>
      <w:r w:rsidR="00276485" w:rsidRPr="004D5DBB">
        <w:rPr>
          <w:rFonts w:ascii="Times New Roman" w:eastAsia="SimSun" w:hAnsi="Times New Roman" w:cs="Times New Roman"/>
          <w:bCs/>
          <w:lang w:eastAsia="zh-CN"/>
        </w:rPr>
        <w:t xml:space="preserve"> of these immigrants</w:t>
      </w:r>
      <w:r w:rsidR="00F64F66" w:rsidRPr="004D5DBB">
        <w:rPr>
          <w:rFonts w:ascii="Times New Roman" w:eastAsia="SimSun" w:hAnsi="Times New Roman" w:cs="Times New Roman"/>
          <w:bCs/>
          <w:lang w:eastAsia="zh-CN"/>
        </w:rPr>
        <w:t>, and due to certain laws that still govern New York State, these young people are unable to comple</w:t>
      </w:r>
      <w:r w:rsidR="00C7663D" w:rsidRPr="004D5DBB">
        <w:rPr>
          <w:rFonts w:ascii="Times New Roman" w:eastAsia="SimSun" w:hAnsi="Times New Roman" w:cs="Times New Roman"/>
          <w:bCs/>
          <w:lang w:eastAsia="zh-CN"/>
        </w:rPr>
        <w:t>te higher education in the</w:t>
      </w:r>
      <w:r w:rsidR="00F64F66" w:rsidRPr="004D5DBB">
        <w:rPr>
          <w:rFonts w:ascii="Times New Roman" w:eastAsia="SimSun" w:hAnsi="Times New Roman" w:cs="Times New Roman"/>
          <w:bCs/>
          <w:lang w:eastAsia="zh-CN"/>
        </w:rPr>
        <w:t xml:space="preserve"> States</w:t>
      </w:r>
      <w:r w:rsidRPr="004D5DBB">
        <w:rPr>
          <w:rFonts w:ascii="Times New Roman" w:eastAsia="Calibri" w:hAnsi="Times New Roman" w:cs="Times New Roman"/>
          <w:bCs/>
        </w:rPr>
        <w:t>; and</w:t>
      </w:r>
    </w:p>
    <w:p w14:paraId="3545ACC6" w14:textId="77777777" w:rsidR="00276485" w:rsidRPr="004D5DBB" w:rsidRDefault="00276485" w:rsidP="00873BDC">
      <w:pPr>
        <w:pStyle w:val="HTMLPreformatted"/>
        <w:shd w:val="clear" w:color="auto" w:fill="FFFFFF"/>
        <w:jc w:val="both"/>
        <w:rPr>
          <w:rFonts w:ascii="Times New Roman" w:eastAsia="Calibri" w:hAnsi="Times New Roman" w:cs="Times New Roman"/>
          <w:bCs/>
        </w:rPr>
      </w:pPr>
    </w:p>
    <w:p w14:paraId="4D01E97E" w14:textId="77777777" w:rsidR="009C38E0" w:rsidRPr="004D5DBB" w:rsidRDefault="009C38E0" w:rsidP="00873BDC">
      <w:pPr>
        <w:pStyle w:val="HTMLPreformatted"/>
        <w:shd w:val="clear" w:color="auto" w:fill="FFFFFF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4D5DBB">
        <w:rPr>
          <w:rFonts w:ascii="Times New Roman" w:eastAsia="Calibri" w:hAnsi="Times New Roman" w:cs="Times New Roman"/>
          <w:bCs/>
        </w:rPr>
        <w:t xml:space="preserve">WHEREAS, </w:t>
      </w:r>
      <w:r w:rsidR="00F64F66" w:rsidRPr="004D5DBB">
        <w:rPr>
          <w:rFonts w:ascii="Times New Roman" w:eastAsia="SimSun" w:hAnsi="Times New Roman" w:cs="Times New Roman"/>
          <w:bCs/>
          <w:lang w:eastAsia="zh-CN"/>
        </w:rPr>
        <w:t>The problem this creates is that the New York workforce is directly affected due to unskilled labor force</w:t>
      </w:r>
      <w:r w:rsidRPr="004D5DBB">
        <w:rPr>
          <w:rFonts w:ascii="Times New Roman" w:eastAsia="Calibri" w:hAnsi="Times New Roman" w:cs="Times New Roman"/>
          <w:bCs/>
        </w:rPr>
        <w:t>; and</w:t>
      </w:r>
    </w:p>
    <w:p w14:paraId="5D675E23" w14:textId="77777777" w:rsidR="00873BDC" w:rsidRPr="004D5DBB" w:rsidRDefault="00873BDC" w:rsidP="00B403A6">
      <w:pPr>
        <w:pStyle w:val="HTMLPreformatted"/>
        <w:shd w:val="clear" w:color="auto" w:fill="FFFFFF"/>
        <w:jc w:val="both"/>
        <w:rPr>
          <w:rFonts w:ascii="Times New Roman" w:eastAsia="Calibri" w:hAnsi="Times New Roman" w:cs="Times New Roman"/>
          <w:bCs/>
        </w:rPr>
      </w:pPr>
    </w:p>
    <w:p w14:paraId="61935CF9" w14:textId="77777777" w:rsidR="00D44285" w:rsidRPr="004D5DBB" w:rsidRDefault="009C38E0" w:rsidP="00B403A6">
      <w:pPr>
        <w:pStyle w:val="HTMLPreformatted"/>
        <w:shd w:val="clear" w:color="auto" w:fill="FFFFFF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4D5DBB">
        <w:rPr>
          <w:rFonts w:ascii="Times New Roman" w:eastAsia="Calibri" w:hAnsi="Times New Roman" w:cs="Times New Roman"/>
          <w:bCs/>
        </w:rPr>
        <w:t xml:space="preserve">WHEREAS, </w:t>
      </w:r>
      <w:r w:rsidR="00D44285" w:rsidRPr="004D5DBB">
        <w:rPr>
          <w:rFonts w:ascii="Times New Roman" w:eastAsia="SimSun" w:hAnsi="Times New Roman" w:cs="Times New Roman"/>
          <w:bCs/>
          <w:lang w:eastAsia="zh-CN"/>
        </w:rPr>
        <w:t xml:space="preserve">This bill is about access to education, but it is also about providing a pathway to </w:t>
      </w:r>
    </w:p>
    <w:p w14:paraId="6D62AAC0" w14:textId="77777777" w:rsidR="009C38E0" w:rsidRPr="004D5DBB" w:rsidRDefault="00D44285" w:rsidP="00B403A6">
      <w:pP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4D5DBB">
        <w:rPr>
          <w:rFonts w:ascii="Times New Roman" w:eastAsia="SimSun" w:hAnsi="Times New Roman" w:cs="Times New Roman"/>
          <w:bCs/>
          <w:sz w:val="20"/>
          <w:szCs w:val="20"/>
          <w:lang w:eastAsia="zh-CN"/>
        </w:rPr>
        <w:t>economic prosperity for both the individual receiving the education and for the state</w:t>
      </w:r>
      <w:r w:rsidR="009C38E0" w:rsidRPr="004D5DBB">
        <w:rPr>
          <w:rFonts w:ascii="Times New Roman" w:eastAsia="Calibri" w:hAnsi="Times New Roman" w:cs="Times New Roman"/>
          <w:bCs/>
          <w:sz w:val="20"/>
          <w:szCs w:val="20"/>
        </w:rPr>
        <w:t>; and</w:t>
      </w:r>
    </w:p>
    <w:p w14:paraId="7D3D6FF9" w14:textId="77777777" w:rsidR="009C38E0" w:rsidRPr="004D5DBB" w:rsidRDefault="009C38E0" w:rsidP="00873BDC">
      <w:pPr>
        <w:pStyle w:val="HTMLPreformatted"/>
        <w:shd w:val="clear" w:color="auto" w:fill="FFFFFF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4D5DBB">
        <w:rPr>
          <w:rFonts w:ascii="Times New Roman" w:eastAsia="Calibri" w:hAnsi="Times New Roman" w:cs="Times New Roman"/>
          <w:bCs/>
        </w:rPr>
        <w:t>WHEREAS</w:t>
      </w:r>
      <w:r w:rsidR="00642550" w:rsidRPr="004D5DBB">
        <w:rPr>
          <w:rFonts w:ascii="Times New Roman" w:eastAsia="SimSun" w:hAnsi="Times New Roman" w:cs="Times New Roman"/>
          <w:bCs/>
          <w:lang w:eastAsia="zh-CN"/>
        </w:rPr>
        <w:t xml:space="preserve"> New York State has one of the largest population of undocumented immigrants in the United States and this bill will help train this population for a greater New York workforce</w:t>
      </w:r>
      <w:r w:rsidRPr="004D5DBB">
        <w:rPr>
          <w:rFonts w:ascii="Times New Roman" w:eastAsia="Calibri" w:hAnsi="Times New Roman" w:cs="Times New Roman"/>
          <w:bCs/>
        </w:rPr>
        <w:t>; and</w:t>
      </w:r>
    </w:p>
    <w:p w14:paraId="38FD96C6" w14:textId="77777777" w:rsidR="00873BDC" w:rsidRPr="004D5DBB" w:rsidRDefault="00873BDC" w:rsidP="00B403A6">
      <w:pPr>
        <w:pStyle w:val="HTMLPreformatted"/>
        <w:shd w:val="clear" w:color="auto" w:fill="FFFFFF"/>
        <w:jc w:val="both"/>
        <w:rPr>
          <w:rFonts w:ascii="Times New Roman" w:eastAsia="Calibri" w:hAnsi="Times New Roman" w:cs="Times New Roman"/>
          <w:bCs/>
        </w:rPr>
      </w:pPr>
    </w:p>
    <w:p w14:paraId="738DF262" w14:textId="77777777" w:rsidR="009C38E0" w:rsidRPr="004D5DBB" w:rsidRDefault="009C38E0" w:rsidP="00873BDC">
      <w:pPr>
        <w:pStyle w:val="HTMLPreformatted"/>
        <w:shd w:val="clear" w:color="auto" w:fill="FFFFFF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4D5DBB">
        <w:rPr>
          <w:rFonts w:ascii="Times New Roman" w:eastAsia="Calibri" w:hAnsi="Times New Roman" w:cs="Times New Roman"/>
          <w:bCs/>
        </w:rPr>
        <w:t xml:space="preserve">WHEREAS, </w:t>
      </w:r>
      <w:r w:rsidR="00F202A7" w:rsidRPr="004D5DBB">
        <w:rPr>
          <w:rFonts w:ascii="Times New Roman" w:eastAsia="SimSun" w:hAnsi="Times New Roman" w:cs="Times New Roman"/>
          <w:bCs/>
          <w:lang w:eastAsia="zh-CN"/>
        </w:rPr>
        <w:t>A better education and a greater workforce for New York State would mostly lead to a reduction in crime rate and more public safety</w:t>
      </w:r>
      <w:r w:rsidRPr="004D5DBB">
        <w:rPr>
          <w:rFonts w:ascii="Times New Roman" w:eastAsia="Calibri" w:hAnsi="Times New Roman" w:cs="Times New Roman"/>
          <w:bCs/>
        </w:rPr>
        <w:t>; therefore, be it</w:t>
      </w:r>
    </w:p>
    <w:p w14:paraId="27988C3E" w14:textId="77777777" w:rsidR="00873BDC" w:rsidRPr="004D5DBB" w:rsidRDefault="00873BDC" w:rsidP="00B403A6">
      <w:pP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248FD11" w14:textId="77777777" w:rsidR="009C38E0" w:rsidRPr="004D5DBB" w:rsidRDefault="00663031" w:rsidP="00B403A6">
      <w:pP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THEREFORE BE IT </w:t>
      </w:r>
      <w:r w:rsidR="009C38E0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RESOLVED, that the University at Albany student body, acting through its Student Association, calls on the </w:t>
      </w:r>
      <w:r w:rsidR="008E7400" w:rsidRPr="004D5DBB">
        <w:rPr>
          <w:rFonts w:ascii="Times New Roman" w:eastAsia="Calibri" w:hAnsi="Times New Roman" w:cs="Times New Roman"/>
          <w:bCs/>
          <w:sz w:val="20"/>
          <w:szCs w:val="20"/>
        </w:rPr>
        <w:t>New Yo</w:t>
      </w:r>
      <w:r w:rsidR="000442F1" w:rsidRPr="004D5DBB">
        <w:rPr>
          <w:rFonts w:ascii="Times New Roman" w:eastAsia="Calibri" w:hAnsi="Times New Roman" w:cs="Times New Roman"/>
          <w:bCs/>
          <w:sz w:val="20"/>
          <w:szCs w:val="20"/>
        </w:rPr>
        <w:t>rk State Senate to pass</w:t>
      </w:r>
      <w:r w:rsidR="008E7400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 a DREAM Act in the State of New York</w:t>
      </w:r>
      <w:r w:rsidR="006E4002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; </w:t>
      </w:r>
      <w:r w:rsidR="009C38E0" w:rsidRPr="004D5DBB">
        <w:rPr>
          <w:rFonts w:ascii="Times New Roman" w:eastAsia="Calibri" w:hAnsi="Times New Roman" w:cs="Times New Roman"/>
          <w:bCs/>
          <w:sz w:val="20"/>
          <w:szCs w:val="20"/>
        </w:rPr>
        <w:t>and also</w:t>
      </w:r>
    </w:p>
    <w:p w14:paraId="65214725" w14:textId="77777777" w:rsidR="009C38E0" w:rsidRPr="004D5DBB" w:rsidRDefault="00663031" w:rsidP="00B403A6">
      <w:pP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BE IT FURTHER </w:t>
      </w:r>
      <w:r w:rsidR="009C38E0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RESOLVED, that </w:t>
      </w:r>
      <w:r w:rsidR="006E6336" w:rsidRPr="004D5DBB">
        <w:rPr>
          <w:rFonts w:ascii="Times New Roman" w:eastAsia="Calibri" w:hAnsi="Times New Roman" w:cs="Times New Roman"/>
          <w:bCs/>
          <w:sz w:val="20"/>
          <w:szCs w:val="20"/>
        </w:rPr>
        <w:t>a copy of this r</w:t>
      </w:r>
      <w:r w:rsidR="00BF040C" w:rsidRPr="004D5DBB">
        <w:rPr>
          <w:rFonts w:ascii="Times New Roman" w:eastAsia="Calibri" w:hAnsi="Times New Roman" w:cs="Times New Roman"/>
          <w:bCs/>
          <w:sz w:val="20"/>
          <w:szCs w:val="20"/>
        </w:rPr>
        <w:t>esolution be transmitted to all New York State Senator</w:t>
      </w:r>
      <w:r w:rsidR="000442F1" w:rsidRPr="004D5DBB">
        <w:rPr>
          <w:rFonts w:ascii="Times New Roman" w:eastAsia="Calibri" w:hAnsi="Times New Roman" w:cs="Times New Roman"/>
          <w:bCs/>
          <w:sz w:val="20"/>
          <w:szCs w:val="20"/>
        </w:rPr>
        <w:t>s</w:t>
      </w:r>
      <w:r w:rsidR="005279EE" w:rsidRPr="004D5DBB">
        <w:rPr>
          <w:rFonts w:ascii="Times New Roman" w:eastAsia="Calibri" w:hAnsi="Times New Roman" w:cs="Times New Roman"/>
          <w:bCs/>
          <w:sz w:val="20"/>
          <w:szCs w:val="20"/>
        </w:rPr>
        <w:t>, the University at Albany President, Dr. Robert Jones</w:t>
      </w:r>
      <w:r w:rsidR="00BF040C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 and also to the office of the State Governor, Andrew</w:t>
      </w:r>
      <w:r w:rsidR="00D9613B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 M.</w:t>
      </w:r>
      <w:r w:rsidR="00BF040C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 Cuomo</w:t>
      </w:r>
      <w:r w:rsidR="00D9613B" w:rsidRPr="004D5DBB">
        <w:rPr>
          <w:rFonts w:ascii="Times New Roman" w:eastAsia="Calibri" w:hAnsi="Times New Roman" w:cs="Times New Roman"/>
          <w:bCs/>
          <w:sz w:val="20"/>
          <w:szCs w:val="20"/>
        </w:rPr>
        <w:t xml:space="preserve">. </w:t>
      </w:r>
    </w:p>
    <w:p w14:paraId="48B34BB4" w14:textId="77777777" w:rsidR="009C38E0" w:rsidRPr="009C38E0" w:rsidRDefault="009C38E0" w:rsidP="009C38E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26" w:tblpY="338"/>
        <w:tblW w:w="0" w:type="auto"/>
        <w:tblLook w:val="04A0" w:firstRow="1" w:lastRow="0" w:firstColumn="1" w:lastColumn="0" w:noHBand="0" w:noVBand="1"/>
      </w:tblPr>
      <w:tblGrid>
        <w:gridCol w:w="4488"/>
      </w:tblGrid>
      <w:tr w:rsidR="00B420C4" w14:paraId="41D9ED8D" w14:textId="77777777" w:rsidTr="00B420C4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54EFA03" w14:textId="77777777" w:rsidR="00B420C4" w:rsidRDefault="00B420C4" w:rsidP="00B420C4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B420C4" w14:paraId="6D3BF5CB" w14:textId="77777777" w:rsidTr="00B420C4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607B175B" w14:textId="77777777" w:rsidR="00B420C4" w:rsidRPr="007F0815" w:rsidRDefault="00B420C4" w:rsidP="00B420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216C1C7F" w14:textId="77777777" w:rsidR="00DF171C" w:rsidRDefault="00DF171C" w:rsidP="005060A6">
      <w:pPr>
        <w:rPr>
          <w:rFonts w:ascii="Times New Roman" w:hAnsi="Times New Roman"/>
          <w:sz w:val="24"/>
        </w:rPr>
      </w:pPr>
    </w:p>
    <w:p w14:paraId="499FF7CF" w14:textId="39290D4F" w:rsidR="007F0815" w:rsidRDefault="007F0815" w:rsidP="007F0815">
      <w:pPr>
        <w:rPr>
          <w:rFonts w:hint="eastAsia"/>
          <w:lang w:val="it-IT"/>
        </w:rPr>
      </w:pPr>
    </w:p>
    <w:p w14:paraId="330A9CAB" w14:textId="77777777" w:rsidR="006C749F" w:rsidRPr="00DD7686" w:rsidRDefault="006C749F" w:rsidP="007F0815">
      <w:pPr>
        <w:rPr>
          <w:rFonts w:hint="eastAsia"/>
          <w:lang w:val="it-IT"/>
        </w:rPr>
      </w:pPr>
      <w:bookmarkStart w:id="0" w:name="_GoBack"/>
      <w:bookmarkEnd w:id="0"/>
    </w:p>
    <w:sectPr w:rsidR="006C749F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3E604" w14:textId="77777777" w:rsidR="002318E9" w:rsidRDefault="002318E9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DBBBB2" w14:textId="77777777" w:rsidR="002318E9" w:rsidRDefault="002318E9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EA154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8FFE6E8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6"/>
      <w:gridCol w:w="3528"/>
      <w:gridCol w:w="3646"/>
    </w:tblGrid>
    <w:tr w:rsidR="00EF1263" w14:paraId="68FC78B8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0C4A58DB" w14:textId="64A7C440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8717D7">
            <w:rPr>
              <w:rFonts w:ascii="Times New Roman" w:hAnsi="Times New Roman" w:cs="Times New Roman"/>
              <w:i/>
              <w:u w:val="single"/>
            </w:rPr>
            <w:t>1/2815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B3F85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FA04F0" w14:textId="77777777" w:rsidR="00EF1263" w:rsidRPr="00EF1263" w:rsidRDefault="00EF1263" w:rsidP="009F119A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9F119A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89C5943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71190C5E" w14:textId="77777777" w:rsidR="00EF1263" w:rsidRPr="00EF1263" w:rsidRDefault="009F119A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38B00D60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F7FFF" w14:textId="77777777" w:rsidR="002318E9" w:rsidRDefault="002318E9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5B8E42" w14:textId="77777777" w:rsidR="002318E9" w:rsidRDefault="002318E9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442F1"/>
    <w:rsid w:val="00065BF1"/>
    <w:rsid w:val="00075D00"/>
    <w:rsid w:val="000C3B66"/>
    <w:rsid w:val="000D2A19"/>
    <w:rsid w:val="000F0814"/>
    <w:rsid w:val="00103850"/>
    <w:rsid w:val="001749C3"/>
    <w:rsid w:val="00175184"/>
    <w:rsid w:val="00175826"/>
    <w:rsid w:val="001B2098"/>
    <w:rsid w:val="001D0013"/>
    <w:rsid w:val="001E6CE4"/>
    <w:rsid w:val="00222491"/>
    <w:rsid w:val="002318E9"/>
    <w:rsid w:val="00237B71"/>
    <w:rsid w:val="00276485"/>
    <w:rsid w:val="00294006"/>
    <w:rsid w:val="002A553F"/>
    <w:rsid w:val="002B0E5D"/>
    <w:rsid w:val="002D05FA"/>
    <w:rsid w:val="002E581F"/>
    <w:rsid w:val="002F28E3"/>
    <w:rsid w:val="00306BD9"/>
    <w:rsid w:val="00313A52"/>
    <w:rsid w:val="0032541D"/>
    <w:rsid w:val="00332512"/>
    <w:rsid w:val="003513AD"/>
    <w:rsid w:val="00356FBA"/>
    <w:rsid w:val="003738D1"/>
    <w:rsid w:val="003955CA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5DBB"/>
    <w:rsid w:val="004D7F4E"/>
    <w:rsid w:val="004E3BB1"/>
    <w:rsid w:val="00505598"/>
    <w:rsid w:val="005060A6"/>
    <w:rsid w:val="00511D35"/>
    <w:rsid w:val="00520F09"/>
    <w:rsid w:val="005279EE"/>
    <w:rsid w:val="005329EA"/>
    <w:rsid w:val="00552F20"/>
    <w:rsid w:val="00573450"/>
    <w:rsid w:val="00581F34"/>
    <w:rsid w:val="005E4727"/>
    <w:rsid w:val="00602467"/>
    <w:rsid w:val="00633DD6"/>
    <w:rsid w:val="00637A9E"/>
    <w:rsid w:val="00642550"/>
    <w:rsid w:val="00644B2E"/>
    <w:rsid w:val="00663031"/>
    <w:rsid w:val="00664B50"/>
    <w:rsid w:val="00674D67"/>
    <w:rsid w:val="00683111"/>
    <w:rsid w:val="006A3C3E"/>
    <w:rsid w:val="006A4367"/>
    <w:rsid w:val="006C749F"/>
    <w:rsid w:val="006E0305"/>
    <w:rsid w:val="006E4002"/>
    <w:rsid w:val="006E6336"/>
    <w:rsid w:val="006F4B27"/>
    <w:rsid w:val="00701728"/>
    <w:rsid w:val="00712EFF"/>
    <w:rsid w:val="00756F2B"/>
    <w:rsid w:val="00766A7C"/>
    <w:rsid w:val="00781868"/>
    <w:rsid w:val="007A2CD5"/>
    <w:rsid w:val="007E1007"/>
    <w:rsid w:val="007E5640"/>
    <w:rsid w:val="007E729C"/>
    <w:rsid w:val="007E7ABD"/>
    <w:rsid w:val="007F0815"/>
    <w:rsid w:val="00805225"/>
    <w:rsid w:val="00813591"/>
    <w:rsid w:val="008329B5"/>
    <w:rsid w:val="00870D22"/>
    <w:rsid w:val="008717D7"/>
    <w:rsid w:val="00873BDC"/>
    <w:rsid w:val="008C58CA"/>
    <w:rsid w:val="008D5EF6"/>
    <w:rsid w:val="008E7400"/>
    <w:rsid w:val="008F6055"/>
    <w:rsid w:val="0091121A"/>
    <w:rsid w:val="00982882"/>
    <w:rsid w:val="00990F9D"/>
    <w:rsid w:val="009B6962"/>
    <w:rsid w:val="009C38E0"/>
    <w:rsid w:val="009F119A"/>
    <w:rsid w:val="00A159CA"/>
    <w:rsid w:val="00A62CD0"/>
    <w:rsid w:val="00AA51AC"/>
    <w:rsid w:val="00AE5969"/>
    <w:rsid w:val="00AF64AE"/>
    <w:rsid w:val="00B03CE2"/>
    <w:rsid w:val="00B403A6"/>
    <w:rsid w:val="00B420C4"/>
    <w:rsid w:val="00B76B1C"/>
    <w:rsid w:val="00B76E31"/>
    <w:rsid w:val="00B87508"/>
    <w:rsid w:val="00BB4479"/>
    <w:rsid w:val="00BC3EDB"/>
    <w:rsid w:val="00BF040C"/>
    <w:rsid w:val="00BF2440"/>
    <w:rsid w:val="00C06B1F"/>
    <w:rsid w:val="00C52F6A"/>
    <w:rsid w:val="00C53504"/>
    <w:rsid w:val="00C7663D"/>
    <w:rsid w:val="00CB085B"/>
    <w:rsid w:val="00CB7927"/>
    <w:rsid w:val="00CD0595"/>
    <w:rsid w:val="00CE4A2E"/>
    <w:rsid w:val="00D135CD"/>
    <w:rsid w:val="00D252E7"/>
    <w:rsid w:val="00D27278"/>
    <w:rsid w:val="00D44285"/>
    <w:rsid w:val="00D84A0B"/>
    <w:rsid w:val="00D941F0"/>
    <w:rsid w:val="00D94CF8"/>
    <w:rsid w:val="00D9613B"/>
    <w:rsid w:val="00DA2AB9"/>
    <w:rsid w:val="00DA7F99"/>
    <w:rsid w:val="00DB7214"/>
    <w:rsid w:val="00DF171C"/>
    <w:rsid w:val="00E04CD4"/>
    <w:rsid w:val="00E14C6D"/>
    <w:rsid w:val="00E2715B"/>
    <w:rsid w:val="00E35D29"/>
    <w:rsid w:val="00E42EEE"/>
    <w:rsid w:val="00E52578"/>
    <w:rsid w:val="00E54AB8"/>
    <w:rsid w:val="00E54D2D"/>
    <w:rsid w:val="00E67AEB"/>
    <w:rsid w:val="00EA4CD4"/>
    <w:rsid w:val="00EB2204"/>
    <w:rsid w:val="00EC1ACE"/>
    <w:rsid w:val="00EC3EB4"/>
    <w:rsid w:val="00ED6343"/>
    <w:rsid w:val="00EF1263"/>
    <w:rsid w:val="00F202A7"/>
    <w:rsid w:val="00F35A54"/>
    <w:rsid w:val="00F61687"/>
    <w:rsid w:val="00F64996"/>
    <w:rsid w:val="00F64F6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2160"/>
  <w15:docId w15:val="{A7210A0B-A1FD-4245-8759-53293C93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436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36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3F0DF-67EA-4FEE-B4CB-AA315B56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7</cp:revision>
  <cp:lastPrinted>2015-01-29T20:26:00Z</cp:lastPrinted>
  <dcterms:created xsi:type="dcterms:W3CDTF">2014-09-15T20:39:00Z</dcterms:created>
  <dcterms:modified xsi:type="dcterms:W3CDTF">2015-01-29T20:29:00Z</dcterms:modified>
</cp:coreProperties>
</file>