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07991A19" w14:textId="77777777" w:rsidTr="00306BD9">
        <w:tc>
          <w:tcPr>
            <w:tcW w:w="3672" w:type="dxa"/>
            <w:vAlign w:val="center"/>
          </w:tcPr>
          <w:p w14:paraId="07991A0B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7991A0C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07991A0D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07991A0E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07991A0F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07991A10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07991A11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991A39" wp14:editId="07991A3A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07991A12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D60F91">
              <w:rPr>
                <w:rFonts w:ascii="Franklin Gothic Demi Cond" w:hAnsi="Franklin Gothic Demi Cond"/>
              </w:rPr>
              <w:t>DANIEL MARKIS</w:t>
            </w:r>
            <w:r w:rsidR="004356DB">
              <w:rPr>
                <w:rFonts w:ascii="Franklin Gothic Demi Cond" w:hAnsi="Franklin Gothic Demi Cond"/>
              </w:rPr>
              <w:t>ELLO</w:t>
            </w:r>
          </w:p>
          <w:p w14:paraId="07991A13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07991A14" w14:textId="77777777" w:rsidR="00D60F91" w:rsidRDefault="00D60F91" w:rsidP="00D60F91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07991A15" w14:textId="77777777" w:rsidR="00D60F91" w:rsidRPr="00E14C6D" w:rsidRDefault="00D60F91" w:rsidP="00D60F91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</w:t>
            </w: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07991A16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07991A17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07991A18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07991A1C" w14:textId="77777777" w:rsidTr="00DA17BC">
        <w:trPr>
          <w:trHeight w:val="543"/>
        </w:trPr>
        <w:tc>
          <w:tcPr>
            <w:tcW w:w="5508" w:type="dxa"/>
            <w:vAlign w:val="center"/>
          </w:tcPr>
          <w:p w14:paraId="07991A1A" w14:textId="628D0334" w:rsidR="007F0815" w:rsidRPr="004D7F4E" w:rsidRDefault="003A2798" w:rsidP="001B0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8E32A9">
              <w:rPr>
                <w:rFonts w:ascii="Times New Roman" w:hAnsi="Times New Roman" w:cs="Times New Roman"/>
                <w:b/>
                <w:sz w:val="32"/>
              </w:rPr>
              <w:t xml:space="preserve">080 </w:t>
            </w:r>
          </w:p>
        </w:tc>
        <w:tc>
          <w:tcPr>
            <w:tcW w:w="5508" w:type="dxa"/>
            <w:vAlign w:val="center"/>
          </w:tcPr>
          <w:p w14:paraId="07991A1B" w14:textId="77777777" w:rsidR="007F0815" w:rsidRPr="004D7F4E" w:rsidRDefault="007F0815" w:rsidP="00D03F48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D03F48">
              <w:rPr>
                <w:rFonts w:ascii="Times New Roman" w:hAnsi="Times New Roman" w:cs="Times New Roman"/>
                <w:sz w:val="28"/>
              </w:rPr>
              <w:t>February 18, 2015</w:t>
            </w:r>
          </w:p>
        </w:tc>
      </w:tr>
      <w:tr w:rsidR="007F0815" w14:paraId="07991A1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07991A1D" w14:textId="77777777" w:rsidR="007F0815" w:rsidRPr="004D7F4E" w:rsidRDefault="007F0815" w:rsidP="00774209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DA17BC">
              <w:rPr>
                <w:rFonts w:ascii="Times New Roman" w:hAnsi="Times New Roman" w:cs="Times New Roman"/>
              </w:rPr>
              <w:t>Sanzone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07991A1E" w14:textId="77777777" w:rsidR="007F0815" w:rsidRPr="00DA17BC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DA17BC">
              <w:rPr>
                <w:rFonts w:ascii="Times New Roman" w:hAnsi="Times New Roman" w:cs="Times New Roman"/>
              </w:rPr>
              <w:t xml:space="preserve">Rules &amp; Administration </w:t>
            </w:r>
          </w:p>
        </w:tc>
      </w:tr>
      <w:tr w:rsidR="007F0815" w14:paraId="07991A22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07991A20" w14:textId="0A19F29B" w:rsidR="007F0815" w:rsidRPr="00DA17BC" w:rsidRDefault="007F0815" w:rsidP="008E32A9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8E32A9">
              <w:rPr>
                <w:rFonts w:ascii="Times New Roman" w:hAnsi="Times New Roman" w:cs="Times New Roman"/>
              </w:rPr>
              <w:t>O</w:t>
            </w:r>
            <w:r w:rsidR="00F32E4C">
              <w:rPr>
                <w:rFonts w:ascii="Times New Roman" w:hAnsi="Times New Roman" w:cs="Times New Roman"/>
              </w:rPr>
              <w:t>rder of Succession A</w:t>
            </w:r>
            <w:r w:rsidR="008E32A9">
              <w:rPr>
                <w:rFonts w:ascii="Times New Roman" w:hAnsi="Times New Roman" w:cs="Times New Roman"/>
              </w:rPr>
              <w:t>mendment</w:t>
            </w:r>
            <w:r w:rsidR="00DA17B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07991A21" w14:textId="57D308F4" w:rsidR="007F0815" w:rsidRPr="004D7F4E" w:rsidRDefault="007F0815" w:rsidP="008E32A9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DA17BC">
              <w:rPr>
                <w:rFonts w:ascii="Times New Roman" w:hAnsi="Times New Roman" w:cs="Times New Roman"/>
                <w:b/>
              </w:rPr>
              <w:t>4-0-</w:t>
            </w:r>
            <w:r w:rsidR="008E32A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7F0815" w14:paraId="07991A25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07991A23" w14:textId="5081174E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4619C7">
              <w:rPr>
                <w:rFonts w:ascii="Times New Roman" w:hAnsi="Times New Roman" w:cs="Times New Roman"/>
                <w:b/>
              </w:rPr>
              <w:t>23-1-5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07991A24" w14:textId="54322A84"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4619C7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07991A26" w14:textId="77777777" w:rsidR="007F0815" w:rsidRDefault="007F0815" w:rsidP="007F0815"/>
    <w:p w14:paraId="07991A27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07991A28" w14:textId="77777777" w:rsidR="00DA17BC" w:rsidRPr="00774209" w:rsidRDefault="00DA17BC" w:rsidP="00DA17B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64996">
        <w:rPr>
          <w:rFonts w:ascii="Times New Roman" w:hAnsi="Times New Roman" w:cs="Times New Roman"/>
          <w:sz w:val="24"/>
        </w:rPr>
        <w:t xml:space="preserve">That </w:t>
      </w:r>
      <w:r>
        <w:rPr>
          <w:rFonts w:ascii="Times New Roman" w:hAnsi="Times New Roman" w:cs="Times New Roman"/>
          <w:sz w:val="24"/>
        </w:rPr>
        <w:t>the Student Association Bylaws be amended to read:</w:t>
      </w:r>
    </w:p>
    <w:p w14:paraId="018CB0FF" w14:textId="77777777" w:rsidR="008E32A9" w:rsidRDefault="008E32A9" w:rsidP="008E3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14:paraId="1FF3AEFC" w14:textId="0D6ECE0D" w:rsidR="008E32A9" w:rsidRPr="008E32A9" w:rsidRDefault="00774209" w:rsidP="008E3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2A9">
        <w:rPr>
          <w:rFonts w:ascii="Times New Roman" w:hAnsi="Times New Roman" w:cs="Times New Roman"/>
          <w:sz w:val="24"/>
        </w:rPr>
        <w:t xml:space="preserve"> </w:t>
      </w:r>
      <w:r w:rsidR="008E32A9" w:rsidRPr="008E32A9">
        <w:rPr>
          <w:rFonts w:ascii="Times New Roman" w:hAnsi="Times New Roman" w:cs="Times New Roman"/>
          <w:sz w:val="24"/>
          <w:szCs w:val="24"/>
        </w:rPr>
        <w:t>207 – SUCCESSION OF STUDENT ASSOCIATION SENATE OFFICERS</w:t>
      </w:r>
    </w:p>
    <w:p w14:paraId="628CB377" w14:textId="77777777" w:rsidR="008E32A9" w:rsidRPr="008E32A9" w:rsidRDefault="008E32A9" w:rsidP="008E32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E32A9">
        <w:rPr>
          <w:rFonts w:ascii="Times New Roman" w:hAnsi="Times New Roman" w:cs="Times New Roman"/>
          <w:sz w:val="24"/>
          <w:szCs w:val="24"/>
        </w:rPr>
        <w:t>207.1 – In the absence of the Chair of the Student Association Senate, the Vice Chair of the Student</w:t>
      </w:r>
    </w:p>
    <w:p w14:paraId="4ACDC5BB" w14:textId="77777777" w:rsidR="008E32A9" w:rsidRDefault="008E32A9" w:rsidP="008E32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E32A9">
        <w:rPr>
          <w:rFonts w:ascii="Times New Roman" w:hAnsi="Times New Roman" w:cs="Times New Roman"/>
          <w:sz w:val="24"/>
          <w:szCs w:val="24"/>
        </w:rPr>
        <w:t>Association Senate shall assume all duties and responsibilities of the Chair.</w:t>
      </w:r>
    </w:p>
    <w:p w14:paraId="644A4756" w14:textId="77777777" w:rsidR="008E32A9" w:rsidRPr="008E32A9" w:rsidRDefault="008E32A9" w:rsidP="008E32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327672E" w14:textId="77777777" w:rsidR="008E32A9" w:rsidRPr="008E32A9" w:rsidRDefault="008E32A9" w:rsidP="008E32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E32A9">
        <w:rPr>
          <w:rFonts w:ascii="Times New Roman" w:hAnsi="Times New Roman" w:cs="Times New Roman"/>
          <w:sz w:val="24"/>
          <w:szCs w:val="24"/>
        </w:rPr>
        <w:t>207.2 – In the event of the absence of the Chair of the Student Association Senate and the Vice Chair of</w:t>
      </w:r>
    </w:p>
    <w:p w14:paraId="29AE3E28" w14:textId="77777777" w:rsidR="008E32A9" w:rsidRPr="008E32A9" w:rsidRDefault="008E32A9" w:rsidP="008E32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E32A9">
        <w:rPr>
          <w:rFonts w:ascii="Times New Roman" w:hAnsi="Times New Roman" w:cs="Times New Roman"/>
          <w:sz w:val="24"/>
          <w:szCs w:val="24"/>
        </w:rPr>
        <w:t>the Student Association Senate, the Secretary of the Senate shall call the meetings to order and conduct</w:t>
      </w:r>
    </w:p>
    <w:p w14:paraId="1C935455" w14:textId="77777777" w:rsidR="008E32A9" w:rsidRDefault="008E32A9" w:rsidP="008E32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E32A9">
        <w:rPr>
          <w:rFonts w:ascii="Times New Roman" w:hAnsi="Times New Roman" w:cs="Times New Roman"/>
          <w:sz w:val="24"/>
          <w:szCs w:val="24"/>
        </w:rPr>
        <w:t>the roll.</w:t>
      </w:r>
    </w:p>
    <w:p w14:paraId="109FA8AE" w14:textId="77777777" w:rsidR="008E32A9" w:rsidRPr="008E32A9" w:rsidRDefault="008E32A9" w:rsidP="008E32A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923504A" w14:textId="420F695F" w:rsidR="008E32A9" w:rsidRDefault="008E32A9" w:rsidP="008E32A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E32A9">
        <w:rPr>
          <w:rFonts w:ascii="Times New Roman" w:hAnsi="Times New Roman" w:cs="Times New Roman"/>
          <w:sz w:val="24"/>
          <w:szCs w:val="24"/>
        </w:rPr>
        <w:t>207.2.1 – Should the Chair of the Senate or the Vice Chair of the Senate not arrive by the time roll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32A9">
        <w:rPr>
          <w:rFonts w:ascii="Times New Roman" w:hAnsi="Times New Roman" w:cs="Times New Roman"/>
          <w:sz w:val="24"/>
          <w:szCs w:val="24"/>
        </w:rPr>
        <w:t xml:space="preserve">done, the Chair of the Rules and Administration Committee shall assume </w:t>
      </w:r>
      <w:r>
        <w:rPr>
          <w:rFonts w:ascii="Times New Roman" w:hAnsi="Times New Roman" w:cs="Times New Roman"/>
          <w:sz w:val="24"/>
          <w:szCs w:val="24"/>
        </w:rPr>
        <w:t xml:space="preserve">the duties of presiding officer </w:t>
      </w:r>
      <w:r w:rsidRPr="008E32A9">
        <w:rPr>
          <w:rFonts w:ascii="Times New Roman" w:hAnsi="Times New Roman" w:cs="Times New Roman"/>
          <w:sz w:val="24"/>
          <w:szCs w:val="24"/>
        </w:rPr>
        <w:t>until either of the aforementioned officer’s return.</w:t>
      </w:r>
    </w:p>
    <w:p w14:paraId="5816C70B" w14:textId="77777777" w:rsidR="008E32A9" w:rsidRPr="008E32A9" w:rsidRDefault="008E32A9" w:rsidP="008E32A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162DAD4" w14:textId="2AC0D06F" w:rsidR="008E32A9" w:rsidRDefault="008E32A9" w:rsidP="008E32A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E32A9">
        <w:rPr>
          <w:rFonts w:ascii="Times New Roman" w:hAnsi="Times New Roman" w:cs="Times New Roman"/>
          <w:sz w:val="24"/>
          <w:szCs w:val="24"/>
        </w:rPr>
        <w:t>207.2.2 – In the absence of the Chair of the Senate, the Vice Chair of t</w:t>
      </w:r>
      <w:r>
        <w:rPr>
          <w:rFonts w:ascii="Times New Roman" w:hAnsi="Times New Roman" w:cs="Times New Roman"/>
          <w:sz w:val="24"/>
          <w:szCs w:val="24"/>
        </w:rPr>
        <w:t xml:space="preserve">he Senate, and the Chair of the </w:t>
      </w:r>
      <w:r w:rsidRPr="008E32A9">
        <w:rPr>
          <w:rFonts w:ascii="Times New Roman" w:hAnsi="Times New Roman" w:cs="Times New Roman"/>
          <w:sz w:val="24"/>
          <w:szCs w:val="24"/>
        </w:rPr>
        <w:t>Rules and Administration Committee, the line of succession for the presid</w:t>
      </w:r>
      <w:r>
        <w:rPr>
          <w:rFonts w:ascii="Times New Roman" w:hAnsi="Times New Roman" w:cs="Times New Roman"/>
          <w:sz w:val="24"/>
          <w:szCs w:val="24"/>
        </w:rPr>
        <w:t xml:space="preserve">ing officer of the Senate shall </w:t>
      </w:r>
      <w:r w:rsidRPr="008E32A9">
        <w:rPr>
          <w:rFonts w:ascii="Times New Roman" w:hAnsi="Times New Roman" w:cs="Times New Roman"/>
          <w:sz w:val="24"/>
          <w:szCs w:val="24"/>
        </w:rPr>
        <w:t>be as follows:</w:t>
      </w:r>
    </w:p>
    <w:p w14:paraId="4208EC9E" w14:textId="77777777" w:rsidR="008E32A9" w:rsidRPr="008E32A9" w:rsidRDefault="008E32A9" w:rsidP="008E32A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871B881" w14:textId="77777777" w:rsidR="008E32A9" w:rsidRPr="008E32A9" w:rsidRDefault="008E32A9" w:rsidP="008E32A9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E32A9">
        <w:rPr>
          <w:rFonts w:ascii="Times New Roman" w:hAnsi="Times New Roman" w:cs="Times New Roman"/>
          <w:sz w:val="24"/>
          <w:szCs w:val="24"/>
        </w:rPr>
        <w:t>207.2.2.1 – Chair of the Government Operations Committee</w:t>
      </w:r>
    </w:p>
    <w:p w14:paraId="4DBFFD43" w14:textId="77777777" w:rsidR="008E32A9" w:rsidRPr="008E32A9" w:rsidRDefault="008E32A9" w:rsidP="008E32A9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E32A9">
        <w:rPr>
          <w:rFonts w:ascii="Times New Roman" w:hAnsi="Times New Roman" w:cs="Times New Roman"/>
          <w:sz w:val="24"/>
          <w:szCs w:val="24"/>
        </w:rPr>
        <w:t>207.2.2.2 – Chair of the Appropriations Committee</w:t>
      </w:r>
    </w:p>
    <w:p w14:paraId="5963D4D2" w14:textId="77777777" w:rsidR="008E32A9" w:rsidRPr="008E32A9" w:rsidRDefault="008E32A9" w:rsidP="008E32A9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8E32A9">
        <w:rPr>
          <w:rFonts w:ascii="Times New Roman" w:hAnsi="Times New Roman" w:cs="Times New Roman"/>
          <w:sz w:val="24"/>
          <w:szCs w:val="24"/>
        </w:rPr>
        <w:t>207.2.2.3 – Chair of the Community Engagement and Outreach Committee</w:t>
      </w:r>
    </w:p>
    <w:p w14:paraId="07991A2F" w14:textId="65E86231" w:rsidR="00D60F91" w:rsidRPr="008E32A9" w:rsidRDefault="008E32A9" w:rsidP="008E32A9">
      <w:pPr>
        <w:spacing w:after="0" w:line="240" w:lineRule="auto"/>
        <w:ind w:left="2160"/>
        <w:rPr>
          <w:rFonts w:ascii="Times New Roman" w:hAnsi="Times New Roman" w:cs="Times New Roman"/>
          <w:b/>
          <w:i/>
          <w:sz w:val="24"/>
        </w:rPr>
      </w:pPr>
      <w:r w:rsidRPr="008E32A9">
        <w:rPr>
          <w:rFonts w:ascii="Times New Roman" w:hAnsi="Times New Roman" w:cs="Times New Roman"/>
          <w:b/>
          <w:bCs/>
          <w:i/>
          <w:sz w:val="24"/>
          <w:szCs w:val="24"/>
        </w:rPr>
        <w:t>207.2.2.4 – Chair of the Constituent Relations Committee</w:t>
      </w:r>
    </w:p>
    <w:p w14:paraId="07991A31" w14:textId="77777777" w:rsidR="00F64996" w:rsidRPr="00F64996" w:rsidRDefault="00F64996" w:rsidP="008E32A9">
      <w:pPr>
        <w:spacing w:after="0" w:line="240" w:lineRule="auto"/>
        <w:ind w:left="2520"/>
        <w:rPr>
          <w:rFonts w:ascii="Times New Roman" w:hAnsi="Times New Roman" w:cs="Times New Roman"/>
          <w:b/>
          <w:sz w:val="24"/>
        </w:rPr>
      </w:pPr>
    </w:p>
    <w:p w14:paraId="07991A32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07991A33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07991A35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7991A34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07991A37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07991A36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07991A38" w14:textId="77777777" w:rsidR="002D05FA" w:rsidRPr="002D05FA" w:rsidRDefault="002D05FA" w:rsidP="00D60F9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91A3D" w14:textId="77777777" w:rsidR="00854702" w:rsidRDefault="00854702" w:rsidP="00E04CD4">
      <w:pPr>
        <w:spacing w:after="0" w:line="240" w:lineRule="auto"/>
      </w:pPr>
      <w:r>
        <w:separator/>
      </w:r>
    </w:p>
  </w:endnote>
  <w:endnote w:type="continuationSeparator" w:id="0">
    <w:p w14:paraId="07991A3E" w14:textId="77777777" w:rsidR="00854702" w:rsidRDefault="00854702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91A3F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07991A40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28"/>
      <w:gridCol w:w="3526"/>
      <w:gridCol w:w="3646"/>
    </w:tblGrid>
    <w:tr w:rsidR="00EF1263" w14:paraId="07991A4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07991A41" w14:textId="79D2951D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</w:t>
          </w:r>
          <w:r w:rsidR="004619C7">
            <w:rPr>
              <w:rFonts w:ascii="Times New Roman" w:hAnsi="Times New Roman" w:cs="Times New Roman"/>
              <w:i/>
              <w:u w:val="single"/>
            </w:rPr>
            <w:t>4/8/15</w:t>
          </w:r>
          <w:r>
            <w:rPr>
              <w:rFonts w:ascii="Times New Roman" w:hAnsi="Times New Roman" w:cs="Times New Roman"/>
              <w:i/>
            </w:rPr>
            <w:t>___________</w:t>
          </w:r>
        </w:p>
        <w:p w14:paraId="07991A42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991A43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991A44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07991A45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07991A47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91A3B" w14:textId="77777777" w:rsidR="00854702" w:rsidRDefault="00854702" w:rsidP="00E04CD4">
      <w:pPr>
        <w:spacing w:after="0" w:line="240" w:lineRule="auto"/>
      </w:pPr>
      <w:r>
        <w:separator/>
      </w:r>
    </w:p>
  </w:footnote>
  <w:footnote w:type="continuationSeparator" w:id="0">
    <w:p w14:paraId="07991A3C" w14:textId="77777777" w:rsidR="00854702" w:rsidRDefault="00854702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619C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74209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54702"/>
    <w:rsid w:val="008C58CA"/>
    <w:rsid w:val="008E32A9"/>
    <w:rsid w:val="008F6055"/>
    <w:rsid w:val="0091121A"/>
    <w:rsid w:val="00982882"/>
    <w:rsid w:val="009B6962"/>
    <w:rsid w:val="00A159CA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03F48"/>
    <w:rsid w:val="00D135CD"/>
    <w:rsid w:val="00D252E7"/>
    <w:rsid w:val="00D550C5"/>
    <w:rsid w:val="00D60F91"/>
    <w:rsid w:val="00D94CF8"/>
    <w:rsid w:val="00DA17BC"/>
    <w:rsid w:val="00E04CD4"/>
    <w:rsid w:val="00E14C6D"/>
    <w:rsid w:val="00E2715B"/>
    <w:rsid w:val="00E449EA"/>
    <w:rsid w:val="00E54AB8"/>
    <w:rsid w:val="00E67AEB"/>
    <w:rsid w:val="00EA4CD4"/>
    <w:rsid w:val="00EF1263"/>
    <w:rsid w:val="00F32E4C"/>
    <w:rsid w:val="00F35A54"/>
    <w:rsid w:val="00F64996"/>
    <w:rsid w:val="00F813E7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1A0B"/>
  <w15:docId w15:val="{C3E28233-CDBA-486D-8903-9BA2537B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8A7CA-4ED4-4370-86E6-1C33C0EC7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2010-08-31T22:27:00Z</cp:lastPrinted>
  <dcterms:created xsi:type="dcterms:W3CDTF">2015-04-09T17:50:00Z</dcterms:created>
  <dcterms:modified xsi:type="dcterms:W3CDTF">2015-04-09T17:50:00Z</dcterms:modified>
</cp:coreProperties>
</file>