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38A94283"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SEN. RAYMOND J. WEBB, JR.</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54E291D8" w:rsidR="004356DB" w:rsidRDefault="00B943F8" w:rsidP="00B943F8">
            <w:pPr>
              <w:jc w:val="right"/>
              <w:rPr>
                <w:rFonts w:ascii="Franklin Gothic Demi Cond" w:hAnsi="Franklin Gothic Demi Cond"/>
              </w:rPr>
            </w:pPr>
            <w:r>
              <w:rPr>
                <w:rFonts w:ascii="Franklin Gothic Demi Cond" w:hAnsi="Franklin Gothic Demi Cond"/>
              </w:rPr>
              <w:t>SEN. JARRETT R. ALTILIO</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508"/>
        <w:gridCol w:w="5508"/>
      </w:tblGrid>
      <w:tr w:rsidR="007F0815" w14:paraId="6625F896" w14:textId="77777777" w:rsidTr="51E8326A">
        <w:trPr>
          <w:trHeight w:val="584"/>
        </w:trPr>
        <w:tc>
          <w:tcPr>
            <w:tcW w:w="5508" w:type="dxa"/>
            <w:vAlign w:val="center"/>
          </w:tcPr>
          <w:p w14:paraId="6625F894" w14:textId="19DB6488" w:rsidR="007F0815" w:rsidRPr="0050788B" w:rsidRDefault="003A2798" w:rsidP="002F2E3D">
            <w:pPr>
              <w:rPr>
                <w:rFonts w:ascii="Times New Roman" w:hAnsi="Times New Roman" w:cs="Times New Roman"/>
                <w:b/>
              </w:rPr>
            </w:pPr>
            <w:r w:rsidRPr="0050788B">
              <w:rPr>
                <w:rFonts w:ascii="Times New Roman" w:hAnsi="Times New Roman" w:cs="Times New Roman"/>
                <w:b/>
                <w:sz w:val="32"/>
              </w:rPr>
              <w:t>S.</w:t>
            </w:r>
            <w:r w:rsidR="00661EC9" w:rsidRPr="0050788B">
              <w:rPr>
                <w:rFonts w:ascii="Times New Roman" w:hAnsi="Times New Roman" w:cs="Times New Roman"/>
                <w:b/>
                <w:sz w:val="32"/>
              </w:rPr>
              <w:t>1516</w:t>
            </w:r>
            <w:r w:rsidR="007F0815" w:rsidRPr="0050788B">
              <w:rPr>
                <w:rFonts w:ascii="Times New Roman" w:hAnsi="Times New Roman" w:cs="Times New Roman"/>
                <w:b/>
                <w:sz w:val="32"/>
              </w:rPr>
              <w:t>-</w:t>
            </w:r>
            <w:r w:rsidR="002F2E3D">
              <w:rPr>
                <w:rFonts w:ascii="Times New Roman" w:hAnsi="Times New Roman" w:cs="Times New Roman"/>
                <w:b/>
                <w:sz w:val="32"/>
              </w:rPr>
              <w:t>080R</w:t>
            </w:r>
          </w:p>
        </w:tc>
        <w:tc>
          <w:tcPr>
            <w:tcW w:w="5508" w:type="dxa"/>
            <w:vAlign w:val="center"/>
          </w:tcPr>
          <w:p w14:paraId="6625F895" w14:textId="7268946B" w:rsidR="00FC082A" w:rsidRPr="0050788B" w:rsidRDefault="51E8326A" w:rsidP="0050788B">
            <w:pPr>
              <w:rPr>
                <w:rFonts w:ascii="Times New Roman" w:hAnsi="Times New Roman" w:cs="Times New Roman"/>
                <w:sz w:val="28"/>
              </w:rPr>
            </w:pPr>
            <w:r w:rsidRPr="51E8326A">
              <w:rPr>
                <w:rFonts w:ascii="Times New Roman" w:eastAsia="Times New Roman" w:hAnsi="Times New Roman" w:cs="Times New Roman"/>
                <w:b/>
                <w:bCs/>
                <w:sz w:val="28"/>
                <w:szCs w:val="28"/>
              </w:rPr>
              <w:t xml:space="preserve">DATE INTRODUCED: </w:t>
            </w:r>
            <w:r w:rsidRPr="51E8326A">
              <w:rPr>
                <w:rFonts w:ascii="Times New Roman" w:eastAsia="Times New Roman" w:hAnsi="Times New Roman" w:cs="Times New Roman"/>
                <w:sz w:val="28"/>
                <w:szCs w:val="28"/>
              </w:rPr>
              <w:t>December 2, 2015</w:t>
            </w:r>
          </w:p>
        </w:tc>
      </w:tr>
      <w:tr w:rsidR="007F0815" w14:paraId="6625F899" w14:textId="77777777" w:rsidTr="51E8326A">
        <w:trPr>
          <w:trHeight w:val="415"/>
        </w:trPr>
        <w:tc>
          <w:tcPr>
            <w:tcW w:w="5508" w:type="dxa"/>
            <w:shd w:val="clear" w:color="auto" w:fill="F2F2F2" w:themeFill="background1" w:themeFillShade="F2"/>
            <w:vAlign w:val="center"/>
          </w:tcPr>
          <w:p w14:paraId="6625F897" w14:textId="20F2F5B9" w:rsidR="007F0815" w:rsidRPr="0050788B" w:rsidRDefault="007F0815" w:rsidP="007A6791">
            <w:pPr>
              <w:rPr>
                <w:rFonts w:ascii="Times New Roman" w:hAnsi="Times New Roman" w:cs="Times New Roman"/>
                <w:b/>
              </w:rPr>
            </w:pPr>
            <w:r w:rsidRPr="0050788B">
              <w:rPr>
                <w:rFonts w:ascii="Times New Roman" w:hAnsi="Times New Roman" w:cs="Times New Roman"/>
                <w:b/>
              </w:rPr>
              <w:t xml:space="preserve">SPONSORED BY: </w:t>
            </w:r>
            <w:r w:rsidR="006F5305" w:rsidRPr="0050788B">
              <w:rPr>
                <w:rFonts w:ascii="Times New Roman" w:hAnsi="Times New Roman" w:cs="Times New Roman"/>
              </w:rPr>
              <w:t xml:space="preserve"> </w:t>
            </w:r>
            <w:r w:rsidR="007A6791">
              <w:rPr>
                <w:rFonts w:ascii="Times New Roman" w:hAnsi="Times New Roman" w:cs="Times New Roman"/>
              </w:rPr>
              <w:t xml:space="preserve">Sen. Altilio, Sen. Webb, Sen. Agnes, Sen. Alford, Sen. Bradley, Sen. Burgos, Sen. </w:t>
            </w:r>
            <w:proofErr w:type="spellStart"/>
            <w:r w:rsidR="007A6791">
              <w:rPr>
                <w:rFonts w:ascii="Times New Roman" w:hAnsi="Times New Roman" w:cs="Times New Roman"/>
              </w:rPr>
              <w:t>Byam</w:t>
            </w:r>
            <w:proofErr w:type="spellEnd"/>
            <w:r w:rsidR="007A6791">
              <w:rPr>
                <w:rFonts w:ascii="Times New Roman" w:hAnsi="Times New Roman" w:cs="Times New Roman"/>
              </w:rPr>
              <w:t xml:space="preserve">, Sen. </w:t>
            </w:r>
            <w:proofErr w:type="spellStart"/>
            <w:r w:rsidR="007A6791">
              <w:rPr>
                <w:rFonts w:ascii="Times New Roman" w:hAnsi="Times New Roman" w:cs="Times New Roman"/>
              </w:rPr>
              <w:t>Cadesca</w:t>
            </w:r>
            <w:proofErr w:type="spellEnd"/>
            <w:r w:rsidR="007A6791">
              <w:rPr>
                <w:rFonts w:ascii="Times New Roman" w:hAnsi="Times New Roman" w:cs="Times New Roman"/>
              </w:rPr>
              <w:t xml:space="preserve">, Sen. Carrasco, Sen. </w:t>
            </w:r>
            <w:proofErr w:type="spellStart"/>
            <w:r w:rsidR="007A6791">
              <w:rPr>
                <w:rFonts w:ascii="Times New Roman" w:hAnsi="Times New Roman" w:cs="Times New Roman"/>
              </w:rPr>
              <w:t>Chowdhruy</w:t>
            </w:r>
            <w:proofErr w:type="spellEnd"/>
            <w:r w:rsidR="007A6791">
              <w:rPr>
                <w:rFonts w:ascii="Times New Roman" w:hAnsi="Times New Roman" w:cs="Times New Roman"/>
              </w:rPr>
              <w:t xml:space="preserve">, Sen. Dunleavy, Sen. </w:t>
            </w:r>
            <w:proofErr w:type="spellStart"/>
            <w:r w:rsidR="007A6791">
              <w:rPr>
                <w:rFonts w:ascii="Times New Roman" w:hAnsi="Times New Roman" w:cs="Times New Roman"/>
              </w:rPr>
              <w:t>Evanson</w:t>
            </w:r>
            <w:proofErr w:type="spellEnd"/>
            <w:r w:rsidR="007A6791">
              <w:rPr>
                <w:rFonts w:ascii="Times New Roman" w:hAnsi="Times New Roman" w:cs="Times New Roman"/>
              </w:rPr>
              <w:t xml:space="preserve">, Sen. Fowler, Sen. </w:t>
            </w:r>
            <w:proofErr w:type="spellStart"/>
            <w:r w:rsidR="007A6791">
              <w:rPr>
                <w:rFonts w:ascii="Times New Roman" w:hAnsi="Times New Roman" w:cs="Times New Roman"/>
              </w:rPr>
              <w:t>Frempong</w:t>
            </w:r>
            <w:proofErr w:type="spellEnd"/>
            <w:r w:rsidR="007A6791">
              <w:rPr>
                <w:rFonts w:ascii="Times New Roman" w:hAnsi="Times New Roman" w:cs="Times New Roman"/>
              </w:rPr>
              <w:t xml:space="preserve">, Sen. Garcia, Sen. </w:t>
            </w:r>
            <w:proofErr w:type="spellStart"/>
            <w:r w:rsidR="007A6791">
              <w:rPr>
                <w:rFonts w:ascii="Times New Roman" w:hAnsi="Times New Roman" w:cs="Times New Roman"/>
              </w:rPr>
              <w:t>Gareau</w:t>
            </w:r>
            <w:proofErr w:type="spellEnd"/>
            <w:r w:rsidR="007A6791">
              <w:rPr>
                <w:rFonts w:ascii="Times New Roman" w:hAnsi="Times New Roman" w:cs="Times New Roman"/>
              </w:rPr>
              <w:t xml:space="preserve">, Sen. Guerra, Sen. </w:t>
            </w:r>
            <w:proofErr w:type="spellStart"/>
            <w:r w:rsidR="007A6791">
              <w:rPr>
                <w:rFonts w:ascii="Times New Roman" w:hAnsi="Times New Roman" w:cs="Times New Roman"/>
              </w:rPr>
              <w:t>Hershenson</w:t>
            </w:r>
            <w:proofErr w:type="spellEnd"/>
            <w:r w:rsidR="007A6791">
              <w:rPr>
                <w:rFonts w:ascii="Times New Roman" w:hAnsi="Times New Roman" w:cs="Times New Roman"/>
              </w:rPr>
              <w:t xml:space="preserve">, Sen. </w:t>
            </w:r>
            <w:proofErr w:type="spellStart"/>
            <w:r w:rsidR="007A6791">
              <w:rPr>
                <w:rFonts w:ascii="Times New Roman" w:hAnsi="Times New Roman" w:cs="Times New Roman"/>
              </w:rPr>
              <w:t>Heslop</w:t>
            </w:r>
            <w:proofErr w:type="spellEnd"/>
            <w:r w:rsidR="007A6791">
              <w:rPr>
                <w:rFonts w:ascii="Times New Roman" w:hAnsi="Times New Roman" w:cs="Times New Roman"/>
              </w:rPr>
              <w:t xml:space="preserve">, Sen. Hoyt, Sen. </w:t>
            </w:r>
            <w:proofErr w:type="spellStart"/>
            <w:r w:rsidR="007A6791">
              <w:rPr>
                <w:rFonts w:ascii="Times New Roman" w:hAnsi="Times New Roman" w:cs="Times New Roman"/>
              </w:rPr>
              <w:t>Hyppolite</w:t>
            </w:r>
            <w:proofErr w:type="spellEnd"/>
            <w:r w:rsidR="007A6791">
              <w:rPr>
                <w:rFonts w:ascii="Times New Roman" w:hAnsi="Times New Roman" w:cs="Times New Roman"/>
              </w:rPr>
              <w:t xml:space="preserve">, Sen. Kelly, Sen. </w:t>
            </w:r>
            <w:proofErr w:type="spellStart"/>
            <w:r w:rsidR="007A6791">
              <w:rPr>
                <w:rFonts w:ascii="Times New Roman" w:hAnsi="Times New Roman" w:cs="Times New Roman"/>
              </w:rPr>
              <w:t>Levit</w:t>
            </w:r>
            <w:proofErr w:type="spellEnd"/>
            <w:r w:rsidR="007A6791">
              <w:rPr>
                <w:rFonts w:ascii="Times New Roman" w:hAnsi="Times New Roman" w:cs="Times New Roman"/>
              </w:rPr>
              <w:t xml:space="preserve">, Sen. Luke, Sen. Martinez, Sen. Muniz, Sen. </w:t>
            </w:r>
            <w:proofErr w:type="spellStart"/>
            <w:r w:rsidR="007A6791">
              <w:rPr>
                <w:rFonts w:ascii="Times New Roman" w:hAnsi="Times New Roman" w:cs="Times New Roman"/>
              </w:rPr>
              <w:t>Ogarro</w:t>
            </w:r>
            <w:proofErr w:type="spellEnd"/>
            <w:r w:rsidR="007A6791">
              <w:rPr>
                <w:rFonts w:ascii="Times New Roman" w:hAnsi="Times New Roman" w:cs="Times New Roman"/>
              </w:rPr>
              <w:t xml:space="preserve">, Sen. C. Ortega, Sen. </w:t>
            </w:r>
            <w:proofErr w:type="spellStart"/>
            <w:r w:rsidR="007A6791">
              <w:rPr>
                <w:rFonts w:ascii="Times New Roman" w:hAnsi="Times New Roman" w:cs="Times New Roman"/>
              </w:rPr>
              <w:t>Ostro</w:t>
            </w:r>
            <w:proofErr w:type="spellEnd"/>
            <w:r w:rsidR="007A6791">
              <w:rPr>
                <w:rFonts w:ascii="Times New Roman" w:hAnsi="Times New Roman" w:cs="Times New Roman"/>
              </w:rPr>
              <w:t xml:space="preserve">, Sen. </w:t>
            </w:r>
            <w:proofErr w:type="spellStart"/>
            <w:r w:rsidR="007A6791">
              <w:rPr>
                <w:rFonts w:ascii="Times New Roman" w:hAnsi="Times New Roman" w:cs="Times New Roman"/>
              </w:rPr>
              <w:t>Petrak</w:t>
            </w:r>
            <w:proofErr w:type="spellEnd"/>
            <w:r w:rsidR="007A6791">
              <w:rPr>
                <w:rFonts w:ascii="Times New Roman" w:hAnsi="Times New Roman" w:cs="Times New Roman"/>
              </w:rPr>
              <w:t xml:space="preserve">, Sen. Powell, Sen. </w:t>
            </w:r>
            <w:proofErr w:type="spellStart"/>
            <w:r w:rsidR="007A6791">
              <w:rPr>
                <w:rFonts w:ascii="Times New Roman" w:hAnsi="Times New Roman" w:cs="Times New Roman"/>
              </w:rPr>
              <w:t>Poy</w:t>
            </w:r>
            <w:proofErr w:type="spellEnd"/>
            <w:r w:rsidR="007A6791">
              <w:rPr>
                <w:rFonts w:ascii="Times New Roman" w:hAnsi="Times New Roman" w:cs="Times New Roman"/>
              </w:rPr>
              <w:t xml:space="preserve">, Sen. St-Hubert, Sen. </w:t>
            </w:r>
            <w:proofErr w:type="spellStart"/>
            <w:r w:rsidR="007A6791">
              <w:rPr>
                <w:rFonts w:ascii="Times New Roman" w:hAnsi="Times New Roman" w:cs="Times New Roman"/>
              </w:rPr>
              <w:t>Tasnim</w:t>
            </w:r>
            <w:proofErr w:type="spellEnd"/>
            <w:r w:rsidR="007A6791">
              <w:rPr>
                <w:rFonts w:ascii="Times New Roman" w:hAnsi="Times New Roman" w:cs="Times New Roman"/>
              </w:rPr>
              <w:t xml:space="preserve">, Sen. </w:t>
            </w:r>
            <w:proofErr w:type="spellStart"/>
            <w:r w:rsidR="007A6791">
              <w:rPr>
                <w:rFonts w:ascii="Times New Roman" w:hAnsi="Times New Roman" w:cs="Times New Roman"/>
              </w:rPr>
              <w:t>Terezakis</w:t>
            </w:r>
            <w:proofErr w:type="spellEnd"/>
            <w:r w:rsidR="007A6791">
              <w:rPr>
                <w:rFonts w:ascii="Times New Roman" w:hAnsi="Times New Roman" w:cs="Times New Roman"/>
              </w:rPr>
              <w:t xml:space="preserve">, Sen. </w:t>
            </w:r>
            <w:proofErr w:type="spellStart"/>
            <w:r w:rsidR="007A6791">
              <w:rPr>
                <w:rFonts w:ascii="Times New Roman" w:hAnsi="Times New Roman" w:cs="Times New Roman"/>
              </w:rPr>
              <w:t>Toranzo</w:t>
            </w:r>
            <w:proofErr w:type="spellEnd"/>
            <w:r w:rsidR="007A6791">
              <w:rPr>
                <w:rFonts w:ascii="Times New Roman" w:hAnsi="Times New Roman" w:cs="Times New Roman"/>
              </w:rPr>
              <w:t>, Sen. Voss</w:t>
            </w:r>
          </w:p>
        </w:tc>
        <w:tc>
          <w:tcPr>
            <w:tcW w:w="5508" w:type="dxa"/>
            <w:shd w:val="clear" w:color="auto" w:fill="F2F2F2" w:themeFill="background1" w:themeFillShade="F2"/>
            <w:vAlign w:val="center"/>
          </w:tcPr>
          <w:p w14:paraId="6625F898" w14:textId="1419242F" w:rsidR="007F0815" w:rsidRPr="0050788B" w:rsidRDefault="007F0815" w:rsidP="002F2E3D">
            <w:pPr>
              <w:rPr>
                <w:rFonts w:ascii="Times New Roman" w:hAnsi="Times New Roman" w:cs="Times New Roman"/>
                <w:b/>
              </w:rPr>
            </w:pPr>
            <w:r w:rsidRPr="0050788B">
              <w:rPr>
                <w:rFonts w:ascii="Times New Roman" w:hAnsi="Times New Roman" w:cs="Times New Roman"/>
                <w:b/>
              </w:rPr>
              <w:t xml:space="preserve">COMMITTEE: </w:t>
            </w:r>
            <w:r w:rsidR="002F2E3D">
              <w:rPr>
                <w:rFonts w:ascii="Times New Roman" w:hAnsi="Times New Roman" w:cs="Times New Roman"/>
              </w:rPr>
              <w:t>N/A</w:t>
            </w:r>
          </w:p>
        </w:tc>
      </w:tr>
      <w:tr w:rsidR="007F0815" w14:paraId="6625F89C" w14:textId="77777777" w:rsidTr="51E8326A">
        <w:trPr>
          <w:trHeight w:val="415"/>
        </w:trPr>
        <w:tc>
          <w:tcPr>
            <w:tcW w:w="5508" w:type="dxa"/>
            <w:vAlign w:val="center"/>
          </w:tcPr>
          <w:p w14:paraId="6625F89A" w14:textId="5B8D060C" w:rsidR="007F0815" w:rsidRPr="0050788B" w:rsidRDefault="007F0815" w:rsidP="002F2E3D">
            <w:pPr>
              <w:rPr>
                <w:rFonts w:ascii="Times New Roman" w:hAnsi="Times New Roman" w:cs="Times New Roman"/>
              </w:rPr>
            </w:pPr>
            <w:r w:rsidRPr="0050788B">
              <w:rPr>
                <w:rFonts w:ascii="Times New Roman" w:hAnsi="Times New Roman" w:cs="Times New Roman"/>
                <w:b/>
              </w:rPr>
              <w:t xml:space="preserve">SUBJECT: </w:t>
            </w:r>
            <w:r w:rsidR="002F2E3D">
              <w:rPr>
                <w:rFonts w:ascii="Times New Roman" w:hAnsi="Times New Roman" w:cs="Times New Roman"/>
              </w:rPr>
              <w:t>Condemning Acts of Intolerance</w:t>
            </w:r>
          </w:p>
        </w:tc>
        <w:tc>
          <w:tcPr>
            <w:tcW w:w="5508" w:type="dxa"/>
            <w:vAlign w:val="center"/>
          </w:tcPr>
          <w:p w14:paraId="6625F89B" w14:textId="1406CF0F" w:rsidR="007F0815" w:rsidRPr="0050788B" w:rsidRDefault="51E8326A" w:rsidP="002F2E3D">
            <w:pPr>
              <w:rPr>
                <w:rFonts w:ascii="Times New Roman" w:hAnsi="Times New Roman" w:cs="Times New Roman"/>
                <w:b/>
              </w:rPr>
            </w:pPr>
            <w:r w:rsidRPr="51E8326A">
              <w:rPr>
                <w:rFonts w:ascii="Times New Roman" w:eastAsia="Times New Roman" w:hAnsi="Times New Roman" w:cs="Times New Roman"/>
                <w:b/>
                <w:bCs/>
              </w:rPr>
              <w:t xml:space="preserve">COMMITTEE VOTE: </w:t>
            </w:r>
            <w:r w:rsidR="002F2E3D">
              <w:rPr>
                <w:rFonts w:ascii="Times New Roman" w:eastAsia="Times New Roman" w:hAnsi="Times New Roman" w:cs="Times New Roman"/>
                <w:bCs/>
              </w:rPr>
              <w:t>N/A</w:t>
            </w:r>
          </w:p>
        </w:tc>
      </w:tr>
      <w:tr w:rsidR="007F0815" w14:paraId="6625F89F" w14:textId="77777777" w:rsidTr="51E8326A">
        <w:trPr>
          <w:trHeight w:val="415"/>
        </w:trPr>
        <w:tc>
          <w:tcPr>
            <w:tcW w:w="5508" w:type="dxa"/>
            <w:shd w:val="clear" w:color="auto" w:fill="F2F2F2" w:themeFill="background1" w:themeFillShade="F2"/>
            <w:vAlign w:val="center"/>
          </w:tcPr>
          <w:p w14:paraId="6625F89D" w14:textId="290712B4" w:rsidR="007F0815" w:rsidRPr="007A6791" w:rsidRDefault="007F0815" w:rsidP="00B943F8">
            <w:pPr>
              <w:rPr>
                <w:rFonts w:ascii="Times New Roman" w:hAnsi="Times New Roman" w:cs="Times New Roman"/>
              </w:rPr>
            </w:pPr>
            <w:r w:rsidRPr="0050788B">
              <w:rPr>
                <w:rFonts w:ascii="Times New Roman" w:hAnsi="Times New Roman" w:cs="Times New Roman"/>
                <w:b/>
              </w:rPr>
              <w:t xml:space="preserve">SENATE VOTE: </w:t>
            </w:r>
            <w:r w:rsidR="007A6791">
              <w:rPr>
                <w:rFonts w:ascii="Times New Roman" w:hAnsi="Times New Roman" w:cs="Times New Roman"/>
              </w:rPr>
              <w:t>37–0–0</w:t>
            </w:r>
          </w:p>
        </w:tc>
        <w:tc>
          <w:tcPr>
            <w:tcW w:w="5508" w:type="dxa"/>
            <w:shd w:val="clear" w:color="auto" w:fill="F2F2F2" w:themeFill="background1" w:themeFillShade="F2"/>
            <w:vAlign w:val="center"/>
          </w:tcPr>
          <w:p w14:paraId="6625F89E" w14:textId="670F8A15" w:rsidR="007F0815" w:rsidRPr="007A6791" w:rsidRDefault="007F0815" w:rsidP="008D1CE8">
            <w:pPr>
              <w:rPr>
                <w:rFonts w:ascii="Times New Roman" w:hAnsi="Times New Roman" w:cs="Times New Roman"/>
              </w:rPr>
            </w:pPr>
            <w:r w:rsidRPr="0050788B">
              <w:rPr>
                <w:rFonts w:ascii="Times New Roman" w:hAnsi="Times New Roman" w:cs="Times New Roman"/>
                <w:b/>
              </w:rPr>
              <w:t xml:space="preserve">LEGISLATIVE RESULT: </w:t>
            </w:r>
            <w:r w:rsidR="00B943F8" w:rsidRPr="0050788B">
              <w:rPr>
                <w:rFonts w:ascii="Times New Roman" w:hAnsi="Times New Roman" w:cs="Times New Roman"/>
                <w:b/>
              </w:rPr>
              <w:t xml:space="preserve"> </w:t>
            </w:r>
            <w:r w:rsidR="008D1CE8">
              <w:rPr>
                <w:rFonts w:ascii="Times New Roman" w:hAnsi="Times New Roman" w:cs="Times New Roman"/>
              </w:rPr>
              <w:t>PASS</w:t>
            </w:r>
          </w:p>
        </w:tc>
      </w:tr>
    </w:tbl>
    <w:p w14:paraId="49D68A72" w14:textId="468A01E5" w:rsidR="00B943F8" w:rsidRPr="00B943F8" w:rsidRDefault="00B943F8"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5A15AE85" w14:textId="77777777" w:rsidR="00E7696D" w:rsidRPr="00E7696D" w:rsidRDefault="00E7696D" w:rsidP="00E7696D">
      <w:pPr>
        <w:spacing w:after="0"/>
        <w:rPr>
          <w:rFonts w:ascii="Times New Roman" w:hAnsi="Times New Roman" w:cs="Times New Roman"/>
          <w:b/>
          <w:sz w:val="8"/>
          <w:szCs w:val="8"/>
        </w:rPr>
      </w:pPr>
    </w:p>
    <w:p w14:paraId="6625F8A1" w14:textId="77777777" w:rsidR="007F0815" w:rsidRPr="00E976B4" w:rsidRDefault="007F0815" w:rsidP="007F0815">
      <w:pPr>
        <w:rPr>
          <w:rFonts w:ascii="Times New Roman" w:hAnsi="Times New Roman" w:cs="Times New Roman"/>
          <w:b/>
          <w:sz w:val="20"/>
          <w:szCs w:val="20"/>
        </w:rPr>
      </w:pPr>
      <w:r w:rsidRPr="00E976B4">
        <w:rPr>
          <w:rFonts w:ascii="Times New Roman" w:hAnsi="Times New Roman" w:cs="Times New Roman"/>
          <w:b/>
          <w:sz w:val="20"/>
          <w:szCs w:val="20"/>
        </w:rPr>
        <w:t>Be it hereby proposed that the following be enacted:</w:t>
      </w:r>
    </w:p>
    <w:p w14:paraId="72B92186" w14:textId="328C0A9B" w:rsidR="0050788B" w:rsidRPr="008F0D73" w:rsidRDefault="00AA01CF" w:rsidP="008F0D73">
      <w:pPr>
        <w:pStyle w:val="ListParagraph"/>
        <w:autoSpaceDE w:val="0"/>
        <w:autoSpaceDN w:val="0"/>
        <w:adjustRightInd w:val="0"/>
        <w:spacing w:after="0" w:line="240" w:lineRule="auto"/>
        <w:ind w:left="0"/>
        <w:jc w:val="both"/>
        <w:rPr>
          <w:rFonts w:ascii="Times New Roman" w:hAnsi="Times New Roman" w:cs="Times New Roman"/>
          <w:sz w:val="20"/>
          <w:szCs w:val="20"/>
        </w:rPr>
      </w:pPr>
      <w:r w:rsidRPr="00E976B4">
        <w:rPr>
          <w:rFonts w:ascii="Times New Roman" w:hAnsi="Times New Roman" w:cs="Times New Roman"/>
          <w:i/>
          <w:sz w:val="20"/>
          <w:szCs w:val="20"/>
        </w:rPr>
        <w:t>Whereas</w:t>
      </w:r>
      <w:r w:rsidR="002F002E" w:rsidRPr="00E976B4">
        <w:rPr>
          <w:rFonts w:ascii="Times New Roman" w:hAnsi="Times New Roman" w:cs="Times New Roman"/>
          <w:i/>
          <w:sz w:val="20"/>
          <w:szCs w:val="20"/>
        </w:rPr>
        <w:t>,</w:t>
      </w:r>
      <w:r w:rsidRPr="00E976B4">
        <w:rPr>
          <w:rFonts w:ascii="Times New Roman" w:hAnsi="Times New Roman" w:cs="Times New Roman"/>
          <w:i/>
          <w:sz w:val="20"/>
          <w:szCs w:val="20"/>
        </w:rPr>
        <w:t xml:space="preserve"> </w:t>
      </w:r>
      <w:r w:rsidR="00EB6FA8" w:rsidRPr="00E976B4">
        <w:rPr>
          <w:rFonts w:ascii="Times New Roman" w:hAnsi="Times New Roman" w:cs="Times New Roman"/>
          <w:sz w:val="20"/>
          <w:szCs w:val="20"/>
        </w:rPr>
        <w:t>the University at Albany’s Non-Discrimination Notice states that “the Univers</w:t>
      </w:r>
      <w:r w:rsidR="00E976B4">
        <w:rPr>
          <w:rFonts w:ascii="Times New Roman" w:hAnsi="Times New Roman" w:cs="Times New Roman"/>
          <w:sz w:val="20"/>
          <w:szCs w:val="20"/>
        </w:rPr>
        <w:t xml:space="preserve">ity is committed to fostering a </w:t>
      </w:r>
      <w:r w:rsidR="008F0D73">
        <w:rPr>
          <w:rFonts w:ascii="Times New Roman" w:hAnsi="Times New Roman" w:cs="Times New Roman"/>
          <w:sz w:val="20"/>
          <w:szCs w:val="20"/>
        </w:rPr>
        <w:t xml:space="preserve">diverse </w:t>
      </w:r>
      <w:r w:rsidR="00EB6FA8" w:rsidRPr="008F0D73">
        <w:rPr>
          <w:rFonts w:ascii="Times New Roman" w:hAnsi="Times New Roman" w:cs="Times New Roman"/>
          <w:sz w:val="20"/>
          <w:szCs w:val="20"/>
        </w:rPr>
        <w:t>community of outstanding faculty, staff, and students as well as ensuring equal educational opportunit</w:t>
      </w:r>
      <w:r w:rsidR="00E976B4" w:rsidRPr="008F0D73">
        <w:rPr>
          <w:rFonts w:ascii="Times New Roman" w:hAnsi="Times New Roman" w:cs="Times New Roman"/>
          <w:sz w:val="20"/>
          <w:szCs w:val="20"/>
        </w:rPr>
        <w:t xml:space="preserve">y, </w:t>
      </w:r>
      <w:r w:rsidR="00EB6FA8" w:rsidRPr="008F0D73">
        <w:rPr>
          <w:rFonts w:ascii="Times New Roman" w:hAnsi="Times New Roman" w:cs="Times New Roman"/>
          <w:sz w:val="20"/>
          <w:szCs w:val="20"/>
        </w:rPr>
        <w:t xml:space="preserve">employment, and access to services, programs, and activities, </w:t>
      </w:r>
      <w:r w:rsidR="00364F41" w:rsidRPr="008F0D73">
        <w:rPr>
          <w:rFonts w:ascii="Times New Roman" w:hAnsi="Times New Roman" w:cs="Times New Roman"/>
          <w:sz w:val="20"/>
          <w:szCs w:val="20"/>
        </w:rPr>
        <w:t>without regard to an individual</w:t>
      </w:r>
      <w:r w:rsidR="00EB6FA8" w:rsidRPr="008F0D73">
        <w:rPr>
          <w:rFonts w:ascii="Times New Roman" w:hAnsi="Times New Roman" w:cs="Times New Roman"/>
          <w:sz w:val="20"/>
          <w:szCs w:val="20"/>
        </w:rPr>
        <w:t>’</w:t>
      </w:r>
      <w:r w:rsidR="00364F41" w:rsidRPr="008F0D73">
        <w:rPr>
          <w:rFonts w:ascii="Times New Roman" w:hAnsi="Times New Roman" w:cs="Times New Roman"/>
          <w:sz w:val="20"/>
          <w:szCs w:val="20"/>
        </w:rPr>
        <w:t>s</w:t>
      </w:r>
      <w:r w:rsidR="00EB6FA8" w:rsidRPr="008F0D73">
        <w:rPr>
          <w:rFonts w:ascii="Times New Roman" w:hAnsi="Times New Roman" w:cs="Times New Roman"/>
          <w:sz w:val="20"/>
          <w:szCs w:val="20"/>
        </w:rPr>
        <w:t xml:space="preserve"> race, color, national origin, religion, creed, age, disability, sex, gender identity, gender expression, sexual orientation, familial status, pregnancy, predisposing genetic characteristics, military status, domestic violence victim status, or criminal conviction”;</w:t>
      </w:r>
      <w:r w:rsidR="001E5A06" w:rsidRPr="008F0D73">
        <w:rPr>
          <w:rFonts w:ascii="Times New Roman" w:hAnsi="Times New Roman" w:cs="Times New Roman"/>
          <w:sz w:val="20"/>
          <w:szCs w:val="20"/>
        </w:rPr>
        <w:t xml:space="preserve"> and</w:t>
      </w:r>
    </w:p>
    <w:p w14:paraId="734768C0" w14:textId="77777777" w:rsidR="00EB6FA8" w:rsidRPr="00E976B4" w:rsidRDefault="00EB6FA8" w:rsidP="00E976B4">
      <w:pPr>
        <w:pStyle w:val="ListParagraph"/>
        <w:autoSpaceDE w:val="0"/>
        <w:autoSpaceDN w:val="0"/>
        <w:adjustRightInd w:val="0"/>
        <w:spacing w:after="0" w:line="240" w:lineRule="auto"/>
        <w:jc w:val="both"/>
        <w:rPr>
          <w:rFonts w:ascii="Times New Roman" w:hAnsi="Times New Roman" w:cs="Times New Roman"/>
          <w:sz w:val="20"/>
          <w:szCs w:val="20"/>
        </w:rPr>
      </w:pPr>
    </w:p>
    <w:p w14:paraId="7CCB5A1C" w14:textId="171264CC" w:rsidR="00EB6FA8" w:rsidRPr="008F0D73" w:rsidRDefault="00EB6FA8" w:rsidP="008F0D73">
      <w:pPr>
        <w:pStyle w:val="ListParagraph"/>
        <w:autoSpaceDE w:val="0"/>
        <w:autoSpaceDN w:val="0"/>
        <w:adjustRightInd w:val="0"/>
        <w:spacing w:after="0" w:line="240" w:lineRule="auto"/>
        <w:ind w:left="0"/>
        <w:jc w:val="both"/>
        <w:rPr>
          <w:rFonts w:ascii="Times New Roman" w:hAnsi="Times New Roman" w:cs="Times New Roman"/>
          <w:sz w:val="20"/>
          <w:szCs w:val="20"/>
        </w:rPr>
      </w:pPr>
      <w:r w:rsidRPr="00E976B4">
        <w:rPr>
          <w:rFonts w:ascii="Times New Roman" w:hAnsi="Times New Roman" w:cs="Times New Roman"/>
          <w:i/>
          <w:sz w:val="20"/>
          <w:szCs w:val="20"/>
        </w:rPr>
        <w:t>Whereas</w:t>
      </w:r>
      <w:r w:rsidR="002F002E" w:rsidRPr="00E976B4">
        <w:rPr>
          <w:rFonts w:ascii="Times New Roman" w:hAnsi="Times New Roman" w:cs="Times New Roman"/>
          <w:i/>
          <w:sz w:val="20"/>
          <w:szCs w:val="20"/>
        </w:rPr>
        <w:t>,</w:t>
      </w:r>
      <w:r w:rsidRPr="00E976B4">
        <w:rPr>
          <w:rFonts w:ascii="Times New Roman" w:hAnsi="Times New Roman" w:cs="Times New Roman"/>
          <w:sz w:val="20"/>
          <w:szCs w:val="20"/>
        </w:rPr>
        <w:t xml:space="preserve"> </w:t>
      </w:r>
      <w:r w:rsidR="002F002E" w:rsidRPr="00E976B4">
        <w:rPr>
          <w:rFonts w:ascii="Times New Roman" w:hAnsi="Times New Roman" w:cs="Times New Roman"/>
          <w:sz w:val="20"/>
          <w:szCs w:val="20"/>
        </w:rPr>
        <w:t xml:space="preserve">the University’s policy also makes clear that “employees, students, applicants, or other members of the University </w:t>
      </w:r>
      <w:r w:rsidR="002F002E" w:rsidRPr="008F0D73">
        <w:rPr>
          <w:rFonts w:ascii="Times New Roman" w:hAnsi="Times New Roman" w:cs="Times New Roman"/>
          <w:sz w:val="20"/>
          <w:szCs w:val="20"/>
        </w:rPr>
        <w:t>community…may not be subjected to harassment that is prohibited by law, or treated adversely or retaliated against based upon a protected characteristic”;</w:t>
      </w:r>
      <w:r w:rsidR="001E5A06" w:rsidRPr="008F0D73">
        <w:rPr>
          <w:rFonts w:ascii="Times New Roman" w:hAnsi="Times New Roman" w:cs="Times New Roman"/>
          <w:sz w:val="20"/>
          <w:szCs w:val="20"/>
        </w:rPr>
        <w:t xml:space="preserve"> and</w:t>
      </w:r>
    </w:p>
    <w:p w14:paraId="378F0357" w14:textId="77777777" w:rsidR="002F002E" w:rsidRPr="00E976B4" w:rsidRDefault="002F002E" w:rsidP="00E976B4">
      <w:pPr>
        <w:pStyle w:val="ListParagraph"/>
        <w:autoSpaceDE w:val="0"/>
        <w:autoSpaceDN w:val="0"/>
        <w:adjustRightInd w:val="0"/>
        <w:spacing w:after="0" w:line="240" w:lineRule="auto"/>
        <w:jc w:val="both"/>
        <w:rPr>
          <w:rFonts w:ascii="Times New Roman" w:hAnsi="Times New Roman" w:cs="Times New Roman"/>
          <w:sz w:val="20"/>
          <w:szCs w:val="20"/>
        </w:rPr>
      </w:pPr>
      <w:bookmarkStart w:id="0" w:name="_GoBack"/>
      <w:bookmarkEnd w:id="0"/>
    </w:p>
    <w:p w14:paraId="047FFFD8" w14:textId="236EC153" w:rsidR="002F002E" w:rsidRPr="008F0D73" w:rsidRDefault="002F002E" w:rsidP="008F0D73">
      <w:pPr>
        <w:pStyle w:val="ListParagraph"/>
        <w:autoSpaceDE w:val="0"/>
        <w:autoSpaceDN w:val="0"/>
        <w:adjustRightInd w:val="0"/>
        <w:spacing w:after="0" w:line="240" w:lineRule="auto"/>
        <w:ind w:left="0"/>
        <w:jc w:val="both"/>
        <w:rPr>
          <w:rFonts w:ascii="Times New Roman" w:hAnsi="Times New Roman" w:cs="Times New Roman"/>
          <w:sz w:val="20"/>
          <w:szCs w:val="20"/>
        </w:rPr>
      </w:pPr>
      <w:r w:rsidRPr="00E976B4">
        <w:rPr>
          <w:rFonts w:ascii="Times New Roman" w:hAnsi="Times New Roman" w:cs="Times New Roman"/>
          <w:i/>
          <w:sz w:val="20"/>
          <w:szCs w:val="20"/>
        </w:rPr>
        <w:t>Whereas,</w:t>
      </w:r>
      <w:r w:rsidRPr="00E976B4">
        <w:rPr>
          <w:rFonts w:ascii="Times New Roman" w:hAnsi="Times New Roman" w:cs="Times New Roman"/>
          <w:sz w:val="20"/>
          <w:szCs w:val="20"/>
        </w:rPr>
        <w:t xml:space="preserve"> it has been reported that a student at the University at Albany has been subjecte</w:t>
      </w:r>
      <w:r w:rsidR="00E976B4">
        <w:rPr>
          <w:rFonts w:ascii="Times New Roman" w:hAnsi="Times New Roman" w:cs="Times New Roman"/>
          <w:sz w:val="20"/>
          <w:szCs w:val="20"/>
        </w:rPr>
        <w:t xml:space="preserve">d to harassment on the basis of </w:t>
      </w:r>
      <w:r w:rsidRPr="00E976B4">
        <w:rPr>
          <w:rFonts w:ascii="Times New Roman" w:hAnsi="Times New Roman" w:cs="Times New Roman"/>
          <w:sz w:val="20"/>
          <w:szCs w:val="20"/>
        </w:rPr>
        <w:t xml:space="preserve">religion by a </w:t>
      </w:r>
      <w:r w:rsidRPr="008F0D73">
        <w:rPr>
          <w:rFonts w:ascii="Times New Roman" w:hAnsi="Times New Roman" w:cs="Times New Roman"/>
          <w:sz w:val="20"/>
          <w:szCs w:val="20"/>
        </w:rPr>
        <w:t>University staff member;</w:t>
      </w:r>
      <w:r w:rsidR="001E5A06" w:rsidRPr="008F0D73">
        <w:rPr>
          <w:rFonts w:ascii="Times New Roman" w:hAnsi="Times New Roman" w:cs="Times New Roman"/>
          <w:sz w:val="20"/>
          <w:szCs w:val="20"/>
        </w:rPr>
        <w:t xml:space="preserve"> and</w:t>
      </w:r>
    </w:p>
    <w:p w14:paraId="6E78B0C9" w14:textId="77777777" w:rsidR="002F002E" w:rsidRPr="00E976B4" w:rsidRDefault="002F002E" w:rsidP="00E976B4">
      <w:pPr>
        <w:autoSpaceDE w:val="0"/>
        <w:autoSpaceDN w:val="0"/>
        <w:adjustRightInd w:val="0"/>
        <w:spacing w:after="0" w:line="240" w:lineRule="auto"/>
        <w:jc w:val="both"/>
        <w:rPr>
          <w:rFonts w:ascii="Times New Roman" w:hAnsi="Times New Roman" w:cs="Times New Roman"/>
          <w:sz w:val="20"/>
          <w:szCs w:val="20"/>
        </w:rPr>
      </w:pPr>
    </w:p>
    <w:p w14:paraId="2ADF2880" w14:textId="6AFB6484" w:rsidR="002F002E" w:rsidRPr="00E976B4" w:rsidRDefault="002F002E" w:rsidP="008F0D73">
      <w:pPr>
        <w:autoSpaceDE w:val="0"/>
        <w:autoSpaceDN w:val="0"/>
        <w:adjustRightInd w:val="0"/>
        <w:spacing w:after="0" w:line="240" w:lineRule="auto"/>
        <w:jc w:val="both"/>
        <w:rPr>
          <w:rFonts w:ascii="Times New Roman" w:hAnsi="Times New Roman" w:cs="Times New Roman"/>
          <w:sz w:val="20"/>
          <w:szCs w:val="20"/>
        </w:rPr>
      </w:pPr>
      <w:r w:rsidRPr="00E976B4">
        <w:rPr>
          <w:rFonts w:ascii="Times New Roman" w:hAnsi="Times New Roman" w:cs="Times New Roman"/>
          <w:i/>
          <w:sz w:val="20"/>
          <w:szCs w:val="20"/>
        </w:rPr>
        <w:t>Whereas,</w:t>
      </w:r>
      <w:r w:rsidRPr="00E976B4">
        <w:rPr>
          <w:rFonts w:ascii="Times New Roman" w:hAnsi="Times New Roman" w:cs="Times New Roman"/>
          <w:sz w:val="20"/>
          <w:szCs w:val="20"/>
        </w:rPr>
        <w:t xml:space="preserve"> </w:t>
      </w:r>
      <w:r w:rsidR="001E5A06" w:rsidRPr="00E976B4">
        <w:rPr>
          <w:rFonts w:ascii="Times New Roman" w:hAnsi="Times New Roman" w:cs="Times New Roman"/>
          <w:sz w:val="20"/>
          <w:szCs w:val="20"/>
        </w:rPr>
        <w:t>the Student Association Senate believes in the importance of maintaining a safe, diverse, and inclusive campus community where no student should ever have to fear for their rights to life, s</w:t>
      </w:r>
      <w:r w:rsidR="00E976B4">
        <w:rPr>
          <w:rFonts w:ascii="Times New Roman" w:hAnsi="Times New Roman" w:cs="Times New Roman"/>
          <w:sz w:val="20"/>
          <w:szCs w:val="20"/>
        </w:rPr>
        <w:t xml:space="preserve">afety, security, and the simple </w:t>
      </w:r>
      <w:r w:rsidR="001E5A06" w:rsidRPr="00E976B4">
        <w:rPr>
          <w:rFonts w:ascii="Times New Roman" w:hAnsi="Times New Roman" w:cs="Times New Roman"/>
          <w:sz w:val="20"/>
          <w:szCs w:val="20"/>
        </w:rPr>
        <w:t>ability to be themselves; and</w:t>
      </w:r>
    </w:p>
    <w:p w14:paraId="362BDC9F" w14:textId="77777777" w:rsidR="001E5A06" w:rsidRPr="00E976B4" w:rsidRDefault="001E5A06" w:rsidP="00E976B4">
      <w:pPr>
        <w:autoSpaceDE w:val="0"/>
        <w:autoSpaceDN w:val="0"/>
        <w:adjustRightInd w:val="0"/>
        <w:spacing w:after="0" w:line="240" w:lineRule="auto"/>
        <w:ind w:firstLine="720"/>
        <w:jc w:val="both"/>
        <w:rPr>
          <w:rFonts w:ascii="Times New Roman" w:hAnsi="Times New Roman" w:cs="Times New Roman"/>
          <w:sz w:val="20"/>
          <w:szCs w:val="20"/>
        </w:rPr>
      </w:pPr>
    </w:p>
    <w:p w14:paraId="4BBB81EC" w14:textId="494C1436" w:rsidR="001E5A06" w:rsidRPr="00E976B4" w:rsidRDefault="001E5A06" w:rsidP="008F0D73">
      <w:pPr>
        <w:autoSpaceDE w:val="0"/>
        <w:autoSpaceDN w:val="0"/>
        <w:adjustRightInd w:val="0"/>
        <w:spacing w:after="0" w:line="240" w:lineRule="auto"/>
        <w:jc w:val="both"/>
        <w:rPr>
          <w:rFonts w:ascii="Times New Roman" w:hAnsi="Times New Roman" w:cs="Times New Roman"/>
          <w:sz w:val="20"/>
          <w:szCs w:val="20"/>
        </w:rPr>
      </w:pPr>
      <w:r w:rsidRPr="00E976B4">
        <w:rPr>
          <w:rFonts w:ascii="Times New Roman" w:hAnsi="Times New Roman" w:cs="Times New Roman"/>
          <w:i/>
          <w:sz w:val="20"/>
          <w:szCs w:val="20"/>
        </w:rPr>
        <w:t xml:space="preserve">Whereas, </w:t>
      </w:r>
      <w:r w:rsidRPr="00E976B4">
        <w:rPr>
          <w:rFonts w:ascii="Times New Roman" w:hAnsi="Times New Roman" w:cs="Times New Roman"/>
          <w:sz w:val="20"/>
          <w:szCs w:val="20"/>
        </w:rPr>
        <w:t>the Student Association Senate recognizes the need for all faculty, staff, and students to be educated and in the know on how to properly combat instances of hate, intolerance, or discrimination in all their forms; and</w:t>
      </w:r>
    </w:p>
    <w:p w14:paraId="5896B7C0" w14:textId="77777777" w:rsidR="006F5305" w:rsidRPr="00E976B4" w:rsidRDefault="006F5305" w:rsidP="00E976B4">
      <w:pPr>
        <w:autoSpaceDE w:val="0"/>
        <w:autoSpaceDN w:val="0"/>
        <w:adjustRightInd w:val="0"/>
        <w:spacing w:after="0" w:line="240" w:lineRule="auto"/>
        <w:jc w:val="both"/>
        <w:rPr>
          <w:rFonts w:ascii="Times New Roman" w:hAnsi="Times New Roman" w:cs="Times New Roman"/>
          <w:sz w:val="20"/>
          <w:szCs w:val="20"/>
        </w:rPr>
      </w:pPr>
    </w:p>
    <w:p w14:paraId="308047FC" w14:textId="06B049FE" w:rsidR="001E5A06" w:rsidRPr="00E976B4" w:rsidRDefault="001E5A06" w:rsidP="008F0D73">
      <w:pPr>
        <w:autoSpaceDE w:val="0"/>
        <w:autoSpaceDN w:val="0"/>
        <w:adjustRightInd w:val="0"/>
        <w:spacing w:after="0" w:line="240" w:lineRule="auto"/>
        <w:jc w:val="both"/>
        <w:rPr>
          <w:rFonts w:ascii="Times New Roman" w:hAnsi="Times New Roman" w:cs="Times New Roman"/>
          <w:sz w:val="20"/>
          <w:szCs w:val="20"/>
        </w:rPr>
      </w:pPr>
      <w:r w:rsidRPr="00E976B4">
        <w:rPr>
          <w:rFonts w:ascii="Times New Roman" w:hAnsi="Times New Roman" w:cs="Times New Roman"/>
          <w:i/>
          <w:sz w:val="20"/>
          <w:szCs w:val="20"/>
        </w:rPr>
        <w:t xml:space="preserve">Whereas, </w:t>
      </w:r>
      <w:r w:rsidRPr="00E976B4">
        <w:rPr>
          <w:rFonts w:ascii="Times New Roman" w:hAnsi="Times New Roman" w:cs="Times New Roman"/>
          <w:sz w:val="20"/>
          <w:szCs w:val="20"/>
        </w:rPr>
        <w:t>the primary purpose of attending any college or university is to ultimately make a better person of oneself</w:t>
      </w:r>
      <w:r w:rsidR="00E976B4">
        <w:rPr>
          <w:rFonts w:ascii="Times New Roman" w:hAnsi="Times New Roman" w:cs="Times New Roman"/>
          <w:sz w:val="20"/>
          <w:szCs w:val="20"/>
        </w:rPr>
        <w:t xml:space="preserve">, a </w:t>
      </w:r>
      <w:r w:rsidRPr="00E976B4">
        <w:rPr>
          <w:rFonts w:ascii="Times New Roman" w:hAnsi="Times New Roman" w:cs="Times New Roman"/>
          <w:sz w:val="20"/>
          <w:szCs w:val="20"/>
        </w:rPr>
        <w:t>goal that is far too often unfairly and unjustly hindered by senseless acts of intolerance such as the ones we have witnessed so recently.</w:t>
      </w:r>
    </w:p>
    <w:p w14:paraId="424AE771" w14:textId="77777777" w:rsidR="001E5A06" w:rsidRPr="00E976B4" w:rsidRDefault="001E5A06" w:rsidP="00E976B4">
      <w:pPr>
        <w:autoSpaceDE w:val="0"/>
        <w:autoSpaceDN w:val="0"/>
        <w:adjustRightInd w:val="0"/>
        <w:spacing w:after="0" w:line="240" w:lineRule="auto"/>
        <w:jc w:val="both"/>
        <w:rPr>
          <w:rFonts w:ascii="Times New Roman" w:hAnsi="Times New Roman" w:cs="Times New Roman"/>
          <w:sz w:val="20"/>
          <w:szCs w:val="20"/>
        </w:rPr>
      </w:pPr>
    </w:p>
    <w:p w14:paraId="11059AC8" w14:textId="347E8672" w:rsidR="001E5A06" w:rsidRDefault="001E5A06" w:rsidP="008F0D73">
      <w:pPr>
        <w:autoSpaceDE w:val="0"/>
        <w:autoSpaceDN w:val="0"/>
        <w:adjustRightInd w:val="0"/>
        <w:spacing w:after="0" w:line="240" w:lineRule="auto"/>
        <w:jc w:val="both"/>
        <w:rPr>
          <w:rFonts w:ascii="Times New Roman" w:hAnsi="Times New Roman" w:cs="Times New Roman"/>
          <w:sz w:val="20"/>
          <w:szCs w:val="20"/>
        </w:rPr>
      </w:pPr>
      <w:r w:rsidRPr="00E976B4">
        <w:rPr>
          <w:rFonts w:ascii="Times New Roman" w:hAnsi="Times New Roman" w:cs="Times New Roman"/>
          <w:i/>
          <w:sz w:val="20"/>
          <w:szCs w:val="20"/>
        </w:rPr>
        <w:t>Therefore be it resolved,</w:t>
      </w:r>
      <w:r w:rsidRPr="00E976B4">
        <w:rPr>
          <w:rFonts w:ascii="Times New Roman" w:hAnsi="Times New Roman" w:cs="Times New Roman"/>
          <w:sz w:val="20"/>
          <w:szCs w:val="20"/>
        </w:rPr>
        <w:t xml:space="preserve"> that the Student Association Senate, on behalf of the entire student body of the University at Albany, </w:t>
      </w:r>
      <w:r w:rsidR="00E976B4" w:rsidRPr="00E976B4">
        <w:rPr>
          <w:rFonts w:ascii="Times New Roman" w:hAnsi="Times New Roman" w:cs="Times New Roman"/>
          <w:sz w:val="20"/>
          <w:szCs w:val="20"/>
        </w:rPr>
        <w:t>hereby condemns any and all acts of hate, discrimination, and intolerance on the basis of religion and every one of the other aforementioned characteristics protected by the University at Albany’s Non-Discrimination Notice and Student’s Bill of Rights</w:t>
      </w:r>
      <w:r w:rsidR="00364F41">
        <w:rPr>
          <w:rFonts w:ascii="Times New Roman" w:hAnsi="Times New Roman" w:cs="Times New Roman"/>
          <w:sz w:val="20"/>
          <w:szCs w:val="20"/>
        </w:rPr>
        <w:t>; and</w:t>
      </w:r>
    </w:p>
    <w:p w14:paraId="4BC59041" w14:textId="77777777" w:rsidR="00E976B4" w:rsidRDefault="00E976B4" w:rsidP="00E976B4">
      <w:pPr>
        <w:autoSpaceDE w:val="0"/>
        <w:autoSpaceDN w:val="0"/>
        <w:adjustRightInd w:val="0"/>
        <w:spacing w:after="0" w:line="240" w:lineRule="auto"/>
        <w:ind w:firstLine="720"/>
        <w:jc w:val="both"/>
        <w:rPr>
          <w:rFonts w:ascii="Times New Roman" w:hAnsi="Times New Roman" w:cs="Times New Roman"/>
          <w:sz w:val="20"/>
          <w:szCs w:val="20"/>
        </w:rPr>
      </w:pPr>
    </w:p>
    <w:p w14:paraId="6625F8A8" w14:textId="152AC003" w:rsidR="007F0815" w:rsidRDefault="00E976B4" w:rsidP="008F0D73">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i/>
          <w:sz w:val="20"/>
          <w:szCs w:val="20"/>
        </w:rPr>
        <w:t xml:space="preserve">Be it further resolved, </w:t>
      </w:r>
      <w:r>
        <w:rPr>
          <w:rFonts w:ascii="Times New Roman" w:hAnsi="Times New Roman" w:cs="Times New Roman"/>
          <w:sz w:val="20"/>
          <w:szCs w:val="20"/>
        </w:rPr>
        <w:t>that the Student Association Senate urges the University at Albany to take all necessary and appropriate action to remedy this ongoing situation and any that may occur in the future;</w:t>
      </w:r>
      <w:r w:rsidR="00364F41">
        <w:rPr>
          <w:rFonts w:ascii="Times New Roman" w:hAnsi="Times New Roman" w:cs="Times New Roman"/>
          <w:sz w:val="20"/>
          <w:szCs w:val="20"/>
        </w:rPr>
        <w:t xml:space="preserve"> and</w:t>
      </w:r>
    </w:p>
    <w:p w14:paraId="488C8965" w14:textId="77777777" w:rsidR="00364F41" w:rsidRDefault="00364F41" w:rsidP="00E976B4">
      <w:pPr>
        <w:autoSpaceDE w:val="0"/>
        <w:autoSpaceDN w:val="0"/>
        <w:adjustRightInd w:val="0"/>
        <w:spacing w:after="0" w:line="240" w:lineRule="auto"/>
        <w:ind w:firstLine="720"/>
        <w:jc w:val="both"/>
        <w:rPr>
          <w:rFonts w:ascii="Times New Roman" w:hAnsi="Times New Roman" w:cs="Times New Roman"/>
          <w:sz w:val="20"/>
          <w:szCs w:val="20"/>
        </w:rPr>
      </w:pPr>
    </w:p>
    <w:p w14:paraId="74F88952" w14:textId="1126E847" w:rsidR="008F0D73" w:rsidRDefault="00364F41" w:rsidP="008F0D73">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i/>
          <w:sz w:val="20"/>
          <w:szCs w:val="20"/>
        </w:rPr>
        <w:lastRenderedPageBreak/>
        <w:t>Be it further resolved</w:t>
      </w:r>
      <w:r>
        <w:rPr>
          <w:rFonts w:ascii="Times New Roman" w:hAnsi="Times New Roman" w:cs="Times New Roman"/>
          <w:sz w:val="20"/>
          <w:szCs w:val="20"/>
        </w:rPr>
        <w:t xml:space="preserve">, that a copy of this resolution be sent to President Robert Jones, </w:t>
      </w:r>
      <w:r w:rsidR="008F0D73">
        <w:rPr>
          <w:rFonts w:ascii="Times New Roman" w:hAnsi="Times New Roman" w:cs="Times New Roman"/>
          <w:sz w:val="20"/>
          <w:szCs w:val="20"/>
        </w:rPr>
        <w:t xml:space="preserve">Chief of Staff Leanne </w:t>
      </w:r>
      <w:proofErr w:type="spellStart"/>
      <w:r w:rsidR="008F0D73">
        <w:rPr>
          <w:rFonts w:ascii="Times New Roman" w:hAnsi="Times New Roman" w:cs="Times New Roman"/>
          <w:sz w:val="20"/>
          <w:szCs w:val="20"/>
        </w:rPr>
        <w:t>Wirkkula</w:t>
      </w:r>
      <w:proofErr w:type="spellEnd"/>
      <w:r w:rsidR="008F0D73">
        <w:rPr>
          <w:rFonts w:ascii="Times New Roman" w:hAnsi="Times New Roman" w:cs="Times New Roman"/>
          <w:sz w:val="20"/>
          <w:szCs w:val="20"/>
        </w:rPr>
        <w:t xml:space="preserve">, </w:t>
      </w:r>
      <w:r>
        <w:rPr>
          <w:rFonts w:ascii="Times New Roman" w:hAnsi="Times New Roman" w:cs="Times New Roman"/>
          <w:sz w:val="20"/>
          <w:szCs w:val="20"/>
        </w:rPr>
        <w:t xml:space="preserve">Provost James Stellar, Vice President for Student Success Michael Christakis, </w:t>
      </w:r>
      <w:r w:rsidR="002A3152">
        <w:rPr>
          <w:rFonts w:ascii="Times New Roman" w:hAnsi="Times New Roman" w:cs="Times New Roman"/>
          <w:sz w:val="20"/>
          <w:szCs w:val="20"/>
        </w:rPr>
        <w:t xml:space="preserve">Associate Vice President for Government Relations Sheila </w:t>
      </w:r>
      <w:proofErr w:type="spellStart"/>
      <w:r w:rsidR="002A3152">
        <w:rPr>
          <w:rFonts w:ascii="Times New Roman" w:hAnsi="Times New Roman" w:cs="Times New Roman"/>
          <w:sz w:val="20"/>
          <w:szCs w:val="20"/>
        </w:rPr>
        <w:t>Seery</w:t>
      </w:r>
      <w:proofErr w:type="spellEnd"/>
      <w:r w:rsidR="002A3152">
        <w:rPr>
          <w:rFonts w:ascii="Times New Roman" w:hAnsi="Times New Roman" w:cs="Times New Roman"/>
          <w:sz w:val="20"/>
          <w:szCs w:val="20"/>
        </w:rPr>
        <w:t xml:space="preserve">, Intercultural Student Engagement Director </w:t>
      </w:r>
      <w:proofErr w:type="spellStart"/>
      <w:r w:rsidR="002A3152">
        <w:rPr>
          <w:rFonts w:ascii="Times New Roman" w:hAnsi="Times New Roman" w:cs="Times New Roman"/>
          <w:sz w:val="20"/>
          <w:szCs w:val="20"/>
        </w:rPr>
        <w:t>Ekow</w:t>
      </w:r>
      <w:proofErr w:type="spellEnd"/>
      <w:r w:rsidR="002A3152">
        <w:rPr>
          <w:rFonts w:ascii="Times New Roman" w:hAnsi="Times New Roman" w:cs="Times New Roman"/>
          <w:sz w:val="20"/>
          <w:szCs w:val="20"/>
        </w:rPr>
        <w:t xml:space="preserve"> King</w:t>
      </w:r>
      <w:r>
        <w:rPr>
          <w:rFonts w:ascii="Times New Roman" w:hAnsi="Times New Roman" w:cs="Times New Roman"/>
          <w:sz w:val="20"/>
          <w:szCs w:val="20"/>
        </w:rPr>
        <w:t>,</w:t>
      </w:r>
      <w:r w:rsidR="008F0D73">
        <w:rPr>
          <w:rFonts w:ascii="Times New Roman" w:hAnsi="Times New Roman" w:cs="Times New Roman"/>
          <w:sz w:val="20"/>
          <w:szCs w:val="20"/>
        </w:rPr>
        <w:t xml:space="preserve"> University Council Chairman Michael </w:t>
      </w:r>
      <w:proofErr w:type="spellStart"/>
      <w:r w:rsidR="008F0D73">
        <w:rPr>
          <w:rFonts w:ascii="Times New Roman" w:hAnsi="Times New Roman" w:cs="Times New Roman"/>
          <w:sz w:val="20"/>
          <w:szCs w:val="20"/>
        </w:rPr>
        <w:t>Castellana</w:t>
      </w:r>
      <w:proofErr w:type="spellEnd"/>
      <w:r w:rsidR="008F0D73">
        <w:rPr>
          <w:rFonts w:ascii="Times New Roman" w:hAnsi="Times New Roman" w:cs="Times New Roman"/>
          <w:sz w:val="20"/>
          <w:szCs w:val="20"/>
        </w:rPr>
        <w:t>, University Council St</w:t>
      </w:r>
      <w:r w:rsidR="002A3152">
        <w:rPr>
          <w:rFonts w:ascii="Times New Roman" w:hAnsi="Times New Roman" w:cs="Times New Roman"/>
          <w:sz w:val="20"/>
          <w:szCs w:val="20"/>
        </w:rPr>
        <w:t>udent Representative Marc Cohen</w:t>
      </w:r>
      <w:r w:rsidR="008F0D73">
        <w:rPr>
          <w:rFonts w:ascii="Times New Roman" w:hAnsi="Times New Roman" w:cs="Times New Roman"/>
          <w:sz w:val="20"/>
          <w:szCs w:val="20"/>
        </w:rPr>
        <w:t xml:space="preserve">, </w:t>
      </w:r>
      <w:r w:rsidR="007A6791">
        <w:rPr>
          <w:rFonts w:ascii="Times New Roman" w:hAnsi="Times New Roman" w:cs="Times New Roman"/>
          <w:sz w:val="20"/>
          <w:szCs w:val="20"/>
        </w:rPr>
        <w:t xml:space="preserve">University Senate Chairwoman Cynthia Fox, University Auxiliary Services Executive Director Stephen </w:t>
      </w:r>
      <w:proofErr w:type="spellStart"/>
      <w:r w:rsidR="007A6791">
        <w:rPr>
          <w:rFonts w:ascii="Times New Roman" w:hAnsi="Times New Roman" w:cs="Times New Roman"/>
          <w:sz w:val="20"/>
          <w:szCs w:val="20"/>
        </w:rPr>
        <w:t>Pearse</w:t>
      </w:r>
      <w:proofErr w:type="spellEnd"/>
      <w:r w:rsidR="007A6791">
        <w:rPr>
          <w:rFonts w:ascii="Times New Roman" w:hAnsi="Times New Roman" w:cs="Times New Roman"/>
          <w:sz w:val="20"/>
          <w:szCs w:val="20"/>
        </w:rPr>
        <w:t xml:space="preserve">, Dining Services Resident District Manager Tim </w:t>
      </w:r>
      <w:proofErr w:type="spellStart"/>
      <w:r w:rsidR="007A6791">
        <w:rPr>
          <w:rFonts w:ascii="Times New Roman" w:hAnsi="Times New Roman" w:cs="Times New Roman"/>
          <w:sz w:val="20"/>
          <w:szCs w:val="20"/>
        </w:rPr>
        <w:t>MacTurk</w:t>
      </w:r>
      <w:proofErr w:type="spellEnd"/>
      <w:r w:rsidR="007A6791">
        <w:rPr>
          <w:rFonts w:ascii="Times New Roman" w:hAnsi="Times New Roman" w:cs="Times New Roman"/>
          <w:sz w:val="20"/>
          <w:szCs w:val="20"/>
        </w:rPr>
        <w:t xml:space="preserve">, </w:t>
      </w:r>
      <w:r w:rsidR="008F0D73">
        <w:rPr>
          <w:rFonts w:ascii="Times New Roman" w:hAnsi="Times New Roman" w:cs="Times New Roman"/>
          <w:sz w:val="20"/>
          <w:szCs w:val="20"/>
        </w:rPr>
        <w:t>the Office of Student Involvement</w:t>
      </w:r>
      <w:r w:rsidR="007A6791">
        <w:rPr>
          <w:rFonts w:ascii="Times New Roman" w:hAnsi="Times New Roman" w:cs="Times New Roman"/>
          <w:sz w:val="20"/>
          <w:szCs w:val="20"/>
        </w:rPr>
        <w:t>, the Office of Diversity and Inclusion, and the Deans of all University at Albany Colleges and Schools.</w:t>
      </w:r>
    </w:p>
    <w:p w14:paraId="7DB8FAAF" w14:textId="77777777" w:rsidR="008F0D73" w:rsidRDefault="008F0D73" w:rsidP="008F0D73">
      <w:pPr>
        <w:autoSpaceDE w:val="0"/>
        <w:autoSpaceDN w:val="0"/>
        <w:adjustRightInd w:val="0"/>
        <w:spacing w:after="0" w:line="240" w:lineRule="auto"/>
        <w:jc w:val="both"/>
        <w:rPr>
          <w:rFonts w:ascii="Times New Roman" w:hAnsi="Times New Roman" w:cs="Times New Roman"/>
          <w:sz w:val="20"/>
          <w:szCs w:val="20"/>
        </w:rPr>
      </w:pPr>
    </w:p>
    <w:p w14:paraId="3C75FAFE" w14:textId="77777777" w:rsidR="008F0D73" w:rsidRDefault="008F0D73" w:rsidP="008F0D73">
      <w:pPr>
        <w:autoSpaceDE w:val="0"/>
        <w:autoSpaceDN w:val="0"/>
        <w:adjustRightInd w:val="0"/>
        <w:spacing w:after="0" w:line="240" w:lineRule="auto"/>
        <w:jc w:val="both"/>
        <w:rPr>
          <w:rFonts w:ascii="Times New Roman" w:hAnsi="Times New Roman" w:cs="Times New Roman"/>
          <w:sz w:val="20"/>
          <w:szCs w:val="20"/>
        </w:rPr>
      </w:pPr>
    </w:p>
    <w:p w14:paraId="529E30D5" w14:textId="77777777" w:rsidR="000001BE" w:rsidRDefault="000001BE" w:rsidP="008F0D73">
      <w:pPr>
        <w:autoSpaceDE w:val="0"/>
        <w:autoSpaceDN w:val="0"/>
        <w:adjustRightInd w:val="0"/>
        <w:spacing w:after="0" w:line="240" w:lineRule="auto"/>
        <w:jc w:val="both"/>
        <w:rPr>
          <w:rFonts w:ascii="Times New Roman" w:hAnsi="Times New Roman" w:cs="Times New Roman"/>
          <w:sz w:val="20"/>
          <w:szCs w:val="20"/>
        </w:rPr>
      </w:pPr>
    </w:p>
    <w:p w14:paraId="19C44F72" w14:textId="77777777" w:rsidR="000001BE" w:rsidRDefault="000001BE" w:rsidP="008F0D73">
      <w:pPr>
        <w:autoSpaceDE w:val="0"/>
        <w:autoSpaceDN w:val="0"/>
        <w:adjustRightInd w:val="0"/>
        <w:spacing w:after="0" w:line="240" w:lineRule="auto"/>
        <w:jc w:val="both"/>
        <w:rPr>
          <w:rFonts w:ascii="Times New Roman" w:hAnsi="Times New Roman" w:cs="Times New Roman"/>
          <w:sz w:val="20"/>
          <w:szCs w:val="20"/>
        </w:rPr>
      </w:pPr>
    </w:p>
    <w:p w14:paraId="1B289538" w14:textId="77777777" w:rsidR="000001BE" w:rsidRDefault="000001BE" w:rsidP="008F0D73">
      <w:pPr>
        <w:autoSpaceDE w:val="0"/>
        <w:autoSpaceDN w:val="0"/>
        <w:adjustRightInd w:val="0"/>
        <w:spacing w:after="0" w:line="240" w:lineRule="auto"/>
        <w:jc w:val="both"/>
        <w:rPr>
          <w:rFonts w:ascii="Times New Roman" w:hAnsi="Times New Roman" w:cs="Times New Roman"/>
          <w:sz w:val="20"/>
          <w:szCs w:val="20"/>
        </w:rPr>
      </w:pPr>
    </w:p>
    <w:p w14:paraId="7EF13FC9" w14:textId="77777777" w:rsidR="000001BE" w:rsidRDefault="000001BE" w:rsidP="008F0D73">
      <w:pPr>
        <w:autoSpaceDE w:val="0"/>
        <w:autoSpaceDN w:val="0"/>
        <w:adjustRightInd w:val="0"/>
        <w:spacing w:after="0" w:line="240" w:lineRule="auto"/>
        <w:jc w:val="both"/>
        <w:rPr>
          <w:rFonts w:ascii="Times New Roman" w:hAnsi="Times New Roman" w:cs="Times New Roman"/>
          <w:sz w:val="20"/>
          <w:szCs w:val="20"/>
        </w:rPr>
      </w:pPr>
    </w:p>
    <w:p w14:paraId="0828F5F0" w14:textId="77777777" w:rsidR="000001BE" w:rsidRPr="008F0D73" w:rsidRDefault="000001BE" w:rsidP="008F0D73">
      <w:pPr>
        <w:autoSpaceDE w:val="0"/>
        <w:autoSpaceDN w:val="0"/>
        <w:adjustRightInd w:val="0"/>
        <w:spacing w:after="0" w:line="240" w:lineRule="auto"/>
        <w:jc w:val="both"/>
        <w:rPr>
          <w:rFonts w:ascii="Times New Roman" w:hAnsi="Times New Roman" w:cs="Times New Roman"/>
          <w:sz w:val="20"/>
          <w:szCs w:val="20"/>
        </w:rPr>
      </w:pPr>
    </w:p>
    <w:tbl>
      <w:tblPr>
        <w:tblStyle w:val="TableGrid"/>
        <w:tblW w:w="0" w:type="auto"/>
        <w:tblInd w:w="6312" w:type="dxa"/>
        <w:tblLook w:val="04A0" w:firstRow="1" w:lastRow="0" w:firstColumn="1" w:lastColumn="0" w:noHBand="0" w:noVBand="1"/>
      </w:tblPr>
      <w:tblGrid>
        <w:gridCol w:w="4518"/>
      </w:tblGrid>
      <w:tr w:rsidR="007971AB" w14:paraId="597134A8" w14:textId="77777777" w:rsidTr="007971AB">
        <w:trPr>
          <w:trHeight w:val="350"/>
        </w:trPr>
        <w:tc>
          <w:tcPr>
            <w:tcW w:w="4518" w:type="dxa"/>
            <w:tcBorders>
              <w:top w:val="nil"/>
              <w:left w:val="nil"/>
              <w:bottom w:val="single" w:sz="4" w:space="0" w:color="000000" w:themeColor="text1"/>
              <w:right w:val="nil"/>
            </w:tcBorders>
          </w:tcPr>
          <w:p w14:paraId="348B2758" w14:textId="77777777" w:rsidR="007971AB" w:rsidRDefault="007971AB">
            <w:pPr>
              <w:jc w:val="right"/>
              <w:rPr>
                <w:lang w:val="it-IT"/>
              </w:rPr>
            </w:pPr>
          </w:p>
        </w:tc>
      </w:tr>
      <w:tr w:rsidR="007971AB" w14:paraId="3898029F" w14:textId="77777777" w:rsidTr="007971AB">
        <w:trPr>
          <w:trHeight w:val="373"/>
        </w:trPr>
        <w:tc>
          <w:tcPr>
            <w:tcW w:w="4518" w:type="dxa"/>
            <w:tcBorders>
              <w:top w:val="single" w:sz="4" w:space="0" w:color="000000" w:themeColor="text1"/>
              <w:left w:val="nil"/>
              <w:bottom w:val="nil"/>
              <w:right w:val="nil"/>
            </w:tcBorders>
            <w:vAlign w:val="center"/>
            <w:hideMark/>
          </w:tcPr>
          <w:p w14:paraId="66FDFB21" w14:textId="7B7F7FD7" w:rsidR="007971AB" w:rsidRDefault="00661EC9">
            <w:pPr>
              <w:jc w:val="center"/>
              <w:rPr>
                <w:rFonts w:ascii="Times New Roman" w:hAnsi="Times New Roman" w:cs="Times New Roman"/>
                <w:sz w:val="24"/>
                <w:szCs w:val="24"/>
                <w:lang w:val="it-IT"/>
              </w:rPr>
            </w:pPr>
            <w:r>
              <w:rPr>
                <w:rFonts w:ascii="Times New Roman" w:hAnsi="Times New Roman" w:cs="Times New Roman"/>
                <w:i/>
                <w:sz w:val="24"/>
                <w:szCs w:val="24"/>
                <w:lang w:val="it-IT"/>
              </w:rPr>
              <w:t>Jarius I. Jemmott</w:t>
            </w:r>
            <w:r w:rsidR="007971AB">
              <w:rPr>
                <w:rFonts w:ascii="Times New Roman" w:hAnsi="Times New Roman" w:cs="Times New Roman"/>
                <w:sz w:val="24"/>
                <w:szCs w:val="24"/>
                <w:lang w:val="it-IT"/>
              </w:rPr>
              <w:t xml:space="preserve">, </w:t>
            </w:r>
            <w:r w:rsidR="007971AB">
              <w:rPr>
                <w:rFonts w:ascii="Times New Roman" w:hAnsi="Times New Roman" w:cs="Times New Roman"/>
                <w:i/>
                <w:sz w:val="24"/>
                <w:szCs w:val="24"/>
                <w:lang w:val="it-IT"/>
              </w:rPr>
              <w:t>President</w:t>
            </w:r>
          </w:p>
        </w:tc>
      </w:tr>
    </w:tbl>
    <w:p w14:paraId="6625F8AA" w14:textId="77777777" w:rsidR="007F0815" w:rsidRPr="00DD7686" w:rsidRDefault="007F0815" w:rsidP="007F0815">
      <w:pPr>
        <w:rPr>
          <w:lang w:val="it-IT"/>
        </w:rPr>
      </w:pPr>
    </w:p>
    <w:sectPr w:rsidR="007F0815" w:rsidRPr="00DD7686"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C1F4F" w14:textId="77777777" w:rsidR="00D909A6" w:rsidRDefault="00D909A6" w:rsidP="00E04CD4">
      <w:pPr>
        <w:spacing w:after="0" w:line="240" w:lineRule="auto"/>
      </w:pPr>
      <w:r>
        <w:separator/>
      </w:r>
    </w:p>
  </w:endnote>
  <w:endnote w:type="continuationSeparator" w:id="0">
    <w:p w14:paraId="369BDA77" w14:textId="77777777" w:rsidR="00D909A6" w:rsidRDefault="00D909A6"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charset w:val="00"/>
    <w:family w:val="auto"/>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72"/>
      <w:gridCol w:w="3672"/>
      <w:gridCol w:w="3672"/>
    </w:tblGrid>
    <w:tr w:rsidR="00EF1263" w14:paraId="6625F8BF" w14:textId="77777777" w:rsidTr="00661EC9">
      <w:trPr>
        <w:trHeight w:val="668"/>
      </w:trPr>
      <w:tc>
        <w:tcPr>
          <w:tcW w:w="3672" w:type="dxa"/>
          <w:tcBorders>
            <w:top w:val="nil"/>
            <w:left w:val="nil"/>
            <w:bottom w:val="nil"/>
            <w:right w:val="single" w:sz="4" w:space="0" w:color="auto"/>
          </w:tcBorders>
          <w:vAlign w:val="bottom"/>
        </w:tcPr>
        <w:p w14:paraId="6D6C52C4" w14:textId="01A28392" w:rsidR="000D3B01" w:rsidRDefault="000D3B01" w:rsidP="000D3B01">
          <w:pPr>
            <w:pStyle w:val="Footer"/>
            <w:rPr>
              <w:rFonts w:ascii="Times New Roman" w:hAnsi="Times New Roman" w:cs="Times New Roman"/>
              <w:i/>
              <w:u w:val="single"/>
            </w:rPr>
          </w:pPr>
          <w:r>
            <w:rPr>
              <w:rFonts w:ascii="Times New Roman" w:hAnsi="Times New Roman" w:cs="Times New Roman"/>
              <w:i/>
            </w:rPr>
            <w:t>_</w:t>
          </w:r>
          <w:r w:rsidR="000001BE">
            <w:rPr>
              <w:rFonts w:ascii="Times New Roman" w:hAnsi="Times New Roman" w:cs="Times New Roman"/>
              <w:i/>
              <w:u w:val="single"/>
            </w:rPr>
            <w:t>December 2, 2015</w:t>
          </w:r>
          <w:r>
            <w:rPr>
              <w:rFonts w:ascii="Times New Roman" w:hAnsi="Times New Roman" w:cs="Times New Roman"/>
              <w:i/>
              <w:u w:val="single"/>
            </w:rPr>
            <w:t>_</w:t>
          </w:r>
        </w:p>
        <w:p w14:paraId="6625F8BB"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6625F8BC" w14:textId="0AA4E254" w:rsidR="00EF1263" w:rsidRPr="00EF1263" w:rsidRDefault="00EF1263" w:rsidP="00661EC9">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661EC9">
            <w:rPr>
              <w:rFonts w:ascii="Arial Narrow" w:hAnsi="Arial Narrow" w:cs="Times New Roman"/>
              <w:b/>
              <w:sz w:val="16"/>
            </w:rPr>
            <w:t>Raymond J. Webb, Jr.</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6625F8BD"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6625F8BE" w14:textId="2EB3EB72" w:rsidR="00EF1263" w:rsidRPr="00EF1263" w:rsidRDefault="00661EC9" w:rsidP="00CD0595">
          <w:pPr>
            <w:pStyle w:val="Footer"/>
            <w:jc w:val="right"/>
            <w:rPr>
              <w:rFonts w:ascii="Times New Roman" w:hAnsi="Times New Roman" w:cs="Times New Roman"/>
            </w:rPr>
          </w:pPr>
          <w:r>
            <w:rPr>
              <w:rFonts w:ascii="Times New Roman" w:hAnsi="Times New Roman" w:cs="Times New Roman"/>
              <w:i/>
            </w:rPr>
            <w:t>Sen. Raymond J. Webb, Jr.</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6625F8C0" w14:textId="77777777"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50097" w14:textId="77777777" w:rsidR="00D909A6" w:rsidRDefault="00D909A6" w:rsidP="00E04CD4">
      <w:pPr>
        <w:spacing w:after="0" w:line="240" w:lineRule="auto"/>
      </w:pPr>
      <w:r>
        <w:separator/>
      </w:r>
    </w:p>
  </w:footnote>
  <w:footnote w:type="continuationSeparator" w:id="0">
    <w:p w14:paraId="5F6332D9" w14:textId="77777777" w:rsidR="00D909A6" w:rsidRDefault="00D909A6"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3ABF"/>
    <w:multiLevelType w:val="hybridMultilevel"/>
    <w:tmpl w:val="7C066A10"/>
    <w:lvl w:ilvl="0" w:tplc="FFFFFFFF">
      <w:start w:val="1"/>
      <w:numFmt w:val="upperRoman"/>
      <w:lvlText w:val="%1."/>
      <w:lvlJc w:val="left"/>
      <w:pPr>
        <w:ind w:left="720" w:hanging="72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001BE"/>
    <w:rsid w:val="00011AAB"/>
    <w:rsid w:val="000D3B01"/>
    <w:rsid w:val="000F0814"/>
    <w:rsid w:val="00156F01"/>
    <w:rsid w:val="001749C3"/>
    <w:rsid w:val="00175826"/>
    <w:rsid w:val="001B0E28"/>
    <w:rsid w:val="001E24C6"/>
    <w:rsid w:val="001E49EB"/>
    <w:rsid w:val="001E5A06"/>
    <w:rsid w:val="001F7A04"/>
    <w:rsid w:val="00265267"/>
    <w:rsid w:val="00294006"/>
    <w:rsid w:val="002A3152"/>
    <w:rsid w:val="002D05FA"/>
    <w:rsid w:val="002F002E"/>
    <w:rsid w:val="002F28E3"/>
    <w:rsid w:val="002F2E3D"/>
    <w:rsid w:val="00306BD9"/>
    <w:rsid w:val="00313A52"/>
    <w:rsid w:val="00332512"/>
    <w:rsid w:val="003513AD"/>
    <w:rsid w:val="00364F41"/>
    <w:rsid w:val="003A2798"/>
    <w:rsid w:val="003A34E3"/>
    <w:rsid w:val="003B23F7"/>
    <w:rsid w:val="003C4843"/>
    <w:rsid w:val="003D0881"/>
    <w:rsid w:val="00413DFF"/>
    <w:rsid w:val="004356DB"/>
    <w:rsid w:val="00440BE5"/>
    <w:rsid w:val="00445038"/>
    <w:rsid w:val="00450B17"/>
    <w:rsid w:val="0047077F"/>
    <w:rsid w:val="0048020A"/>
    <w:rsid w:val="004A4B9F"/>
    <w:rsid w:val="004D7F4E"/>
    <w:rsid w:val="00505598"/>
    <w:rsid w:val="0050788B"/>
    <w:rsid w:val="00520F09"/>
    <w:rsid w:val="005329EA"/>
    <w:rsid w:val="00552F20"/>
    <w:rsid w:val="00573450"/>
    <w:rsid w:val="00581F34"/>
    <w:rsid w:val="005D32AB"/>
    <w:rsid w:val="00633DD6"/>
    <w:rsid w:val="0063451D"/>
    <w:rsid w:val="00637A9E"/>
    <w:rsid w:val="00644B2E"/>
    <w:rsid w:val="00661EC9"/>
    <w:rsid w:val="00674D67"/>
    <w:rsid w:val="006A3C3E"/>
    <w:rsid w:val="006F4B27"/>
    <w:rsid w:val="006F5305"/>
    <w:rsid w:val="00712EFF"/>
    <w:rsid w:val="00736300"/>
    <w:rsid w:val="00756F2B"/>
    <w:rsid w:val="00766A7C"/>
    <w:rsid w:val="00781868"/>
    <w:rsid w:val="007971AB"/>
    <w:rsid w:val="007A2CD5"/>
    <w:rsid w:val="007A6791"/>
    <w:rsid w:val="007E729C"/>
    <w:rsid w:val="007E7ABD"/>
    <w:rsid w:val="007F0815"/>
    <w:rsid w:val="00805225"/>
    <w:rsid w:val="00813591"/>
    <w:rsid w:val="008329B5"/>
    <w:rsid w:val="00840F24"/>
    <w:rsid w:val="00861546"/>
    <w:rsid w:val="00872019"/>
    <w:rsid w:val="008C58CA"/>
    <w:rsid w:val="008D1CE8"/>
    <w:rsid w:val="008F0D73"/>
    <w:rsid w:val="008F6055"/>
    <w:rsid w:val="0091121A"/>
    <w:rsid w:val="00982882"/>
    <w:rsid w:val="009A605D"/>
    <w:rsid w:val="009B6962"/>
    <w:rsid w:val="009D3798"/>
    <w:rsid w:val="009E78AA"/>
    <w:rsid w:val="009F736D"/>
    <w:rsid w:val="00A159CA"/>
    <w:rsid w:val="00A64F91"/>
    <w:rsid w:val="00A81053"/>
    <w:rsid w:val="00A9415C"/>
    <w:rsid w:val="00AA01CF"/>
    <w:rsid w:val="00AA51AC"/>
    <w:rsid w:val="00AF64AE"/>
    <w:rsid w:val="00B03CE2"/>
    <w:rsid w:val="00B76B1C"/>
    <w:rsid w:val="00B76E31"/>
    <w:rsid w:val="00B87508"/>
    <w:rsid w:val="00B87ABE"/>
    <w:rsid w:val="00B943F8"/>
    <w:rsid w:val="00BD7586"/>
    <w:rsid w:val="00BF2440"/>
    <w:rsid w:val="00C06B1F"/>
    <w:rsid w:val="00C11E23"/>
    <w:rsid w:val="00C52F6A"/>
    <w:rsid w:val="00C53504"/>
    <w:rsid w:val="00CB085B"/>
    <w:rsid w:val="00CB66CC"/>
    <w:rsid w:val="00CB7927"/>
    <w:rsid w:val="00CD0595"/>
    <w:rsid w:val="00CE3C12"/>
    <w:rsid w:val="00CE4A2E"/>
    <w:rsid w:val="00D135CD"/>
    <w:rsid w:val="00D252E7"/>
    <w:rsid w:val="00D550C5"/>
    <w:rsid w:val="00D55501"/>
    <w:rsid w:val="00D7342C"/>
    <w:rsid w:val="00D909A6"/>
    <w:rsid w:val="00D94CF8"/>
    <w:rsid w:val="00E04CD4"/>
    <w:rsid w:val="00E06497"/>
    <w:rsid w:val="00E14C6D"/>
    <w:rsid w:val="00E2715B"/>
    <w:rsid w:val="00E449EA"/>
    <w:rsid w:val="00E54AB8"/>
    <w:rsid w:val="00E67AEB"/>
    <w:rsid w:val="00E7696D"/>
    <w:rsid w:val="00E976B4"/>
    <w:rsid w:val="00EA4CD4"/>
    <w:rsid w:val="00EB6FA8"/>
    <w:rsid w:val="00EF1263"/>
    <w:rsid w:val="00F35A54"/>
    <w:rsid w:val="00F64996"/>
    <w:rsid w:val="00FA43FF"/>
    <w:rsid w:val="00FB16B7"/>
    <w:rsid w:val="00FC082A"/>
    <w:rsid w:val="00FD52CB"/>
    <w:rsid w:val="00FE4240"/>
    <w:rsid w:val="00FF7752"/>
    <w:rsid w:val="2A376803"/>
    <w:rsid w:val="51E8326A"/>
    <w:rsid w:val="5BB4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887"/>
  <w15:docId w15:val="{DDC7653A-A4D3-41C0-AE51-E6E28BE9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customStyle="1" w:styleId="LightShading1">
    <w:name w:val="Light Shading1"/>
    <w:rsid w:val="00B943F8"/>
    <w:pPr>
      <w:spacing w:after="0" w:line="240" w:lineRule="auto"/>
    </w:pPr>
    <w:rPr>
      <w:rFonts w:ascii="Calibri" w:eastAsia="ヒラギノ角ゴ Pro W3" w:hAnsi="Calibri"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5620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5253E-A736-4C09-8B85-382F0C50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Webb, Raymond J</cp:lastModifiedBy>
  <cp:revision>2</cp:revision>
  <cp:lastPrinted>2015-12-03T19:56:00Z</cp:lastPrinted>
  <dcterms:created xsi:type="dcterms:W3CDTF">2015-12-04T21:06:00Z</dcterms:created>
  <dcterms:modified xsi:type="dcterms:W3CDTF">2015-12-04T21:06:00Z</dcterms:modified>
</cp:coreProperties>
</file>