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D8F837" w14:textId="66566492" w:rsidR="002E06CD" w:rsidRPr="00A67644" w:rsidRDefault="00772B46" w:rsidP="002E06CD">
      <w:pPr>
        <w:spacing w:line="480" w:lineRule="auto"/>
        <w:jc w:val="center"/>
        <w:rPr>
          <w:rFonts w:asciiTheme="minorBidi" w:hAnsiTheme="minorBidi"/>
          <w:b/>
          <w:bCs/>
          <w:sz w:val="32"/>
          <w:szCs w:val="32"/>
        </w:rPr>
      </w:pPr>
      <w:bookmarkStart w:id="0" w:name="_Toc195566712"/>
      <w:r w:rsidRPr="00A67644">
        <w:rPr>
          <w:rFonts w:asciiTheme="minorBidi" w:hAnsiTheme="minorBidi"/>
          <w:noProof/>
        </w:rPr>
        <w:drawing>
          <wp:anchor distT="0" distB="0" distL="114300" distR="114300" simplePos="0" relativeHeight="251659264" behindDoc="0" locked="0" layoutInCell="1" allowOverlap="1" wp14:anchorId="16247A9E" wp14:editId="13D5FCF5">
            <wp:simplePos x="0" y="0"/>
            <wp:positionH relativeFrom="column">
              <wp:posOffset>1702676</wp:posOffset>
            </wp:positionH>
            <wp:positionV relativeFrom="paragraph">
              <wp:posOffset>440931</wp:posOffset>
            </wp:positionV>
            <wp:extent cx="2212975" cy="1150620"/>
            <wp:effectExtent l="0" t="0" r="0" b="0"/>
            <wp:wrapSquare wrapText="bothSides"/>
            <wp:docPr id="277073747" name="Picture 1" descr="University of Essex Logo PNG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Essex Logo PNG 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2975" cy="115062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36B0061F" w14:textId="760B0C0E" w:rsidR="009C24D9" w:rsidRPr="00A67644" w:rsidRDefault="009C24D9" w:rsidP="009C24D9">
      <w:pPr>
        <w:spacing w:before="100" w:beforeAutospacing="1" w:after="100" w:afterAutospacing="1"/>
        <w:outlineLvl w:val="2"/>
        <w:rPr>
          <w:rFonts w:asciiTheme="minorBidi" w:eastAsia="Times New Roman" w:hAnsiTheme="minorBidi"/>
          <w:b/>
          <w:bCs/>
        </w:rPr>
      </w:pPr>
      <w:r w:rsidRPr="00A67644">
        <w:rPr>
          <w:rFonts w:asciiTheme="minorBidi" w:hAnsiTheme="minorBidi"/>
        </w:rPr>
        <w:fldChar w:fldCharType="begin"/>
      </w:r>
      <w:r w:rsidRPr="00A67644">
        <w:rPr>
          <w:rFonts w:asciiTheme="minorBidi" w:hAnsiTheme="minorBidi"/>
        </w:rPr>
        <w:instrText xml:space="preserve"> INCLUDEPICTURE "https://seeklogo.com/images/U/university-of-essex-logo-DA6CA7EA78-seeklogo.com.png" \* MERGEFORMATINET </w:instrText>
      </w:r>
      <w:r w:rsidR="00000000" w:rsidRPr="00A67644">
        <w:rPr>
          <w:rFonts w:asciiTheme="minorBidi" w:hAnsiTheme="minorBidi"/>
        </w:rPr>
        <w:fldChar w:fldCharType="separate"/>
      </w:r>
      <w:r w:rsidRPr="00A67644">
        <w:rPr>
          <w:rFonts w:asciiTheme="minorBidi" w:hAnsiTheme="minorBidi"/>
        </w:rPr>
        <w:fldChar w:fldCharType="end"/>
      </w:r>
    </w:p>
    <w:p w14:paraId="19E7B26C" w14:textId="77777777" w:rsidR="009C24D9" w:rsidRPr="00A67644" w:rsidRDefault="009C24D9" w:rsidP="009C24D9">
      <w:pPr>
        <w:spacing w:before="100" w:beforeAutospacing="1" w:after="100" w:afterAutospacing="1"/>
        <w:outlineLvl w:val="2"/>
        <w:rPr>
          <w:rFonts w:asciiTheme="minorBidi" w:eastAsia="Times New Roman" w:hAnsiTheme="minorBidi"/>
          <w:b/>
          <w:bCs/>
        </w:rPr>
      </w:pPr>
    </w:p>
    <w:p w14:paraId="68B4A6EF" w14:textId="77777777" w:rsidR="009C24D9" w:rsidRPr="00A67644" w:rsidRDefault="009C24D9" w:rsidP="009C24D9">
      <w:pPr>
        <w:spacing w:before="100" w:beforeAutospacing="1" w:after="100" w:afterAutospacing="1"/>
        <w:outlineLvl w:val="2"/>
        <w:rPr>
          <w:rFonts w:asciiTheme="minorBidi" w:eastAsia="Times New Roman" w:hAnsiTheme="minorBidi"/>
          <w:b/>
          <w:bCs/>
        </w:rPr>
      </w:pPr>
    </w:p>
    <w:p w14:paraId="75750686" w14:textId="77777777" w:rsidR="009C24D9" w:rsidRPr="00A67644" w:rsidRDefault="009C24D9" w:rsidP="009C24D9">
      <w:pPr>
        <w:spacing w:before="100" w:beforeAutospacing="1" w:after="100" w:afterAutospacing="1"/>
        <w:outlineLvl w:val="2"/>
        <w:rPr>
          <w:rFonts w:asciiTheme="minorBidi" w:eastAsia="Times New Roman" w:hAnsiTheme="minorBidi"/>
          <w:b/>
          <w:bCs/>
        </w:rPr>
      </w:pPr>
    </w:p>
    <w:p w14:paraId="38B03E7E" w14:textId="77777777" w:rsidR="00772B46" w:rsidRPr="00A67644" w:rsidRDefault="00772B46" w:rsidP="009C24D9">
      <w:pPr>
        <w:spacing w:before="100" w:beforeAutospacing="1" w:after="100" w:afterAutospacing="1"/>
        <w:outlineLvl w:val="2"/>
        <w:rPr>
          <w:rFonts w:asciiTheme="minorBidi" w:eastAsia="Times New Roman" w:hAnsiTheme="minorBidi"/>
          <w:b/>
          <w:bCs/>
        </w:rPr>
      </w:pPr>
    </w:p>
    <w:p w14:paraId="73F9D232" w14:textId="77777777" w:rsidR="009C24D9" w:rsidRPr="00A67644" w:rsidRDefault="009C24D9" w:rsidP="009C24D9">
      <w:pPr>
        <w:rPr>
          <w:rFonts w:asciiTheme="minorBidi" w:hAnsiTheme="minorBidi"/>
          <w:color w:val="000000" w:themeColor="text1"/>
          <w:sz w:val="36"/>
          <w:szCs w:val="36"/>
        </w:rPr>
      </w:pPr>
    </w:p>
    <w:p w14:paraId="5201BC4D" w14:textId="77777777" w:rsidR="009C24D9" w:rsidRPr="00A67644" w:rsidRDefault="009C24D9" w:rsidP="009C24D9">
      <w:pPr>
        <w:jc w:val="center"/>
        <w:rPr>
          <w:rFonts w:asciiTheme="minorBidi" w:hAnsiTheme="minorBidi"/>
          <w:color w:val="000000" w:themeColor="text1"/>
          <w:sz w:val="36"/>
          <w:szCs w:val="36"/>
        </w:rPr>
      </w:pPr>
      <w:r w:rsidRPr="00A67644">
        <w:rPr>
          <w:rFonts w:asciiTheme="minorBidi" w:hAnsiTheme="minorBidi"/>
          <w:b/>
          <w:bCs/>
          <w:color w:val="000000" w:themeColor="text1"/>
          <w:sz w:val="36"/>
          <w:szCs w:val="36"/>
        </w:rPr>
        <w:t>Course:</w:t>
      </w:r>
      <w:r w:rsidRPr="00A67644">
        <w:rPr>
          <w:rFonts w:asciiTheme="minorBidi" w:hAnsiTheme="minorBidi"/>
          <w:color w:val="000000" w:themeColor="text1"/>
          <w:sz w:val="36"/>
          <w:szCs w:val="36"/>
        </w:rPr>
        <w:t xml:space="preserve"> </w:t>
      </w:r>
    </w:p>
    <w:p w14:paraId="0401AC49" w14:textId="4C5F365B" w:rsidR="009C24D9" w:rsidRPr="00A67644" w:rsidRDefault="002A5A0D" w:rsidP="002A5A0D">
      <w:pPr>
        <w:pStyle w:val="Heading1"/>
        <w:shd w:val="clear" w:color="auto" w:fill="FFFFFF"/>
        <w:spacing w:before="420" w:after="240" w:line="600" w:lineRule="atLeast"/>
        <w:ind w:left="150"/>
        <w:jc w:val="center"/>
        <w:rPr>
          <w:rFonts w:asciiTheme="minorBidi" w:hAnsiTheme="minorBidi" w:cstheme="minorBidi"/>
          <w:b w:val="0"/>
          <w:bCs w:val="0"/>
          <w:color w:val="000000" w:themeColor="text1"/>
          <w:sz w:val="36"/>
          <w:szCs w:val="36"/>
          <w:lang w:val="en-GB"/>
        </w:rPr>
      </w:pPr>
      <w:r w:rsidRPr="00A67644">
        <w:rPr>
          <w:rFonts w:asciiTheme="minorBidi" w:hAnsiTheme="minorBidi" w:cstheme="minorBidi"/>
          <w:b w:val="0"/>
          <w:bCs w:val="0"/>
          <w:color w:val="000000" w:themeColor="text1"/>
          <w:sz w:val="36"/>
          <w:szCs w:val="36"/>
          <w:lang w:val="en-GB"/>
        </w:rPr>
        <w:t>Research Methods and Professional Practice</w:t>
      </w:r>
    </w:p>
    <w:p w14:paraId="4F3B24CA" w14:textId="77777777" w:rsidR="009C24D9" w:rsidRPr="00A67644" w:rsidRDefault="009C24D9" w:rsidP="009C24D9">
      <w:pPr>
        <w:jc w:val="center"/>
        <w:rPr>
          <w:rFonts w:asciiTheme="minorBidi" w:hAnsiTheme="minorBidi"/>
          <w:color w:val="000000" w:themeColor="text1"/>
          <w:sz w:val="36"/>
          <w:szCs w:val="36"/>
        </w:rPr>
      </w:pPr>
    </w:p>
    <w:p w14:paraId="2AFF4309" w14:textId="77777777" w:rsidR="009C24D9" w:rsidRPr="00A67644" w:rsidRDefault="009C24D9" w:rsidP="009C24D9">
      <w:pPr>
        <w:pStyle w:val="NoSpacing"/>
        <w:jc w:val="center"/>
        <w:rPr>
          <w:rFonts w:asciiTheme="minorBidi" w:hAnsiTheme="minorBidi"/>
          <w:color w:val="000000" w:themeColor="text1"/>
          <w:sz w:val="36"/>
          <w:szCs w:val="36"/>
        </w:rPr>
      </w:pPr>
      <w:r w:rsidRPr="00A67644">
        <w:rPr>
          <w:rFonts w:asciiTheme="minorBidi" w:hAnsiTheme="minorBidi"/>
          <w:b/>
          <w:bCs/>
          <w:color w:val="000000" w:themeColor="text1"/>
          <w:sz w:val="36"/>
          <w:szCs w:val="36"/>
        </w:rPr>
        <w:t>Assignment:</w:t>
      </w:r>
      <w:r w:rsidRPr="00A67644">
        <w:rPr>
          <w:rFonts w:asciiTheme="minorBidi" w:hAnsiTheme="minorBidi"/>
          <w:color w:val="000000" w:themeColor="text1"/>
          <w:sz w:val="36"/>
          <w:szCs w:val="36"/>
        </w:rPr>
        <w:t xml:space="preserve"> </w:t>
      </w:r>
    </w:p>
    <w:p w14:paraId="6BB2B5B1" w14:textId="26CCF42B" w:rsidR="002A5A0D" w:rsidRPr="00A67644" w:rsidRDefault="002A5A0D" w:rsidP="002A5A0D">
      <w:pPr>
        <w:pStyle w:val="NoSpacing"/>
        <w:jc w:val="center"/>
        <w:rPr>
          <w:rFonts w:asciiTheme="minorBidi" w:eastAsiaTheme="minorHAnsi" w:hAnsiTheme="minorBidi"/>
          <w:color w:val="000000" w:themeColor="text1"/>
          <w:sz w:val="36"/>
          <w:szCs w:val="36"/>
          <w:lang w:val="en-GB"/>
        </w:rPr>
      </w:pPr>
      <w:r w:rsidRPr="00A67644">
        <w:rPr>
          <w:rFonts w:asciiTheme="minorBidi" w:eastAsiaTheme="minorHAnsi" w:hAnsiTheme="minorBidi"/>
          <w:color w:val="000000" w:themeColor="text1"/>
          <w:sz w:val="36"/>
          <w:szCs w:val="36"/>
          <w:lang w:val="en-GB"/>
        </w:rPr>
        <w:br/>
        <w:t>Literature Review: The Use of Dashboards in Current Business Practice: Enhancing Cost Estimation</w:t>
      </w:r>
    </w:p>
    <w:p w14:paraId="41F12F60" w14:textId="77777777" w:rsidR="002A5A0D" w:rsidRPr="00A67644" w:rsidRDefault="002A5A0D" w:rsidP="002A5A0D">
      <w:pPr>
        <w:pStyle w:val="NoSpacing"/>
        <w:jc w:val="center"/>
        <w:rPr>
          <w:rFonts w:asciiTheme="minorBidi" w:eastAsiaTheme="minorHAnsi" w:hAnsiTheme="minorBidi"/>
          <w:color w:val="000000" w:themeColor="text1"/>
          <w:sz w:val="36"/>
          <w:szCs w:val="36"/>
          <w:lang w:val="en-GB"/>
        </w:rPr>
      </w:pPr>
      <w:r w:rsidRPr="00A67644">
        <w:rPr>
          <w:rFonts w:asciiTheme="minorBidi" w:eastAsiaTheme="minorHAnsi" w:hAnsiTheme="minorBidi"/>
          <w:color w:val="000000" w:themeColor="text1"/>
          <w:sz w:val="36"/>
          <w:szCs w:val="36"/>
          <w:lang w:val="en-GB"/>
        </w:rPr>
        <w:t>Accuracy in the Construction and Real Estate Sector</w:t>
      </w:r>
    </w:p>
    <w:p w14:paraId="3995208F" w14:textId="5CB35B40" w:rsidR="009C24D9" w:rsidRPr="00A67644" w:rsidRDefault="009C24D9" w:rsidP="009C24D9">
      <w:pPr>
        <w:jc w:val="center"/>
        <w:rPr>
          <w:rFonts w:asciiTheme="minorBidi" w:hAnsiTheme="minorBidi"/>
          <w:color w:val="000000" w:themeColor="text1"/>
          <w:sz w:val="36"/>
          <w:szCs w:val="36"/>
          <w:lang w:val="en-US"/>
        </w:rPr>
      </w:pPr>
    </w:p>
    <w:p w14:paraId="290EDE80" w14:textId="77777777" w:rsidR="009C24D9" w:rsidRPr="00A67644" w:rsidRDefault="009C24D9" w:rsidP="009C24D9">
      <w:pPr>
        <w:rPr>
          <w:rFonts w:asciiTheme="minorBidi" w:hAnsiTheme="minorBidi"/>
          <w:color w:val="000000" w:themeColor="text1"/>
          <w:sz w:val="36"/>
          <w:szCs w:val="36"/>
        </w:rPr>
      </w:pPr>
    </w:p>
    <w:p w14:paraId="3A7A9217" w14:textId="77777777" w:rsidR="009C24D9" w:rsidRPr="00A67644" w:rsidRDefault="009C24D9" w:rsidP="009C24D9">
      <w:pPr>
        <w:jc w:val="center"/>
        <w:rPr>
          <w:rFonts w:asciiTheme="minorBidi" w:hAnsiTheme="minorBidi"/>
          <w:color w:val="000000" w:themeColor="text1"/>
          <w:sz w:val="36"/>
          <w:szCs w:val="36"/>
        </w:rPr>
      </w:pPr>
    </w:p>
    <w:p w14:paraId="0B436209" w14:textId="77777777" w:rsidR="009C24D9" w:rsidRPr="00A67644" w:rsidRDefault="009C24D9" w:rsidP="009C24D9">
      <w:pPr>
        <w:jc w:val="center"/>
        <w:rPr>
          <w:rFonts w:asciiTheme="minorBidi" w:hAnsiTheme="minorBidi"/>
          <w:color w:val="000000" w:themeColor="text1"/>
          <w:sz w:val="36"/>
          <w:szCs w:val="36"/>
        </w:rPr>
      </w:pPr>
      <w:r w:rsidRPr="00A67644">
        <w:rPr>
          <w:rFonts w:asciiTheme="minorBidi" w:hAnsiTheme="minorBidi"/>
          <w:b/>
          <w:bCs/>
          <w:color w:val="000000" w:themeColor="text1"/>
          <w:sz w:val="36"/>
          <w:szCs w:val="36"/>
        </w:rPr>
        <w:t>Student name:</w:t>
      </w:r>
      <w:r w:rsidRPr="00A67644">
        <w:rPr>
          <w:rFonts w:asciiTheme="minorBidi" w:hAnsiTheme="minorBidi"/>
          <w:color w:val="000000" w:themeColor="text1"/>
          <w:sz w:val="36"/>
          <w:szCs w:val="36"/>
        </w:rPr>
        <w:t xml:space="preserve"> </w:t>
      </w:r>
    </w:p>
    <w:p w14:paraId="3314B967" w14:textId="77777777" w:rsidR="009C24D9" w:rsidRPr="00A67644" w:rsidRDefault="009C24D9" w:rsidP="009C24D9">
      <w:pPr>
        <w:jc w:val="center"/>
        <w:rPr>
          <w:rFonts w:asciiTheme="minorBidi" w:hAnsiTheme="minorBidi"/>
          <w:color w:val="000000" w:themeColor="text1"/>
          <w:sz w:val="36"/>
          <w:szCs w:val="36"/>
        </w:rPr>
      </w:pPr>
      <w:r w:rsidRPr="00A67644">
        <w:rPr>
          <w:rFonts w:asciiTheme="minorBidi" w:hAnsiTheme="minorBidi"/>
          <w:color w:val="000000" w:themeColor="text1"/>
          <w:sz w:val="36"/>
          <w:szCs w:val="36"/>
        </w:rPr>
        <w:t xml:space="preserve">Rayyan Al </w:t>
      </w:r>
      <w:proofErr w:type="spellStart"/>
      <w:r w:rsidRPr="00A67644">
        <w:rPr>
          <w:rFonts w:asciiTheme="minorBidi" w:hAnsiTheme="minorBidi"/>
          <w:color w:val="000000" w:themeColor="text1"/>
          <w:sz w:val="36"/>
          <w:szCs w:val="36"/>
        </w:rPr>
        <w:t>Naqbi</w:t>
      </w:r>
      <w:proofErr w:type="spellEnd"/>
    </w:p>
    <w:p w14:paraId="6E07FDB7" w14:textId="77777777" w:rsidR="009C24D9" w:rsidRPr="00A67644" w:rsidRDefault="009C24D9" w:rsidP="009C24D9">
      <w:pPr>
        <w:jc w:val="center"/>
        <w:rPr>
          <w:rFonts w:asciiTheme="minorBidi" w:hAnsiTheme="minorBidi"/>
          <w:color w:val="000000" w:themeColor="text1"/>
          <w:sz w:val="36"/>
          <w:szCs w:val="36"/>
        </w:rPr>
      </w:pPr>
    </w:p>
    <w:p w14:paraId="3D197EDB" w14:textId="58C6CB95" w:rsidR="009C24D9" w:rsidRPr="00A67644" w:rsidRDefault="009C24D9" w:rsidP="00772B46">
      <w:pPr>
        <w:jc w:val="center"/>
        <w:rPr>
          <w:rFonts w:asciiTheme="minorBidi" w:hAnsiTheme="minorBidi"/>
          <w:color w:val="000000" w:themeColor="text1"/>
          <w:sz w:val="36"/>
          <w:szCs w:val="36"/>
        </w:rPr>
      </w:pPr>
      <w:r w:rsidRPr="00A67644">
        <w:rPr>
          <w:rFonts w:asciiTheme="minorBidi" w:hAnsiTheme="minorBidi"/>
          <w:b/>
          <w:bCs/>
          <w:color w:val="000000" w:themeColor="text1"/>
          <w:sz w:val="36"/>
          <w:szCs w:val="36"/>
        </w:rPr>
        <w:t>ID:</w:t>
      </w:r>
      <w:r w:rsidRPr="00A67644">
        <w:rPr>
          <w:rFonts w:asciiTheme="minorBidi" w:hAnsiTheme="minorBidi"/>
          <w:color w:val="000000" w:themeColor="text1"/>
          <w:sz w:val="36"/>
          <w:szCs w:val="36"/>
        </w:rPr>
        <w:t xml:space="preserve"> 32483</w:t>
      </w:r>
    </w:p>
    <w:p w14:paraId="7715E364" w14:textId="0376EA30" w:rsidR="00EE65D1" w:rsidRPr="00A67644" w:rsidRDefault="00EE65D1" w:rsidP="002E06CD">
      <w:pPr>
        <w:spacing w:line="480" w:lineRule="auto"/>
        <w:jc w:val="center"/>
        <w:rPr>
          <w:rFonts w:asciiTheme="minorBidi" w:hAnsiTheme="minorBidi"/>
          <w:b/>
          <w:bCs/>
          <w:sz w:val="32"/>
          <w:szCs w:val="32"/>
          <w:lang w:val="en-US"/>
        </w:rPr>
      </w:pPr>
      <w:r w:rsidRPr="00A67644">
        <w:rPr>
          <w:rFonts w:asciiTheme="minorBidi" w:hAnsiTheme="minorBidi"/>
          <w:b/>
          <w:bCs/>
          <w:sz w:val="32"/>
          <w:szCs w:val="32"/>
        </w:rPr>
        <w:br w:type="page"/>
      </w:r>
    </w:p>
    <w:sdt>
      <w:sdtPr>
        <w:rPr>
          <w:rFonts w:asciiTheme="minorBidi" w:eastAsiaTheme="minorHAnsi" w:hAnsiTheme="minorBidi" w:cstheme="minorBidi"/>
          <w:b w:val="0"/>
          <w:bCs w:val="0"/>
          <w:color w:val="auto"/>
          <w:sz w:val="22"/>
          <w:szCs w:val="22"/>
          <w:lang w:val="en-GB"/>
        </w:rPr>
        <w:id w:val="1214746087"/>
        <w:docPartObj>
          <w:docPartGallery w:val="Table of Contents"/>
          <w:docPartUnique/>
        </w:docPartObj>
      </w:sdtPr>
      <w:sdtContent>
        <w:p w14:paraId="1DC16526" w14:textId="77777777" w:rsidR="001A16A8" w:rsidRPr="00A67644" w:rsidRDefault="001A16A8" w:rsidP="001A16A8">
          <w:pPr>
            <w:pStyle w:val="TOCHeading"/>
            <w:spacing w:line="480" w:lineRule="auto"/>
            <w:jc w:val="center"/>
            <w:rPr>
              <w:rFonts w:asciiTheme="minorBidi" w:hAnsiTheme="minorBidi" w:cstheme="minorBidi"/>
            </w:rPr>
          </w:pPr>
          <w:r w:rsidRPr="00A67644">
            <w:rPr>
              <w:rFonts w:asciiTheme="minorBidi" w:hAnsiTheme="minorBidi" w:cstheme="minorBidi"/>
              <w:color w:val="auto"/>
              <w:sz w:val="32"/>
              <w:szCs w:val="32"/>
            </w:rPr>
            <w:t>Table of Contents</w:t>
          </w:r>
        </w:p>
        <w:p w14:paraId="1F5212FC" w14:textId="77777777" w:rsidR="006F02DD" w:rsidRPr="00A67644" w:rsidRDefault="003A1B8E" w:rsidP="006F02DD">
          <w:pPr>
            <w:pStyle w:val="TOC1"/>
            <w:tabs>
              <w:tab w:val="right" w:leader="dot" w:pos="9016"/>
            </w:tabs>
            <w:spacing w:line="480" w:lineRule="auto"/>
            <w:rPr>
              <w:rFonts w:asciiTheme="minorBidi" w:eastAsiaTheme="minorEastAsia" w:hAnsiTheme="minorBidi"/>
              <w:noProof/>
              <w:sz w:val="28"/>
              <w:szCs w:val="28"/>
              <w:lang w:val="en-US"/>
            </w:rPr>
          </w:pPr>
          <w:r w:rsidRPr="00A67644">
            <w:rPr>
              <w:rFonts w:asciiTheme="minorBidi" w:hAnsiTheme="minorBidi"/>
              <w:sz w:val="28"/>
              <w:szCs w:val="28"/>
            </w:rPr>
            <w:fldChar w:fldCharType="begin"/>
          </w:r>
          <w:r w:rsidR="001A16A8" w:rsidRPr="00A67644">
            <w:rPr>
              <w:rFonts w:asciiTheme="minorBidi" w:hAnsiTheme="minorBidi"/>
              <w:sz w:val="28"/>
              <w:szCs w:val="28"/>
            </w:rPr>
            <w:instrText xml:space="preserve"> TOC \o "1-3" \h \z \u </w:instrText>
          </w:r>
          <w:r w:rsidRPr="00A67644">
            <w:rPr>
              <w:rFonts w:asciiTheme="minorBidi" w:hAnsiTheme="minorBidi"/>
              <w:sz w:val="28"/>
              <w:szCs w:val="28"/>
            </w:rPr>
            <w:fldChar w:fldCharType="separate"/>
          </w:r>
          <w:hyperlink w:anchor="_Toc212039754" w:history="1">
            <w:r w:rsidR="006F02DD" w:rsidRPr="00A67644">
              <w:rPr>
                <w:rStyle w:val="Hyperlink"/>
                <w:rFonts w:asciiTheme="minorBidi" w:hAnsiTheme="minorBidi"/>
                <w:noProof/>
                <w:sz w:val="28"/>
                <w:szCs w:val="28"/>
              </w:rPr>
              <w:t>Introduction</w:t>
            </w:r>
            <w:r w:rsidR="006F02DD" w:rsidRPr="00A67644">
              <w:rPr>
                <w:rFonts w:asciiTheme="minorBidi" w:hAnsiTheme="minorBidi"/>
                <w:noProof/>
                <w:webHidden/>
                <w:sz w:val="28"/>
                <w:szCs w:val="28"/>
              </w:rPr>
              <w:tab/>
            </w:r>
            <w:r w:rsidR="006F02DD" w:rsidRPr="00A67644">
              <w:rPr>
                <w:rFonts w:asciiTheme="minorBidi" w:hAnsiTheme="minorBidi"/>
                <w:noProof/>
                <w:webHidden/>
                <w:sz w:val="28"/>
                <w:szCs w:val="28"/>
              </w:rPr>
              <w:fldChar w:fldCharType="begin"/>
            </w:r>
            <w:r w:rsidR="006F02DD" w:rsidRPr="00A67644">
              <w:rPr>
                <w:rFonts w:asciiTheme="minorBidi" w:hAnsiTheme="minorBidi"/>
                <w:noProof/>
                <w:webHidden/>
                <w:sz w:val="28"/>
                <w:szCs w:val="28"/>
              </w:rPr>
              <w:instrText xml:space="preserve"> PAGEREF _Toc212039754 \h </w:instrText>
            </w:r>
            <w:r w:rsidR="006F02DD" w:rsidRPr="00A67644">
              <w:rPr>
                <w:rFonts w:asciiTheme="minorBidi" w:hAnsiTheme="minorBidi"/>
                <w:noProof/>
                <w:webHidden/>
                <w:sz w:val="28"/>
                <w:szCs w:val="28"/>
              </w:rPr>
            </w:r>
            <w:r w:rsidR="006F02DD" w:rsidRPr="00A67644">
              <w:rPr>
                <w:rFonts w:asciiTheme="minorBidi" w:hAnsiTheme="minorBidi"/>
                <w:noProof/>
                <w:webHidden/>
                <w:sz w:val="28"/>
                <w:szCs w:val="28"/>
              </w:rPr>
              <w:fldChar w:fldCharType="separate"/>
            </w:r>
            <w:r w:rsidR="006F02DD" w:rsidRPr="00A67644">
              <w:rPr>
                <w:rFonts w:asciiTheme="minorBidi" w:hAnsiTheme="minorBidi"/>
                <w:noProof/>
                <w:webHidden/>
                <w:sz w:val="28"/>
                <w:szCs w:val="28"/>
              </w:rPr>
              <w:t>3</w:t>
            </w:r>
            <w:r w:rsidR="006F02DD" w:rsidRPr="00A67644">
              <w:rPr>
                <w:rFonts w:asciiTheme="minorBidi" w:hAnsiTheme="minorBidi"/>
                <w:noProof/>
                <w:webHidden/>
                <w:sz w:val="28"/>
                <w:szCs w:val="28"/>
              </w:rPr>
              <w:fldChar w:fldCharType="end"/>
            </w:r>
          </w:hyperlink>
        </w:p>
        <w:p w14:paraId="2AAF1F85" w14:textId="5BACF10C"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55" w:history="1">
            <w:r w:rsidR="002A5A0D" w:rsidRPr="00A67644">
              <w:rPr>
                <w:rStyle w:val="Hyperlink"/>
                <w:rFonts w:asciiTheme="minorBidi" w:hAnsiTheme="minorBidi"/>
                <w:noProof/>
                <w:sz w:val="28"/>
                <w:szCs w:val="28"/>
              </w:rPr>
              <w:t>Theoretical Background</w:t>
            </w:r>
            <w:r w:rsidR="006F02DD" w:rsidRPr="00A67644">
              <w:rPr>
                <w:rFonts w:asciiTheme="minorBidi" w:hAnsiTheme="minorBidi"/>
                <w:noProof/>
                <w:webHidden/>
                <w:sz w:val="28"/>
                <w:szCs w:val="28"/>
              </w:rPr>
              <w:tab/>
            </w:r>
            <w:r w:rsidR="00930A0C" w:rsidRPr="00A67644">
              <w:rPr>
                <w:rFonts w:asciiTheme="minorBidi" w:hAnsiTheme="minorBidi"/>
                <w:noProof/>
                <w:webHidden/>
                <w:sz w:val="28"/>
                <w:szCs w:val="28"/>
              </w:rPr>
              <w:t>4</w:t>
            </w:r>
          </w:hyperlink>
        </w:p>
        <w:p w14:paraId="1B590038" w14:textId="106DC74C"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56" w:history="1">
            <w:r w:rsidR="002A5A0D" w:rsidRPr="00A67644">
              <w:rPr>
                <w:rStyle w:val="Hyperlink"/>
                <w:rFonts w:asciiTheme="minorBidi" w:hAnsiTheme="minorBidi"/>
                <w:noProof/>
                <w:sz w:val="28"/>
                <w:szCs w:val="28"/>
              </w:rPr>
              <w:t>Review of Previous Studies</w:t>
            </w:r>
            <w:r w:rsidR="006F02DD" w:rsidRPr="00A67644">
              <w:rPr>
                <w:rFonts w:asciiTheme="minorBidi" w:hAnsiTheme="minorBidi"/>
                <w:noProof/>
                <w:webHidden/>
                <w:sz w:val="28"/>
                <w:szCs w:val="28"/>
              </w:rPr>
              <w:tab/>
            </w:r>
            <w:r w:rsidR="00284F33" w:rsidRPr="00A67644">
              <w:rPr>
                <w:rFonts w:asciiTheme="minorBidi" w:hAnsiTheme="minorBidi"/>
                <w:noProof/>
                <w:webHidden/>
                <w:sz w:val="28"/>
                <w:szCs w:val="28"/>
              </w:rPr>
              <w:t>6</w:t>
            </w:r>
          </w:hyperlink>
        </w:p>
        <w:p w14:paraId="406A2216" w14:textId="36CF2281"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57" w:history="1">
            <w:r w:rsidR="002A5A0D" w:rsidRPr="00A67644">
              <w:rPr>
                <w:rStyle w:val="Hyperlink"/>
                <w:rFonts w:asciiTheme="minorBidi" w:hAnsiTheme="minorBidi"/>
                <w:noProof/>
                <w:sz w:val="28"/>
                <w:szCs w:val="28"/>
              </w:rPr>
              <w:t>Critical Analysis</w:t>
            </w:r>
            <w:r w:rsidR="006F02DD" w:rsidRPr="00A67644">
              <w:rPr>
                <w:rFonts w:asciiTheme="minorBidi" w:hAnsiTheme="minorBidi"/>
                <w:noProof/>
                <w:webHidden/>
                <w:sz w:val="28"/>
                <w:szCs w:val="28"/>
              </w:rPr>
              <w:tab/>
            </w:r>
            <w:r w:rsidR="00284F33" w:rsidRPr="00A67644">
              <w:rPr>
                <w:rFonts w:asciiTheme="minorBidi" w:hAnsiTheme="minorBidi"/>
                <w:noProof/>
                <w:webHidden/>
                <w:sz w:val="28"/>
                <w:szCs w:val="28"/>
              </w:rPr>
              <w:t>8</w:t>
            </w:r>
          </w:hyperlink>
        </w:p>
        <w:p w14:paraId="42AA733E" w14:textId="216514B7"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58" w:history="1">
            <w:r w:rsidR="002A5A0D" w:rsidRPr="00A67644">
              <w:rPr>
                <w:rStyle w:val="Hyperlink"/>
                <w:rFonts w:asciiTheme="minorBidi" w:hAnsiTheme="minorBidi"/>
                <w:noProof/>
                <w:sz w:val="28"/>
                <w:szCs w:val="28"/>
              </w:rPr>
              <w:t>Identification of Research Gap</w:t>
            </w:r>
            <w:r w:rsidR="006F02DD" w:rsidRPr="00A67644">
              <w:rPr>
                <w:rFonts w:asciiTheme="minorBidi" w:hAnsiTheme="minorBidi"/>
                <w:noProof/>
                <w:webHidden/>
                <w:sz w:val="28"/>
                <w:szCs w:val="28"/>
              </w:rPr>
              <w:tab/>
            </w:r>
            <w:r w:rsidR="00284F33" w:rsidRPr="00A67644">
              <w:rPr>
                <w:rFonts w:asciiTheme="minorBidi" w:hAnsiTheme="minorBidi"/>
                <w:noProof/>
                <w:webHidden/>
                <w:sz w:val="28"/>
                <w:szCs w:val="28"/>
              </w:rPr>
              <w:t>10</w:t>
            </w:r>
          </w:hyperlink>
        </w:p>
        <w:p w14:paraId="2013F5C8" w14:textId="5BCF4912"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59" w:history="1">
            <w:r w:rsidR="002A5A0D" w:rsidRPr="00A67644">
              <w:rPr>
                <w:rStyle w:val="Hyperlink"/>
                <w:rFonts w:asciiTheme="minorBidi" w:hAnsiTheme="minorBidi"/>
                <w:noProof/>
                <w:sz w:val="28"/>
                <w:szCs w:val="28"/>
              </w:rPr>
              <w:t>Summary / Conclusion</w:t>
            </w:r>
            <w:r w:rsidR="006F02DD" w:rsidRPr="00A67644">
              <w:rPr>
                <w:rFonts w:asciiTheme="minorBidi" w:hAnsiTheme="minorBidi"/>
                <w:noProof/>
                <w:webHidden/>
                <w:sz w:val="28"/>
                <w:szCs w:val="28"/>
              </w:rPr>
              <w:tab/>
            </w:r>
            <w:r w:rsidR="00930A0C" w:rsidRPr="00A67644">
              <w:rPr>
                <w:rFonts w:asciiTheme="minorBidi" w:hAnsiTheme="minorBidi"/>
                <w:noProof/>
                <w:webHidden/>
                <w:sz w:val="28"/>
                <w:szCs w:val="28"/>
              </w:rPr>
              <w:t>1</w:t>
            </w:r>
            <w:r w:rsidR="00284F33" w:rsidRPr="00A67644">
              <w:rPr>
                <w:rFonts w:asciiTheme="minorBidi" w:hAnsiTheme="minorBidi"/>
                <w:noProof/>
                <w:webHidden/>
                <w:sz w:val="28"/>
                <w:szCs w:val="28"/>
              </w:rPr>
              <w:t>1</w:t>
            </w:r>
          </w:hyperlink>
        </w:p>
        <w:p w14:paraId="05DA80B3" w14:textId="55E933FE" w:rsidR="006F02DD" w:rsidRPr="00A67644" w:rsidRDefault="00000000" w:rsidP="006F02DD">
          <w:pPr>
            <w:pStyle w:val="TOC1"/>
            <w:tabs>
              <w:tab w:val="right" w:leader="dot" w:pos="9016"/>
            </w:tabs>
            <w:spacing w:line="480" w:lineRule="auto"/>
            <w:rPr>
              <w:rFonts w:asciiTheme="minorBidi" w:eastAsiaTheme="minorEastAsia" w:hAnsiTheme="minorBidi"/>
              <w:noProof/>
              <w:sz w:val="28"/>
              <w:szCs w:val="28"/>
              <w:lang w:val="en-US"/>
            </w:rPr>
          </w:pPr>
          <w:hyperlink w:anchor="_Toc212039761" w:history="1">
            <w:r w:rsidR="006F02DD" w:rsidRPr="00A67644">
              <w:rPr>
                <w:rStyle w:val="Hyperlink"/>
                <w:rFonts w:asciiTheme="minorBidi" w:hAnsiTheme="minorBidi"/>
                <w:noProof/>
                <w:sz w:val="28"/>
                <w:szCs w:val="28"/>
              </w:rPr>
              <w:t>References</w:t>
            </w:r>
            <w:r w:rsidR="006F02DD" w:rsidRPr="00A67644">
              <w:rPr>
                <w:rFonts w:asciiTheme="minorBidi" w:hAnsiTheme="minorBidi"/>
                <w:noProof/>
                <w:webHidden/>
                <w:sz w:val="28"/>
                <w:szCs w:val="28"/>
              </w:rPr>
              <w:tab/>
            </w:r>
            <w:r w:rsidR="00930A0C" w:rsidRPr="00A67644">
              <w:rPr>
                <w:rFonts w:asciiTheme="minorBidi" w:hAnsiTheme="minorBidi"/>
                <w:noProof/>
                <w:webHidden/>
                <w:sz w:val="28"/>
                <w:szCs w:val="28"/>
              </w:rPr>
              <w:t>1</w:t>
            </w:r>
            <w:r w:rsidR="00284F33" w:rsidRPr="00A67644">
              <w:rPr>
                <w:rFonts w:asciiTheme="minorBidi" w:hAnsiTheme="minorBidi"/>
                <w:noProof/>
                <w:webHidden/>
                <w:sz w:val="28"/>
                <w:szCs w:val="28"/>
              </w:rPr>
              <w:t>2</w:t>
            </w:r>
          </w:hyperlink>
        </w:p>
        <w:p w14:paraId="3FBED0EA" w14:textId="77777777" w:rsidR="001A16A8" w:rsidRPr="00A67644" w:rsidRDefault="003A1B8E" w:rsidP="001A16A8">
          <w:pPr>
            <w:spacing w:line="480" w:lineRule="auto"/>
            <w:rPr>
              <w:rFonts w:asciiTheme="minorBidi" w:hAnsiTheme="minorBidi"/>
            </w:rPr>
          </w:pPr>
          <w:r w:rsidRPr="00A67644">
            <w:rPr>
              <w:rFonts w:asciiTheme="minorBidi" w:hAnsiTheme="minorBidi"/>
              <w:sz w:val="28"/>
              <w:szCs w:val="28"/>
            </w:rPr>
            <w:fldChar w:fldCharType="end"/>
          </w:r>
        </w:p>
      </w:sdtContent>
    </w:sdt>
    <w:p w14:paraId="16617A1A" w14:textId="7DCF372A" w:rsidR="00EE65D1" w:rsidRPr="00A67644" w:rsidRDefault="00EE65D1" w:rsidP="002A5A0D">
      <w:pPr>
        <w:pStyle w:val="TOC1"/>
        <w:tabs>
          <w:tab w:val="right" w:leader="dot" w:pos="9016"/>
        </w:tabs>
        <w:spacing w:line="480" w:lineRule="auto"/>
        <w:rPr>
          <w:rFonts w:asciiTheme="minorBidi" w:hAnsiTheme="minorBidi"/>
        </w:rPr>
      </w:pPr>
    </w:p>
    <w:p w14:paraId="1B8CE33C" w14:textId="77777777" w:rsidR="00284F33" w:rsidRPr="00A67644" w:rsidRDefault="00284F33" w:rsidP="00284F33">
      <w:pPr>
        <w:rPr>
          <w:rFonts w:asciiTheme="minorBidi" w:hAnsiTheme="minorBidi"/>
        </w:rPr>
      </w:pPr>
    </w:p>
    <w:p w14:paraId="3092C7A4" w14:textId="77777777" w:rsidR="00284F33" w:rsidRPr="00A67644" w:rsidRDefault="00284F33" w:rsidP="00284F33">
      <w:pPr>
        <w:rPr>
          <w:rFonts w:asciiTheme="minorBidi" w:hAnsiTheme="minorBidi"/>
        </w:rPr>
      </w:pPr>
    </w:p>
    <w:p w14:paraId="7C8BAF61" w14:textId="77777777" w:rsidR="00284F33" w:rsidRPr="00A67644" w:rsidRDefault="00284F33" w:rsidP="00284F33">
      <w:pPr>
        <w:rPr>
          <w:rFonts w:asciiTheme="minorBidi" w:hAnsiTheme="minorBidi"/>
        </w:rPr>
      </w:pPr>
    </w:p>
    <w:p w14:paraId="0500907A" w14:textId="77777777" w:rsidR="00284F33" w:rsidRPr="00A67644" w:rsidRDefault="00284F33" w:rsidP="00284F33">
      <w:pPr>
        <w:rPr>
          <w:rFonts w:asciiTheme="minorBidi" w:hAnsiTheme="minorBidi"/>
        </w:rPr>
      </w:pPr>
    </w:p>
    <w:p w14:paraId="5707FBED" w14:textId="77777777" w:rsidR="00284F33" w:rsidRPr="00A67644" w:rsidRDefault="00284F33" w:rsidP="00284F33">
      <w:pPr>
        <w:rPr>
          <w:rFonts w:asciiTheme="minorBidi" w:hAnsiTheme="minorBidi"/>
        </w:rPr>
      </w:pPr>
    </w:p>
    <w:p w14:paraId="29D5C856" w14:textId="77777777" w:rsidR="00284F33" w:rsidRPr="00A67644" w:rsidRDefault="00284F33" w:rsidP="00284F33">
      <w:pPr>
        <w:rPr>
          <w:rFonts w:asciiTheme="minorBidi" w:hAnsiTheme="minorBidi"/>
        </w:rPr>
      </w:pPr>
    </w:p>
    <w:p w14:paraId="2847C757" w14:textId="77777777" w:rsidR="00284F33" w:rsidRPr="00A67644" w:rsidRDefault="00284F33" w:rsidP="00284F33">
      <w:pPr>
        <w:rPr>
          <w:rFonts w:asciiTheme="minorBidi" w:hAnsiTheme="minorBidi"/>
        </w:rPr>
      </w:pPr>
    </w:p>
    <w:p w14:paraId="612A6C58" w14:textId="77777777" w:rsidR="00284F33" w:rsidRPr="00A67644" w:rsidRDefault="00284F33" w:rsidP="00284F33">
      <w:pPr>
        <w:rPr>
          <w:rFonts w:asciiTheme="minorBidi" w:hAnsiTheme="minorBidi"/>
        </w:rPr>
      </w:pPr>
    </w:p>
    <w:p w14:paraId="04D33BE7" w14:textId="77777777" w:rsidR="00284F33" w:rsidRPr="00A67644" w:rsidRDefault="00284F33" w:rsidP="00284F33">
      <w:pPr>
        <w:rPr>
          <w:rFonts w:asciiTheme="minorBidi" w:hAnsiTheme="minorBidi"/>
        </w:rPr>
      </w:pPr>
    </w:p>
    <w:p w14:paraId="4566D595" w14:textId="77777777" w:rsidR="00284F33" w:rsidRPr="00A67644" w:rsidRDefault="00284F33" w:rsidP="00284F33">
      <w:pPr>
        <w:rPr>
          <w:rFonts w:asciiTheme="minorBidi" w:hAnsiTheme="minorBidi"/>
        </w:rPr>
      </w:pPr>
    </w:p>
    <w:p w14:paraId="061275D6" w14:textId="77777777" w:rsidR="00284F33" w:rsidRPr="00A67644" w:rsidRDefault="00284F33" w:rsidP="00284F33">
      <w:pPr>
        <w:rPr>
          <w:rFonts w:asciiTheme="minorBidi" w:hAnsiTheme="minorBidi"/>
        </w:rPr>
      </w:pPr>
    </w:p>
    <w:p w14:paraId="4E39723E" w14:textId="77777777" w:rsidR="00284F33" w:rsidRPr="00A67644" w:rsidRDefault="00284F33" w:rsidP="00284F33">
      <w:pPr>
        <w:rPr>
          <w:rFonts w:asciiTheme="minorBidi" w:hAnsiTheme="minorBidi"/>
        </w:rPr>
      </w:pPr>
    </w:p>
    <w:p w14:paraId="1CA2E464" w14:textId="77777777" w:rsidR="00284F33" w:rsidRPr="00A67644" w:rsidRDefault="00284F33" w:rsidP="00284F33">
      <w:pPr>
        <w:rPr>
          <w:rFonts w:asciiTheme="minorBidi" w:hAnsiTheme="minorBidi"/>
        </w:rPr>
      </w:pPr>
    </w:p>
    <w:p w14:paraId="6EA05723" w14:textId="77777777" w:rsidR="00284F33" w:rsidRPr="00A67644" w:rsidRDefault="00284F33" w:rsidP="00284F33">
      <w:pPr>
        <w:rPr>
          <w:rFonts w:asciiTheme="minorBidi" w:hAnsiTheme="minorBidi"/>
        </w:rPr>
      </w:pPr>
    </w:p>
    <w:p w14:paraId="71FE831A" w14:textId="77777777" w:rsidR="00930A0C" w:rsidRPr="00A67644" w:rsidRDefault="00930A0C" w:rsidP="00930A0C">
      <w:pPr>
        <w:rPr>
          <w:rFonts w:asciiTheme="minorBidi" w:hAnsiTheme="minorBidi"/>
        </w:rPr>
      </w:pPr>
    </w:p>
    <w:p w14:paraId="3495E9CC" w14:textId="49596AAA" w:rsidR="00F40B7B" w:rsidRPr="00A67644" w:rsidRDefault="00EA0B61" w:rsidP="002A5A0D">
      <w:pPr>
        <w:pStyle w:val="Heading1"/>
        <w:numPr>
          <w:ilvl w:val="0"/>
          <w:numId w:val="4"/>
        </w:numPr>
        <w:rPr>
          <w:rFonts w:asciiTheme="minorBidi" w:hAnsiTheme="minorBidi" w:cstheme="minorBidi"/>
        </w:rPr>
      </w:pPr>
      <w:bookmarkStart w:id="1" w:name="_Toc212039754"/>
      <w:r w:rsidRPr="00A67644">
        <w:rPr>
          <w:rFonts w:asciiTheme="minorBidi" w:hAnsiTheme="minorBidi" w:cstheme="minorBidi"/>
        </w:rPr>
        <w:lastRenderedPageBreak/>
        <w:t>Introduction</w:t>
      </w:r>
      <w:bookmarkEnd w:id="1"/>
    </w:p>
    <w:p w14:paraId="22661E5C" w14:textId="7CD47AC7" w:rsidR="002A5A0D" w:rsidRPr="00A67644" w:rsidRDefault="002A5A0D"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0F06AF" w:rsidRPr="00A67644">
        <w:rPr>
          <w:rFonts w:asciiTheme="minorBidi" w:hAnsiTheme="minorBidi"/>
          <w:sz w:val="24"/>
          <w:szCs w:val="24"/>
        </w:rPr>
        <w:t xml:space="preserve"> </w:t>
      </w:r>
      <w:r w:rsidRPr="00A67644">
        <w:rPr>
          <w:rFonts w:asciiTheme="minorBidi" w:hAnsiTheme="minorBidi"/>
          <w:sz w:val="24"/>
          <w:szCs w:val="24"/>
        </w:rPr>
        <w:t xml:space="preserve"> Dashboards had clearly become part of the contemporary business analytics as they allow real-time visualisation, data integration, and decision-support functionality across the industries. In the construction and real estate industry, where the nature of projects </w:t>
      </w:r>
      <w:proofErr w:type="spellStart"/>
      <w:r w:rsidRPr="00A67644">
        <w:rPr>
          <w:rFonts w:asciiTheme="minorBidi" w:hAnsiTheme="minorBidi"/>
          <w:sz w:val="24"/>
          <w:szCs w:val="24"/>
        </w:rPr>
        <w:t>jad</w:t>
      </w:r>
      <w:proofErr w:type="spellEnd"/>
      <w:r w:rsidRPr="00A67644">
        <w:rPr>
          <w:rFonts w:asciiTheme="minorBidi" w:hAnsiTheme="minorBidi"/>
          <w:sz w:val="24"/>
          <w:szCs w:val="24"/>
        </w:rPr>
        <w:t xml:space="preserve"> been complex, costs fluctuate, and collating various streams of data, dashboards have become especially relevant since they could bring together all types of information and improve the accuracy of cost estimation. </w:t>
      </w:r>
      <w:r w:rsidR="00284F33" w:rsidRPr="00A67644">
        <w:rPr>
          <w:rFonts w:asciiTheme="minorBidi" w:hAnsiTheme="minorBidi"/>
          <w:sz w:val="24"/>
          <w:szCs w:val="24"/>
        </w:rPr>
        <w:t xml:space="preserve">Even though dashboards are becoming more and more integrated into project environments, data fragmentation, inconsistent cost structures, and delayed reporting remain problems for many organizations. These enduring difficulties underscore the importance of examining dashboards' current applications, advantages, and degree to which they genuinely increase cost estimation accuracy in practical settings. </w:t>
      </w:r>
      <w:r w:rsidRPr="00A67644">
        <w:rPr>
          <w:rFonts w:asciiTheme="minorBidi" w:hAnsiTheme="minorBidi"/>
          <w:sz w:val="24"/>
          <w:szCs w:val="24"/>
        </w:rPr>
        <w:t xml:space="preserve">The literature review intends to critically examine the use of dashboards to facilitate the accuracy of cost estimation in the construction and real estate environment </w:t>
      </w:r>
      <w:proofErr w:type="gramStart"/>
      <w:r w:rsidRPr="00A67644">
        <w:rPr>
          <w:rFonts w:asciiTheme="minorBidi" w:hAnsiTheme="minorBidi"/>
          <w:sz w:val="24"/>
          <w:szCs w:val="24"/>
        </w:rPr>
        <w:t>at the moment</w:t>
      </w:r>
      <w:proofErr w:type="gramEnd"/>
      <w:r w:rsidRPr="00A67644">
        <w:rPr>
          <w:rFonts w:asciiTheme="minorBidi" w:hAnsiTheme="minorBidi"/>
          <w:sz w:val="24"/>
          <w:szCs w:val="24"/>
        </w:rPr>
        <w:t xml:space="preserve">. </w:t>
      </w:r>
      <w:r w:rsidR="00284F33" w:rsidRPr="00A67644">
        <w:rPr>
          <w:rFonts w:asciiTheme="minorBidi" w:hAnsiTheme="minorBidi"/>
          <w:sz w:val="24"/>
          <w:szCs w:val="24"/>
        </w:rPr>
        <w:t xml:space="preserve">Researchers, professionals in the construction and real estate industries, estimators, and decision-makers who depend on precise cost data for planning and strategic choices are the target audience for this review. Its goal is to improve estimation accuracy by synthesizing current knowledge and assessing the theoretical and practical underpinnings of dashboard usage. </w:t>
      </w:r>
      <w:r w:rsidRPr="00A67644">
        <w:rPr>
          <w:rFonts w:asciiTheme="minorBidi" w:hAnsiTheme="minorBidi"/>
          <w:sz w:val="24"/>
          <w:szCs w:val="24"/>
        </w:rPr>
        <w:t xml:space="preserve">It reviews the practical uses of dashboards covered in both academic and industry </w:t>
      </w:r>
      <w:proofErr w:type="gramStart"/>
      <w:r w:rsidRPr="00A67644">
        <w:rPr>
          <w:rFonts w:asciiTheme="minorBidi" w:hAnsiTheme="minorBidi"/>
          <w:sz w:val="24"/>
          <w:szCs w:val="24"/>
        </w:rPr>
        <w:t>literature, and</w:t>
      </w:r>
      <w:proofErr w:type="gramEnd"/>
      <w:r w:rsidRPr="00A67644">
        <w:rPr>
          <w:rFonts w:asciiTheme="minorBidi" w:hAnsiTheme="minorBidi"/>
          <w:sz w:val="24"/>
          <w:szCs w:val="24"/>
        </w:rPr>
        <w:t xml:space="preserve"> discusses their advantages and challenges as well as the particular ways a dashboard contributes to optimisation of estimation processes by means of increased visibility, data normalisation, and real-time monitoring. The review also determines the degree to which dashboards help in predictive analytics and strategic decision-making, and not just descriptive reporting and although the review is confined to the dashboard usage </w:t>
      </w:r>
      <w:r w:rsidRPr="00A67644">
        <w:rPr>
          <w:rFonts w:asciiTheme="minorBidi" w:hAnsiTheme="minorBidi"/>
          <w:sz w:val="24"/>
          <w:szCs w:val="24"/>
        </w:rPr>
        <w:lastRenderedPageBreak/>
        <w:t>in cost estimation and project controls, it does not dwell on the wider issues surrounding Building Information Modelling (BIM), Enterprise Resource Planning (ERP) systems, or even general project management tools unless it is directly related to cost estimation using the dashboard.</w:t>
      </w:r>
    </w:p>
    <w:p w14:paraId="7DC1BD0A" w14:textId="32AAD8BA" w:rsidR="00930A0C" w:rsidRPr="00A67644" w:rsidRDefault="00284F33" w:rsidP="00284F33">
      <w:pPr>
        <w:spacing w:line="480" w:lineRule="auto"/>
        <w:rPr>
          <w:rFonts w:asciiTheme="minorBidi" w:hAnsiTheme="minorBidi"/>
          <w:sz w:val="24"/>
          <w:szCs w:val="24"/>
        </w:rPr>
      </w:pPr>
      <w:r w:rsidRPr="00A67644">
        <w:rPr>
          <w:rFonts w:asciiTheme="minorBidi" w:hAnsiTheme="minorBidi"/>
          <w:sz w:val="24"/>
          <w:szCs w:val="24"/>
        </w:rPr>
        <w:t>This review found sources using Google Scholar, ResearchGate, and scholarly journals in construction management and information systems to guarantee the inclusion of pertinent and high-quality literature. The terms "dashboards," "accurate cost estimation," "construction analytics," "business intelligence," and "real-time project monitoring" were employed. Recent research, methodological rigor, relevance to the real estate and construction industries, and contribution to the understanding of dashboard-enabled estimation accuracy were taken into consideration when choosing studies.</w:t>
      </w:r>
    </w:p>
    <w:p w14:paraId="5E922D70" w14:textId="48C5CBAF" w:rsidR="002A5A0D" w:rsidRPr="00A67644" w:rsidRDefault="002A5A0D" w:rsidP="002A5A0D">
      <w:pPr>
        <w:pStyle w:val="Heading1"/>
        <w:numPr>
          <w:ilvl w:val="0"/>
          <w:numId w:val="3"/>
        </w:numPr>
        <w:rPr>
          <w:rFonts w:asciiTheme="minorBidi" w:hAnsiTheme="minorBidi" w:cstheme="minorBidi"/>
        </w:rPr>
      </w:pPr>
      <w:bookmarkStart w:id="2" w:name="_Toc215838803"/>
      <w:r w:rsidRPr="00A67644">
        <w:rPr>
          <w:rFonts w:asciiTheme="minorBidi" w:hAnsiTheme="minorBidi" w:cstheme="minorBidi"/>
        </w:rPr>
        <w:t>Theoretical Background</w:t>
      </w:r>
      <w:bookmarkEnd w:id="2"/>
      <w:r w:rsidRPr="00A67644">
        <w:rPr>
          <w:rFonts w:asciiTheme="minorBidi" w:hAnsiTheme="minorBidi" w:cstheme="minorBidi"/>
        </w:rPr>
        <w:t xml:space="preserve"> </w:t>
      </w:r>
    </w:p>
    <w:p w14:paraId="1FBC37AC" w14:textId="1E1E68A2" w:rsidR="002A5A0D" w:rsidRPr="00A67644" w:rsidRDefault="000F06AF" w:rsidP="002A5A0D">
      <w:pPr>
        <w:spacing w:line="480" w:lineRule="auto"/>
        <w:rPr>
          <w:rFonts w:asciiTheme="minorBidi" w:hAnsiTheme="minorBidi"/>
          <w:sz w:val="24"/>
          <w:szCs w:val="24"/>
        </w:rPr>
      </w:pPr>
      <w:bookmarkStart w:id="3" w:name="_Toc212039756"/>
      <w:r w:rsidRPr="00A67644">
        <w:rPr>
          <w:rFonts w:asciiTheme="minorBidi" w:hAnsiTheme="minorBidi"/>
          <w:sz w:val="24"/>
          <w:szCs w:val="24"/>
        </w:rPr>
        <w:t xml:space="preserve">       </w:t>
      </w:r>
      <w:r w:rsidR="002A5A0D" w:rsidRPr="00A67644">
        <w:rPr>
          <w:rFonts w:asciiTheme="minorBidi" w:hAnsiTheme="minorBidi"/>
          <w:sz w:val="24"/>
          <w:szCs w:val="24"/>
        </w:rPr>
        <w:t xml:space="preserve">Analytical tools such as dashboards had been based on </w:t>
      </w:r>
      <w:proofErr w:type="gramStart"/>
      <w:r w:rsidR="002A5A0D" w:rsidRPr="00A67644">
        <w:rPr>
          <w:rFonts w:asciiTheme="minorBidi" w:hAnsiTheme="minorBidi"/>
          <w:sz w:val="24"/>
          <w:szCs w:val="24"/>
        </w:rPr>
        <w:t>a number of</w:t>
      </w:r>
      <w:proofErr w:type="gramEnd"/>
      <w:r w:rsidR="002A5A0D" w:rsidRPr="00A67644">
        <w:rPr>
          <w:rFonts w:asciiTheme="minorBidi" w:hAnsiTheme="minorBidi"/>
          <w:sz w:val="24"/>
          <w:szCs w:val="24"/>
        </w:rPr>
        <w:t xml:space="preserve"> theoretical frameworks in management information systems, decision sciences, and data visualization theory. At the level of mechanics, dashboards are based on the concepts of Business Intelligence (BI), the </w:t>
      </w:r>
      <w:proofErr w:type="gramStart"/>
      <w:r w:rsidR="002A5A0D" w:rsidRPr="00A67644">
        <w:rPr>
          <w:rFonts w:asciiTheme="minorBidi" w:hAnsiTheme="minorBidi"/>
          <w:sz w:val="24"/>
          <w:szCs w:val="24"/>
        </w:rPr>
        <w:t>main focus</w:t>
      </w:r>
      <w:proofErr w:type="gramEnd"/>
      <w:r w:rsidR="002A5A0D" w:rsidRPr="00A67644">
        <w:rPr>
          <w:rFonts w:asciiTheme="minorBidi" w:hAnsiTheme="minorBidi"/>
          <w:sz w:val="24"/>
          <w:szCs w:val="24"/>
        </w:rPr>
        <w:t xml:space="preserve"> of which is to transform the raw data into usable insights using reporting, analytics, and visualization (</w:t>
      </w:r>
      <w:proofErr w:type="spellStart"/>
      <w:r w:rsidR="002A5A0D" w:rsidRPr="00A67644">
        <w:rPr>
          <w:rFonts w:asciiTheme="minorBidi" w:hAnsiTheme="minorBidi"/>
          <w:sz w:val="24"/>
          <w:szCs w:val="24"/>
        </w:rPr>
        <w:t>Frempong</w:t>
      </w:r>
      <w:proofErr w:type="spellEnd"/>
      <w:r w:rsidR="002A5A0D" w:rsidRPr="00A67644">
        <w:rPr>
          <w:rFonts w:asciiTheme="minorBidi" w:hAnsiTheme="minorBidi"/>
          <w:sz w:val="24"/>
          <w:szCs w:val="24"/>
        </w:rPr>
        <w:t xml:space="preserve"> et al., 2022). BI theory emphasizes the importance of interconnected data environments and data analytics driven by the user in enhancing the quality of decisions in organizations. In construction and real estate, where the source of information is the cost databases, schedules, procurement systems, and on-site progress reports, BI frameworks cause the dashboards to be used as mechanisms of consolidation that alleviate information asymmetry. One of the most fundamental </w:t>
      </w:r>
      <w:r w:rsidR="002A5A0D" w:rsidRPr="00A67644">
        <w:rPr>
          <w:rFonts w:asciiTheme="minorBidi" w:hAnsiTheme="minorBidi"/>
          <w:sz w:val="24"/>
          <w:szCs w:val="24"/>
        </w:rPr>
        <w:lastRenderedPageBreak/>
        <w:t xml:space="preserve">theories is the Decision Support Systems (DSS) theory, which describes the way digital systems will increase human judgment in uncertain situations. The Dashboards are viewed as a subtype of DSS as they provide timely and formatted information, and this allows the estimators, project managers, and quantity surveyors to make better decisions concerning costs </w:t>
      </w:r>
      <w:proofErr w:type="gramStart"/>
      <w:r w:rsidR="002A5A0D" w:rsidRPr="00A67644">
        <w:rPr>
          <w:rFonts w:asciiTheme="minorBidi" w:hAnsiTheme="minorBidi"/>
          <w:sz w:val="24"/>
          <w:szCs w:val="24"/>
        </w:rPr>
        <w:t>and also</w:t>
      </w:r>
      <w:proofErr w:type="gramEnd"/>
      <w:r w:rsidR="002A5A0D" w:rsidRPr="00A67644">
        <w:rPr>
          <w:rFonts w:asciiTheme="minorBidi" w:hAnsiTheme="minorBidi"/>
          <w:sz w:val="24"/>
          <w:szCs w:val="24"/>
        </w:rPr>
        <w:t>, Data Visualisation Theory, especially the work of Tufte and Few, emphasizes such concepts as clarity, cognition load minimization, and application of the chart types which would best identify patterns.</w:t>
      </w:r>
    </w:p>
    <w:p w14:paraId="12B0818D" w14:textId="281A81DC" w:rsidR="002A5A0D" w:rsidRPr="00A67644" w:rsidRDefault="000F06AF"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2A5A0D" w:rsidRPr="00A67644">
        <w:rPr>
          <w:rFonts w:asciiTheme="minorBidi" w:hAnsiTheme="minorBidi"/>
          <w:sz w:val="24"/>
          <w:szCs w:val="24"/>
        </w:rPr>
        <w:t>These theories have been used in the past to define important concepts that are used in the concept of dashboard-enabled estimation accuracy in the field of building the world and real estate. A dashboard is traditionally called a real-time, graphic display of the most significant information that is required to meet the objectives and is described by such attributes as interactivity, a combination of various data sources, and visualization of KPIs (Adekunle et al., 2023). The metrics that are commonly associated with dashboards in estimation-oriented environments are cost accuracy, variance analysis, and reliability in forecasts. In studies, cost accuracy has been defined as the level to which the estimated costs are off the actual project costs, which is commonly quantified in measures like Mean Absolute Percentage Error (MAPE) or the ratio of cost variance and this is facilitated by dashboards, which allow users to visualise trends on historical costs, detect anomalies, and cost drivers. Other researchers adopt the notion of workflow optimization, whereby dashboards are referred to as tools that automate the estimation process by automating data entry, unifying cost breakdown structures, and synchronizing inter-team updates.</w:t>
      </w:r>
    </w:p>
    <w:p w14:paraId="1E82161D" w14:textId="5B130F43" w:rsidR="002A5A0D" w:rsidRPr="00A67644" w:rsidRDefault="002A5A0D" w:rsidP="002A5A0D">
      <w:pPr>
        <w:pStyle w:val="Heading1"/>
        <w:numPr>
          <w:ilvl w:val="0"/>
          <w:numId w:val="3"/>
        </w:numPr>
        <w:rPr>
          <w:rFonts w:asciiTheme="minorBidi" w:hAnsiTheme="minorBidi" w:cstheme="minorBidi"/>
        </w:rPr>
      </w:pPr>
      <w:bookmarkStart w:id="4" w:name="_Toc215838804"/>
      <w:bookmarkEnd w:id="3"/>
      <w:r w:rsidRPr="00A67644">
        <w:rPr>
          <w:rFonts w:asciiTheme="minorBidi" w:hAnsiTheme="minorBidi" w:cstheme="minorBidi"/>
        </w:rPr>
        <w:t>Review of Previous Studies</w:t>
      </w:r>
      <w:bookmarkEnd w:id="4"/>
    </w:p>
    <w:p w14:paraId="143774CB" w14:textId="77777777" w:rsidR="002A5A0D" w:rsidRPr="00A67644" w:rsidRDefault="002A5A0D" w:rsidP="002A5A0D">
      <w:pPr>
        <w:spacing w:line="480" w:lineRule="auto"/>
        <w:rPr>
          <w:rFonts w:asciiTheme="minorBidi" w:hAnsiTheme="minorBidi"/>
          <w:b/>
          <w:bCs/>
          <w:i/>
          <w:iCs/>
          <w:sz w:val="24"/>
          <w:szCs w:val="24"/>
        </w:rPr>
      </w:pPr>
      <w:bookmarkStart w:id="5" w:name="_Toc212039757"/>
      <w:r w:rsidRPr="00A67644">
        <w:rPr>
          <w:rFonts w:asciiTheme="minorBidi" w:hAnsiTheme="minorBidi"/>
          <w:b/>
          <w:bCs/>
          <w:i/>
          <w:iCs/>
          <w:sz w:val="24"/>
          <w:szCs w:val="24"/>
        </w:rPr>
        <w:lastRenderedPageBreak/>
        <w:t>Theme 1- Current Applications of Dashboards in Construction Cost Estimation</w:t>
      </w:r>
    </w:p>
    <w:p w14:paraId="2E8848B1" w14:textId="5752FA7E" w:rsidR="002A5A0D" w:rsidRPr="00A67644" w:rsidRDefault="000F06AF"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2A5A0D" w:rsidRPr="00A67644">
        <w:rPr>
          <w:rFonts w:asciiTheme="minorBidi" w:hAnsiTheme="minorBidi"/>
          <w:sz w:val="24"/>
          <w:szCs w:val="24"/>
        </w:rPr>
        <w:t xml:space="preserve">It is always evident in previous studies that dashboards are being implemented as a way of bringing cost information together in various project systems, including the procurement records, cost databases, schedules, and progress reports. </w:t>
      </w:r>
      <w:proofErr w:type="gramStart"/>
      <w:r w:rsidR="002A5A0D" w:rsidRPr="00A67644">
        <w:rPr>
          <w:rFonts w:asciiTheme="minorBidi" w:hAnsiTheme="minorBidi"/>
          <w:sz w:val="24"/>
          <w:szCs w:val="24"/>
        </w:rPr>
        <w:t>The majority of</w:t>
      </w:r>
      <w:proofErr w:type="gramEnd"/>
      <w:r w:rsidR="002A5A0D" w:rsidRPr="00A67644">
        <w:rPr>
          <w:rFonts w:asciiTheme="minorBidi" w:hAnsiTheme="minorBidi"/>
          <w:sz w:val="24"/>
          <w:szCs w:val="24"/>
        </w:rPr>
        <w:t xml:space="preserve"> the research has shown that the aim of such dashboards is to enhance the visibility of costs and create real-time financial pictures for project managers and estimators (Umana et al., 2022). Methodologically, it is typical in studies that are carried out within the theme of having a case study, a system appraisal, as well as survey studies to determine client perceptions of elements of the construction </w:t>
      </w:r>
      <w:proofErr w:type="gramStart"/>
      <w:r w:rsidR="002A5A0D" w:rsidRPr="00A67644">
        <w:rPr>
          <w:rFonts w:asciiTheme="minorBidi" w:hAnsiTheme="minorBidi"/>
          <w:sz w:val="24"/>
          <w:szCs w:val="24"/>
        </w:rPr>
        <w:t>field(</w:t>
      </w:r>
      <w:proofErr w:type="gramEnd"/>
      <w:r w:rsidR="002A5A0D" w:rsidRPr="00A67644">
        <w:rPr>
          <w:rFonts w:asciiTheme="minorBidi" w:hAnsiTheme="minorBidi"/>
          <w:sz w:val="24"/>
          <w:szCs w:val="24"/>
        </w:rPr>
        <w:t xml:space="preserve">Martins et al., 2021). The results indicate that dashboards help visualize unit rates, compare the baseline cost and the actual costs, monitor the cost variances over time, and monitor the budget utilization </w:t>
      </w:r>
      <w:proofErr w:type="gramStart"/>
      <w:r w:rsidR="002A5A0D" w:rsidRPr="00A67644">
        <w:rPr>
          <w:rFonts w:asciiTheme="minorBidi" w:hAnsiTheme="minorBidi"/>
          <w:sz w:val="24"/>
          <w:szCs w:val="24"/>
        </w:rPr>
        <w:t>and  there</w:t>
      </w:r>
      <w:proofErr w:type="gramEnd"/>
      <w:r w:rsidR="002A5A0D" w:rsidRPr="00A67644">
        <w:rPr>
          <w:rFonts w:asciiTheme="minorBidi" w:hAnsiTheme="minorBidi"/>
          <w:sz w:val="24"/>
          <w:szCs w:val="24"/>
        </w:rPr>
        <w:t xml:space="preserve"> is some research showing the use of dashboards in low-stage estimation where conceptual cost models need quick updates depending on current changing information about the design.</w:t>
      </w:r>
    </w:p>
    <w:p w14:paraId="3D5989F0" w14:textId="77777777" w:rsidR="002A5A0D" w:rsidRPr="00A67644" w:rsidRDefault="002A5A0D" w:rsidP="002A5A0D">
      <w:pPr>
        <w:spacing w:line="480" w:lineRule="auto"/>
        <w:rPr>
          <w:rFonts w:asciiTheme="minorBidi" w:hAnsiTheme="minorBidi"/>
          <w:b/>
          <w:bCs/>
          <w:i/>
          <w:iCs/>
          <w:sz w:val="24"/>
          <w:szCs w:val="24"/>
        </w:rPr>
      </w:pPr>
      <w:r w:rsidRPr="00A67644">
        <w:rPr>
          <w:rFonts w:asciiTheme="minorBidi" w:hAnsiTheme="minorBidi"/>
          <w:b/>
          <w:bCs/>
          <w:i/>
          <w:iCs/>
          <w:sz w:val="24"/>
          <w:szCs w:val="24"/>
        </w:rPr>
        <w:t>Theme 2- Advantages and Limitations detected in the Literature</w:t>
      </w:r>
    </w:p>
    <w:p w14:paraId="2F0D9BA6" w14:textId="00DAE362" w:rsidR="002A5A0D" w:rsidRPr="00A67644" w:rsidRDefault="000F06AF"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2A5A0D" w:rsidRPr="00A67644">
        <w:rPr>
          <w:rFonts w:asciiTheme="minorBidi" w:hAnsiTheme="minorBidi"/>
          <w:sz w:val="24"/>
          <w:szCs w:val="24"/>
        </w:rPr>
        <w:t xml:space="preserve">The research on the pros and cons of dashboards normally uses qualitative methods, where interviews, focus groups, and thematic analysis are normally used. Amongst the improvements noted with every repetition of the findings are increased transparency, less fragmentation of data, enhanced communication, and quicker reporting (Sayed et al., 2023). Dashboards are displayed to reduce the work on manual consolidation and enable the teams to identify their cost anomalies early. But on the other hand, constraints are also evident in research (Martins et al., 2021). The most frequent complaints raised are low quality of the data, lack of consistent cost classifications, insufficient user training, and use of static and not dynamic data </w:t>
      </w:r>
      <w:r w:rsidR="002A5A0D" w:rsidRPr="00A67644">
        <w:rPr>
          <w:rFonts w:asciiTheme="minorBidi" w:hAnsiTheme="minorBidi"/>
          <w:sz w:val="24"/>
          <w:szCs w:val="24"/>
        </w:rPr>
        <w:lastRenderedPageBreak/>
        <w:t>feeds and the other major weakness that was realized pertains to the absence of interoperability between the dashboard tools and other construction systems, which limits the overall accuracy of the presented cost data.</w:t>
      </w:r>
    </w:p>
    <w:p w14:paraId="3818F284" w14:textId="77777777" w:rsidR="002A5A0D" w:rsidRPr="00A67644" w:rsidRDefault="002A5A0D" w:rsidP="002A5A0D">
      <w:pPr>
        <w:spacing w:line="480" w:lineRule="auto"/>
        <w:rPr>
          <w:rFonts w:asciiTheme="minorBidi" w:hAnsiTheme="minorBidi"/>
          <w:b/>
          <w:bCs/>
          <w:i/>
          <w:iCs/>
          <w:sz w:val="24"/>
          <w:szCs w:val="24"/>
        </w:rPr>
      </w:pPr>
      <w:r w:rsidRPr="00A67644">
        <w:rPr>
          <w:rFonts w:asciiTheme="minorBidi" w:hAnsiTheme="minorBidi"/>
          <w:b/>
          <w:bCs/>
          <w:i/>
          <w:iCs/>
          <w:sz w:val="24"/>
          <w:szCs w:val="24"/>
        </w:rPr>
        <w:t>Theme 3- Dashboard Contributions to the process of estimation</w:t>
      </w:r>
    </w:p>
    <w:p w14:paraId="301C892C" w14:textId="2966E913" w:rsidR="002A5A0D" w:rsidRPr="00A67644" w:rsidRDefault="000F06AF"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2A5A0D" w:rsidRPr="00A67644">
        <w:rPr>
          <w:rFonts w:asciiTheme="minorBidi" w:hAnsiTheme="minorBidi"/>
          <w:sz w:val="24"/>
          <w:szCs w:val="24"/>
        </w:rPr>
        <w:t>There is also a significant body of evidence that assesses the effectiveness of dashboards in simplifying the estimation processes since they often automate the essential functions that had to be met manually in spreadsheet-based systems. These works are mixed methods in nature, analyzing workflow and expert interpretations (</w:t>
      </w:r>
      <w:proofErr w:type="spellStart"/>
      <w:r w:rsidR="002A5A0D" w:rsidRPr="00A67644">
        <w:rPr>
          <w:rFonts w:asciiTheme="minorBidi" w:hAnsiTheme="minorBidi"/>
          <w:sz w:val="24"/>
          <w:szCs w:val="24"/>
        </w:rPr>
        <w:t>Naderi</w:t>
      </w:r>
      <w:proofErr w:type="spellEnd"/>
      <w:r w:rsidR="002A5A0D" w:rsidRPr="00A67644">
        <w:rPr>
          <w:rFonts w:asciiTheme="minorBidi" w:hAnsiTheme="minorBidi"/>
          <w:sz w:val="24"/>
          <w:szCs w:val="24"/>
        </w:rPr>
        <w:t xml:space="preserve"> et al., 2025). Results establish that dashboards play important roles in minimally the time that the estimation cycle is enhanced through synchronisation of updates, repetitive data are minimised, and cost breakdown templates are provided in an organised </w:t>
      </w:r>
      <w:proofErr w:type="gramStart"/>
      <w:r w:rsidR="002A5A0D" w:rsidRPr="00A67644">
        <w:rPr>
          <w:rFonts w:asciiTheme="minorBidi" w:hAnsiTheme="minorBidi"/>
          <w:sz w:val="24"/>
          <w:szCs w:val="24"/>
        </w:rPr>
        <w:t>manner(</w:t>
      </w:r>
      <w:proofErr w:type="gramEnd"/>
      <w:r w:rsidR="002A5A0D" w:rsidRPr="00A67644">
        <w:rPr>
          <w:rFonts w:asciiTheme="minorBidi" w:hAnsiTheme="minorBidi"/>
          <w:sz w:val="24"/>
          <w:szCs w:val="24"/>
        </w:rPr>
        <w:t>Martins et al., 2021). It is also noted in research that dashboards facilitate collaborative estimation, which allows the quantity surveyors, engineers, and planners to see common and up-to-date information and the other opportunity in this theme is the application of changes in digital project management platforms and dashboards together, which provides a more fluid transmission of information related to costs throughout project stages.</w:t>
      </w:r>
    </w:p>
    <w:p w14:paraId="51C720F2" w14:textId="77777777" w:rsidR="002A5A0D" w:rsidRPr="00A67644" w:rsidRDefault="002A5A0D" w:rsidP="002A5A0D">
      <w:pPr>
        <w:spacing w:line="480" w:lineRule="auto"/>
        <w:rPr>
          <w:rFonts w:asciiTheme="minorBidi" w:hAnsiTheme="minorBidi"/>
          <w:b/>
          <w:bCs/>
          <w:i/>
          <w:iCs/>
          <w:sz w:val="24"/>
          <w:szCs w:val="24"/>
        </w:rPr>
      </w:pPr>
      <w:r w:rsidRPr="00A67644">
        <w:rPr>
          <w:rFonts w:asciiTheme="minorBidi" w:hAnsiTheme="minorBidi"/>
          <w:b/>
          <w:bCs/>
          <w:i/>
          <w:iCs/>
          <w:sz w:val="24"/>
          <w:szCs w:val="24"/>
        </w:rPr>
        <w:t>Theme 4- Dashboards to aid proactive and analytical decision-making</w:t>
      </w:r>
    </w:p>
    <w:p w14:paraId="5F47B416" w14:textId="15F892C3" w:rsidR="002A5A0D" w:rsidRPr="00A67644" w:rsidRDefault="000F06AF" w:rsidP="002A5A0D">
      <w:pPr>
        <w:spacing w:line="480" w:lineRule="auto"/>
        <w:rPr>
          <w:rFonts w:asciiTheme="minorBidi" w:hAnsiTheme="minorBidi"/>
          <w:sz w:val="24"/>
          <w:szCs w:val="24"/>
        </w:rPr>
      </w:pPr>
      <w:r w:rsidRPr="00A67644">
        <w:rPr>
          <w:rFonts w:asciiTheme="minorBidi" w:hAnsiTheme="minorBidi"/>
          <w:sz w:val="24"/>
          <w:szCs w:val="24"/>
        </w:rPr>
        <w:t xml:space="preserve">       </w:t>
      </w:r>
      <w:r w:rsidR="002A5A0D" w:rsidRPr="00A67644">
        <w:rPr>
          <w:rFonts w:asciiTheme="minorBidi" w:hAnsiTheme="minorBidi"/>
          <w:sz w:val="24"/>
          <w:szCs w:val="24"/>
        </w:rPr>
        <w:t xml:space="preserve">Recent research is on more sophisticated dashboards that could include analytical engines or forecasting. These studies also tend to either use the experimental approach, modelling approach, or even simulation to determine predictive performance (Nia et al., 2023). Evidence indicates that dashboards could produce early warning notifications of cost overruns, predict cost trends of the future, and assist in making data-driven decisions when boosted with the elements of both </w:t>
      </w:r>
      <w:r w:rsidR="002A5A0D" w:rsidRPr="00A67644">
        <w:rPr>
          <w:rFonts w:asciiTheme="minorBidi" w:hAnsiTheme="minorBidi"/>
          <w:sz w:val="24"/>
          <w:szCs w:val="24"/>
        </w:rPr>
        <w:lastRenderedPageBreak/>
        <w:t xml:space="preserve">statistical and machine-learning </w:t>
      </w:r>
      <w:proofErr w:type="gramStart"/>
      <w:r w:rsidR="002A5A0D" w:rsidRPr="00A67644">
        <w:rPr>
          <w:rFonts w:asciiTheme="minorBidi" w:hAnsiTheme="minorBidi"/>
          <w:sz w:val="24"/>
          <w:szCs w:val="24"/>
        </w:rPr>
        <w:t>techniques(</w:t>
      </w:r>
      <w:proofErr w:type="gramEnd"/>
      <w:r w:rsidR="002A5A0D" w:rsidRPr="00A67644">
        <w:rPr>
          <w:rFonts w:asciiTheme="minorBidi" w:hAnsiTheme="minorBidi"/>
          <w:sz w:val="24"/>
          <w:szCs w:val="24"/>
        </w:rPr>
        <w:t xml:space="preserve">Martins et al., 2021). Nonetheless, </w:t>
      </w:r>
      <w:proofErr w:type="gramStart"/>
      <w:r w:rsidR="002A5A0D" w:rsidRPr="00A67644">
        <w:rPr>
          <w:rFonts w:asciiTheme="minorBidi" w:hAnsiTheme="minorBidi"/>
          <w:sz w:val="24"/>
          <w:szCs w:val="24"/>
        </w:rPr>
        <w:t>the majority of</w:t>
      </w:r>
      <w:proofErr w:type="gramEnd"/>
      <w:r w:rsidR="002A5A0D" w:rsidRPr="00A67644">
        <w:rPr>
          <w:rFonts w:asciiTheme="minorBidi" w:hAnsiTheme="minorBidi"/>
          <w:sz w:val="24"/>
          <w:szCs w:val="24"/>
        </w:rPr>
        <w:t xml:space="preserve"> studies indicate that predictive dashboards have not been fully implemented yet because of the lack of skills, low organisational maturity in analytics, and poor integration with real-time sources of data and this is an indication that AI-supported dashboards have potential and could bring new value to the practice in the future.</w:t>
      </w:r>
    </w:p>
    <w:p w14:paraId="487A9E0E" w14:textId="428C0C14" w:rsidR="00D761BF" w:rsidRPr="00A67644" w:rsidRDefault="00D761BF" w:rsidP="00D761BF">
      <w:pPr>
        <w:pStyle w:val="Heading1"/>
        <w:numPr>
          <w:ilvl w:val="0"/>
          <w:numId w:val="3"/>
        </w:numPr>
        <w:rPr>
          <w:rFonts w:asciiTheme="minorBidi" w:hAnsiTheme="minorBidi" w:cstheme="minorBidi"/>
        </w:rPr>
      </w:pPr>
      <w:bookmarkStart w:id="6" w:name="_Toc215838805"/>
      <w:bookmarkEnd w:id="5"/>
      <w:r w:rsidRPr="00A67644">
        <w:rPr>
          <w:rFonts w:asciiTheme="minorBidi" w:hAnsiTheme="minorBidi" w:cstheme="minorBidi"/>
        </w:rPr>
        <w:t>Critical Analysis</w:t>
      </w:r>
      <w:bookmarkEnd w:id="6"/>
    </w:p>
    <w:p w14:paraId="0398116E" w14:textId="5B0C4664" w:rsidR="00D761BF" w:rsidRPr="00A67644" w:rsidRDefault="000F06AF" w:rsidP="00D761BF">
      <w:pPr>
        <w:spacing w:line="480" w:lineRule="auto"/>
        <w:rPr>
          <w:rFonts w:asciiTheme="minorBidi" w:hAnsiTheme="minorBidi"/>
          <w:sz w:val="24"/>
          <w:szCs w:val="24"/>
        </w:rPr>
      </w:pPr>
      <w:bookmarkStart w:id="7" w:name="_Toc212039758"/>
      <w:r w:rsidRPr="00A67644">
        <w:rPr>
          <w:rFonts w:asciiTheme="minorBidi" w:hAnsiTheme="minorBidi"/>
          <w:sz w:val="24"/>
          <w:szCs w:val="24"/>
        </w:rPr>
        <w:t xml:space="preserve">       </w:t>
      </w:r>
      <w:r w:rsidR="00D761BF" w:rsidRPr="00A67644">
        <w:rPr>
          <w:rFonts w:asciiTheme="minorBidi" w:hAnsiTheme="minorBidi"/>
          <w:sz w:val="24"/>
          <w:szCs w:val="24"/>
        </w:rPr>
        <w:t xml:space="preserve">Qualitative case studies, practitioner surveys, and descriptive system evaluations are the predominant methodological turf of the literature, with a smaller but increasing number of mixed-methods and experimental/modelling studies predictive features. Case studies provide context-sensitive and in-depth information about the deployment of dashboards to particular projects and what challenges have arisen in the implementation, what changes in workflow, and what is the practical value (Wang et al., 2022). Modelling and experimental methods, such as forecasting algorithm simulation and controlled trials of predictive versus descriptive dashboards, are not so prevalent, but provide the greatest evidence regarding the possible accuracy improvements. All approaches have their trade-offs; case studies are a strong method in terms of outside validity in a given context but have low generalisability; surveys could generalise, but are often based on self-reported measures and not on objective data collection indicators; mixed-methods papers are supposed to bridge the depth and breadth, but the rigour and transparency of data collection will be inconsistent(Martins et al., 2021). </w:t>
      </w:r>
      <w:r w:rsidR="00284F33" w:rsidRPr="00A67644">
        <w:rPr>
          <w:rFonts w:asciiTheme="minorBidi" w:hAnsiTheme="minorBidi"/>
          <w:sz w:val="24"/>
          <w:szCs w:val="24"/>
        </w:rPr>
        <w:t>For instance, Martins et al. (2021) emphasize that design principles like visual clarity and structured data displays are the main drivers of dashboard effectiveness. On the other hand, Sayed et al. (2023) contend that when underlying problems with data quality continue, even well-</w:t>
      </w:r>
      <w:r w:rsidR="00284F33" w:rsidRPr="00A67644">
        <w:rPr>
          <w:rFonts w:asciiTheme="minorBidi" w:hAnsiTheme="minorBidi"/>
          <w:sz w:val="24"/>
          <w:szCs w:val="24"/>
        </w:rPr>
        <w:lastRenderedPageBreak/>
        <w:t xml:space="preserve">designed dashboards are unable to increase cost accuracy. This contrast highlights a significant methodological inconsistency across current research and shows that dashboard design alone is insufficient without robust data governance. </w:t>
      </w:r>
      <w:r w:rsidR="00D761BF" w:rsidRPr="00A67644">
        <w:rPr>
          <w:rFonts w:asciiTheme="minorBidi" w:hAnsiTheme="minorBidi"/>
          <w:sz w:val="24"/>
          <w:szCs w:val="24"/>
        </w:rPr>
        <w:t>There are remarkably few longitudinal studies following dashboard impact on estimation accuracy over entire project lifecycles, randomized or quasi-experimental designs that could control confounding variables, and use large-scale empirical studies based on objective cost error indicators using a set of completed projects and this methodological gap undermines causal statements of the impact of dashboards on the accuracy of cost estimation and results in questions concerning benefits in the long term and scale effects.</w:t>
      </w:r>
    </w:p>
    <w:p w14:paraId="4ACFF0C2" w14:textId="2FD8D47E" w:rsidR="00D761BF" w:rsidRPr="00A67644" w:rsidRDefault="000F06AF" w:rsidP="00D761BF">
      <w:pPr>
        <w:spacing w:line="480" w:lineRule="auto"/>
        <w:rPr>
          <w:rFonts w:asciiTheme="minorBidi" w:hAnsiTheme="minorBidi"/>
          <w:sz w:val="24"/>
          <w:szCs w:val="24"/>
        </w:rPr>
      </w:pPr>
      <w:r w:rsidRPr="00A67644">
        <w:rPr>
          <w:rFonts w:asciiTheme="minorBidi" w:hAnsiTheme="minorBidi"/>
          <w:sz w:val="24"/>
          <w:szCs w:val="24"/>
        </w:rPr>
        <w:t xml:space="preserve">       </w:t>
      </w:r>
      <w:r w:rsidR="00D761BF" w:rsidRPr="00A67644">
        <w:rPr>
          <w:rFonts w:asciiTheme="minorBidi" w:hAnsiTheme="minorBidi"/>
          <w:sz w:val="24"/>
          <w:szCs w:val="24"/>
        </w:rPr>
        <w:t xml:space="preserve">Using the context of strengths and weaknesses of the literature field, the best trait of the literature is its pragmatic nature: most of the studies interact with industry practitioners, with actual project data, and with action-oriented design and governance suggestions (data standards, KPIs, dashboard layouts). The studies that measure hybrid systems (dashboards combined with project management systems) give helpful insights into workflow efficiencies and collaborative advantages. Nonetheless, there are repeated shortcomings that curtail the maturity of the field. The first is that data quality and the lack of interoperability are often investigated and discussed, but seldom removed in empirical studies; numerous studies have found that dashboards are garbage-in or garbage-out studies without quantifying their impact on estimation errors. Second, it lacks the representation of user-centred design and human factors; fewer empirical studies have investigated the mediating role of cognitive processes, training, and organizational culture of estimators in determining the effectiveness of the dashboard. Third, in the literature, dashboards are used as a single, homogeneous technology, with any meaningful differences </w:t>
      </w:r>
      <w:r w:rsidR="00D761BF" w:rsidRPr="00A67644">
        <w:rPr>
          <w:rFonts w:asciiTheme="minorBidi" w:hAnsiTheme="minorBidi"/>
          <w:sz w:val="24"/>
          <w:szCs w:val="24"/>
        </w:rPr>
        <w:lastRenderedPageBreak/>
        <w:t>between descriptive, diagnostic, predictive, and prescriptive applications often unnoticed, and with no commonly accepted taxonomy or benchmarking, it is hard to compare the results of studies (</w:t>
      </w:r>
      <w:proofErr w:type="spellStart"/>
      <w:r w:rsidR="00D761BF" w:rsidRPr="00A67644">
        <w:rPr>
          <w:rFonts w:asciiTheme="minorBidi" w:hAnsiTheme="minorBidi"/>
          <w:sz w:val="24"/>
          <w:szCs w:val="24"/>
        </w:rPr>
        <w:t>Naderi</w:t>
      </w:r>
      <w:proofErr w:type="spellEnd"/>
      <w:r w:rsidR="00D761BF" w:rsidRPr="00A67644">
        <w:rPr>
          <w:rFonts w:asciiTheme="minorBidi" w:hAnsiTheme="minorBidi"/>
          <w:sz w:val="24"/>
          <w:szCs w:val="24"/>
        </w:rPr>
        <w:t xml:space="preserve"> et al., 2025). Fourth, the majority of predictive-dashboard studies are based on retrospective modelling as opposed to prospective operational deployment, hence assertions about the effectiveness of early-warning are tentative. Lastly, there is geographic and sectoral concentration of studies (which is usually confined to specific market settings or certain types of projects), which limits transferability. Collectively, these limitations had been indicative of contradictions, such as high levels of enthusiasm among practitioners towards the use of dashboards and lower levels of evidence of demonstrated objective accuracy improvements, and of knowledge gaps in rigorous, generalisable evidence on the question: when, how much, and why dashboards enhance cost estimation.</w:t>
      </w:r>
    </w:p>
    <w:p w14:paraId="02DE28D3" w14:textId="182861EB" w:rsidR="00D761BF" w:rsidRPr="00A67644" w:rsidRDefault="00D761BF" w:rsidP="00D761BF">
      <w:pPr>
        <w:pStyle w:val="Heading1"/>
        <w:numPr>
          <w:ilvl w:val="0"/>
          <w:numId w:val="3"/>
        </w:numPr>
        <w:rPr>
          <w:rFonts w:asciiTheme="minorBidi" w:hAnsiTheme="minorBidi" w:cstheme="minorBidi"/>
        </w:rPr>
      </w:pPr>
      <w:bookmarkStart w:id="8" w:name="_Toc215838806"/>
      <w:bookmarkEnd w:id="7"/>
      <w:r w:rsidRPr="00A67644">
        <w:rPr>
          <w:rFonts w:asciiTheme="minorBidi" w:hAnsiTheme="minorBidi" w:cstheme="minorBidi"/>
        </w:rPr>
        <w:t>Identification of Research Gap</w:t>
      </w:r>
      <w:bookmarkEnd w:id="8"/>
      <w:r w:rsidRPr="00A67644">
        <w:rPr>
          <w:rFonts w:asciiTheme="minorBidi" w:hAnsiTheme="minorBidi" w:cstheme="minorBidi"/>
        </w:rPr>
        <w:t xml:space="preserve"> </w:t>
      </w:r>
    </w:p>
    <w:p w14:paraId="727A6C9F" w14:textId="795B87CE" w:rsidR="0083630C" w:rsidRPr="00A67644" w:rsidRDefault="000F06AF" w:rsidP="0083630C">
      <w:pPr>
        <w:spacing w:line="480" w:lineRule="auto"/>
        <w:rPr>
          <w:rFonts w:asciiTheme="minorBidi" w:hAnsiTheme="minorBidi"/>
          <w:sz w:val="24"/>
          <w:szCs w:val="24"/>
        </w:rPr>
      </w:pPr>
      <w:bookmarkStart w:id="9" w:name="_Toc212039759"/>
      <w:r w:rsidRPr="00A67644">
        <w:rPr>
          <w:rFonts w:asciiTheme="minorBidi" w:hAnsiTheme="minorBidi"/>
          <w:sz w:val="24"/>
          <w:szCs w:val="24"/>
        </w:rPr>
        <w:t xml:space="preserve">       </w:t>
      </w:r>
      <w:r w:rsidR="0083630C" w:rsidRPr="00A67644">
        <w:rPr>
          <w:rFonts w:asciiTheme="minorBidi" w:hAnsiTheme="minorBidi"/>
          <w:sz w:val="24"/>
          <w:szCs w:val="24"/>
        </w:rPr>
        <w:t xml:space="preserve">Although there is an increasing interest, existing information does not include rigorous and generalisable evidence associated with dashboard characteristics and measurable changes in cost-estimation accuracy in various construction and real estate projects. It is strongly missing longitudinal and quasi-experimental research in which dashboard-enabled estimation results are tracked across complete project lifecycles, and little extensive and large-sample empirical research in standardized measures of accuracy (e.g., MAPE, cost variance ratios) is used to measure impact. Predictive and AI-driven dashboards are a new field, which has not been assessed well in operational contexts; most of the works are done on a model reflectively or in a simulated setting without evaluating the issues of time-based integration, user trust, or change-management barriers </w:t>
      </w:r>
      <w:proofErr w:type="gramStart"/>
      <w:r w:rsidR="0083630C" w:rsidRPr="00A67644">
        <w:rPr>
          <w:rFonts w:asciiTheme="minorBidi" w:hAnsiTheme="minorBidi"/>
          <w:sz w:val="24"/>
          <w:szCs w:val="24"/>
        </w:rPr>
        <w:t>and also</w:t>
      </w:r>
      <w:proofErr w:type="gramEnd"/>
      <w:r w:rsidR="0083630C" w:rsidRPr="00A67644">
        <w:rPr>
          <w:rFonts w:asciiTheme="minorBidi" w:hAnsiTheme="minorBidi"/>
          <w:sz w:val="24"/>
          <w:szCs w:val="24"/>
        </w:rPr>
        <w:t>, interoperability and data-</w:t>
      </w:r>
      <w:r w:rsidR="0083630C" w:rsidRPr="00A67644">
        <w:rPr>
          <w:rFonts w:asciiTheme="minorBidi" w:hAnsiTheme="minorBidi"/>
          <w:sz w:val="24"/>
          <w:szCs w:val="24"/>
        </w:rPr>
        <w:lastRenderedPageBreak/>
        <w:t>governance problems are well accepted but rarely investigated with solutions and quantified trade-offs.</w:t>
      </w:r>
    </w:p>
    <w:p w14:paraId="5F33358A" w14:textId="7D963162" w:rsidR="00284F33" w:rsidRPr="00A67644" w:rsidRDefault="00284F33" w:rsidP="0083630C">
      <w:pPr>
        <w:spacing w:line="480" w:lineRule="auto"/>
        <w:rPr>
          <w:rFonts w:asciiTheme="minorBidi" w:hAnsiTheme="minorBidi"/>
          <w:sz w:val="24"/>
          <w:szCs w:val="24"/>
        </w:rPr>
      </w:pPr>
      <w:proofErr w:type="gramStart"/>
      <w:r w:rsidRPr="00A67644">
        <w:rPr>
          <w:rFonts w:asciiTheme="minorBidi" w:hAnsiTheme="minorBidi"/>
          <w:sz w:val="24"/>
          <w:szCs w:val="24"/>
        </w:rPr>
        <w:t>In order to</w:t>
      </w:r>
      <w:proofErr w:type="gramEnd"/>
      <w:r w:rsidRPr="00A67644">
        <w:rPr>
          <w:rFonts w:asciiTheme="minorBidi" w:hAnsiTheme="minorBidi"/>
          <w:sz w:val="24"/>
          <w:szCs w:val="24"/>
        </w:rPr>
        <w:t xml:space="preserve"> assess the operational impact, user adoption, and predictive reliability of AI-enhanced dashboards, future research should focus on longitudinal and quasi-experimental studies that measure cost accuracy before and after dashboard implementation.</w:t>
      </w:r>
    </w:p>
    <w:p w14:paraId="7EA9BD28" w14:textId="452367F1" w:rsidR="0083630C" w:rsidRPr="00A67644" w:rsidRDefault="0083630C" w:rsidP="0083630C">
      <w:pPr>
        <w:pStyle w:val="Heading1"/>
        <w:numPr>
          <w:ilvl w:val="0"/>
          <w:numId w:val="3"/>
        </w:numPr>
        <w:rPr>
          <w:rFonts w:asciiTheme="minorBidi" w:hAnsiTheme="minorBidi" w:cstheme="minorBidi"/>
          <w:lang w:val="x-none"/>
        </w:rPr>
      </w:pPr>
      <w:bookmarkStart w:id="10" w:name="_Toc215838807"/>
      <w:bookmarkEnd w:id="9"/>
      <w:r w:rsidRPr="00A67644">
        <w:rPr>
          <w:rFonts w:asciiTheme="minorBidi" w:hAnsiTheme="minorBidi" w:cstheme="minorBidi"/>
          <w:lang w:val="x-none"/>
        </w:rPr>
        <w:t>Summary / Conclusion</w:t>
      </w:r>
      <w:bookmarkEnd w:id="10"/>
    </w:p>
    <w:p w14:paraId="45E61D82" w14:textId="0DDB494A" w:rsidR="0083630C" w:rsidRPr="00A67644" w:rsidRDefault="000F06AF" w:rsidP="0083630C">
      <w:pPr>
        <w:spacing w:line="480" w:lineRule="auto"/>
        <w:rPr>
          <w:rFonts w:asciiTheme="minorBidi" w:hAnsiTheme="minorBidi"/>
          <w:sz w:val="24"/>
          <w:szCs w:val="24"/>
        </w:rPr>
      </w:pPr>
      <w:r w:rsidRPr="00A67644">
        <w:rPr>
          <w:rFonts w:asciiTheme="minorBidi" w:hAnsiTheme="minorBidi"/>
          <w:sz w:val="24"/>
          <w:szCs w:val="24"/>
        </w:rPr>
        <w:t xml:space="preserve">       </w:t>
      </w:r>
      <w:r w:rsidR="0083630C" w:rsidRPr="00A67644">
        <w:rPr>
          <w:rFonts w:asciiTheme="minorBidi" w:hAnsiTheme="minorBidi"/>
          <w:sz w:val="24"/>
          <w:szCs w:val="24"/>
        </w:rPr>
        <w:t>In the literature, it is indicated that dashboards could provide good opportunities in improving cost visibility, efficient estimation workflow, and making predictions more data-driven, although consistent accuracy improvement is not well supported due to weaknesses in the methodology, data quality, and limited operational testing of predictive capabilities. It is critically emphasized in this review that empirically rigorous studies on AI-augmented dashboards, measurement of accuracy based on standard criteria, and the human-technical determinants of making a real-world impact should be completed.</w:t>
      </w:r>
    </w:p>
    <w:p w14:paraId="1B312950" w14:textId="643ECB58" w:rsidR="00284F33" w:rsidRPr="00A67644" w:rsidRDefault="00284F33" w:rsidP="0083630C">
      <w:pPr>
        <w:spacing w:line="480" w:lineRule="auto"/>
        <w:rPr>
          <w:rFonts w:asciiTheme="minorBidi" w:hAnsiTheme="minorBidi"/>
          <w:sz w:val="24"/>
          <w:szCs w:val="24"/>
        </w:rPr>
      </w:pPr>
      <w:r w:rsidRPr="00A67644">
        <w:rPr>
          <w:rFonts w:asciiTheme="minorBidi" w:hAnsiTheme="minorBidi"/>
          <w:sz w:val="24"/>
          <w:szCs w:val="24"/>
        </w:rPr>
        <w:t>The following research proposal, which will further examine the quantifiable impact of dashboard adoption on cost estimation accuracy, particularly within the construction and real estate projects in the UAE, is built upon these synthesized insights.</w:t>
      </w:r>
    </w:p>
    <w:p w14:paraId="0AEDC4E1" w14:textId="0AA41B16" w:rsidR="00D670B3" w:rsidRPr="00A67644" w:rsidRDefault="0083630C" w:rsidP="0083630C">
      <w:pPr>
        <w:pStyle w:val="Heading1"/>
        <w:rPr>
          <w:rFonts w:asciiTheme="minorBidi" w:hAnsiTheme="minorBidi" w:cstheme="minorBidi"/>
        </w:rPr>
      </w:pPr>
      <w:r w:rsidRPr="00A67644">
        <w:rPr>
          <w:rFonts w:asciiTheme="minorBidi" w:hAnsiTheme="minorBidi" w:cstheme="minorBidi"/>
          <w:lang w:val="x-none"/>
        </w:rPr>
        <w:br w:type="page"/>
      </w:r>
      <w:r w:rsidRPr="00A67644">
        <w:rPr>
          <w:rFonts w:asciiTheme="minorBidi" w:hAnsiTheme="minorBidi" w:cstheme="minorBidi"/>
          <w:lang w:val="x-none"/>
        </w:rPr>
        <w:lastRenderedPageBreak/>
        <w:t>Reference List</w:t>
      </w:r>
      <w:r w:rsidRPr="00A67644">
        <w:rPr>
          <w:rFonts w:asciiTheme="minorBidi" w:hAnsiTheme="minorBidi" w:cstheme="minorBidi"/>
        </w:rPr>
        <w:t>:</w:t>
      </w:r>
    </w:p>
    <w:p w14:paraId="568E4994" w14:textId="3DC37C80"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Adekunle, B.I., Chukwuma-Eke, E.C., Balogun, E.D. &amp; Ogunsola, K.O. (2023)</w:t>
      </w:r>
      <w:r w:rsidRPr="00A67644">
        <w:rPr>
          <w:rFonts w:asciiTheme="minorBidi" w:hAnsiTheme="minorBidi" w:cstheme="minorBidi"/>
        </w:rPr>
        <w:br/>
        <w:t xml:space="preserve">Developing a digital operations dashboard for real-time financial compliance monitoring in multinational corporations. </w:t>
      </w:r>
      <w:r w:rsidRPr="00A67644">
        <w:rPr>
          <w:rStyle w:val="Emphasis"/>
          <w:rFonts w:asciiTheme="minorBidi" w:hAnsiTheme="minorBidi" w:cstheme="minorBidi"/>
        </w:rPr>
        <w:t>International Journal of Scientific Research in Computer Science, Engineering and Information Technology</w:t>
      </w:r>
      <w:r w:rsidRPr="00A67644">
        <w:rPr>
          <w:rFonts w:asciiTheme="minorBidi" w:hAnsiTheme="minorBidi" w:cstheme="minorBidi"/>
        </w:rPr>
        <w:t>, 9(3), pp. 728–746.</w:t>
      </w:r>
      <w:r w:rsidRPr="00A67644">
        <w:rPr>
          <w:rFonts w:asciiTheme="minorBidi" w:hAnsiTheme="minorBidi" w:cstheme="minorBidi"/>
        </w:rPr>
        <w:br/>
        <w:t xml:space="preserve">Available at: </w:t>
      </w:r>
      <w:hyperlink r:id="rId9" w:tgtFrame="_new" w:history="1">
        <w:r w:rsidRPr="00A67644">
          <w:rPr>
            <w:rStyle w:val="Hyperlink"/>
            <w:rFonts w:asciiTheme="minorBidi" w:hAnsiTheme="minorBidi" w:cstheme="minorBidi"/>
          </w:rPr>
          <w:t>https://www.researchgate.net/profile/Bolaji-Adekunle/publication/390113766_Developing_a_Digital_Operations_Dashboard_for_Real-Time_Financial_Compliance_Monitoring_in_Multinational_Corporations/links/67e0bd6a35f7044c928271a8/Developing-a-Digital-Operations-Dashboard-for-Real-Time-Financial-Compliance-Monitoring-in-Multinational-Corporations.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1</w:t>
      </w:r>
      <w:r w:rsidRPr="00A67644">
        <w:rPr>
          <w:rStyle w:val="Strong"/>
          <w:rFonts w:asciiTheme="minorBidi" w:hAnsiTheme="minorBidi" w:cstheme="minorBidi"/>
          <w:b w:val="0"/>
          <w:bCs w:val="0"/>
        </w:rPr>
        <w:t xml:space="preserve"> December 2025).</w:t>
      </w:r>
    </w:p>
    <w:p w14:paraId="2BA9850A" w14:textId="5B0DE860"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Adeoye, M.A. (2024)</w:t>
      </w:r>
      <w:r w:rsidRPr="00A67644">
        <w:rPr>
          <w:rFonts w:asciiTheme="minorBidi" w:hAnsiTheme="minorBidi" w:cstheme="minorBidi"/>
        </w:rPr>
        <w:br/>
      </w:r>
      <w:r w:rsidRPr="00A67644">
        <w:rPr>
          <w:rStyle w:val="Emphasis"/>
          <w:rFonts w:asciiTheme="minorBidi" w:hAnsiTheme="minorBidi" w:cstheme="minorBidi"/>
        </w:rPr>
        <w:t>Mastering the basics: A guide to research methodology for effective assessment of the challenge to established practice.</w:t>
      </w:r>
      <w:r w:rsidRPr="00A67644">
        <w:rPr>
          <w:rFonts w:asciiTheme="minorBidi" w:hAnsiTheme="minorBidi" w:cstheme="minorBidi"/>
        </w:rPr>
        <w:t xml:space="preserve"> (Publication details incomplete).</w:t>
      </w:r>
      <w:r w:rsidRPr="00A67644">
        <w:rPr>
          <w:rFonts w:asciiTheme="minorBidi" w:hAnsiTheme="minorBidi" w:cstheme="minorBidi"/>
        </w:rPr>
        <w:br/>
        <w:t xml:space="preserve">Available at: </w:t>
      </w:r>
      <w:hyperlink r:id="rId10" w:tgtFrame="_new" w:history="1">
        <w:r w:rsidRPr="00A67644">
          <w:rPr>
            <w:rStyle w:val="Hyperlink"/>
            <w:rFonts w:asciiTheme="minorBidi" w:hAnsiTheme="minorBidi" w:cstheme="minorBidi"/>
          </w:rPr>
          <w:t>https://www.researchgate.net</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2</w:t>
      </w:r>
      <w:r w:rsidRPr="00A67644">
        <w:rPr>
          <w:rStyle w:val="Strong"/>
          <w:rFonts w:asciiTheme="minorBidi" w:hAnsiTheme="minorBidi" w:cstheme="minorBidi"/>
          <w:b w:val="0"/>
          <w:bCs w:val="0"/>
        </w:rPr>
        <w:t xml:space="preserve"> December 2025).</w:t>
      </w:r>
    </w:p>
    <w:p w14:paraId="2161950B" w14:textId="714B13C6"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Cheong, H.I., Lyons, A., Houghton, R. &amp; Majumdar, A. (2023)</w:t>
      </w:r>
      <w:r w:rsidRPr="00A67644">
        <w:rPr>
          <w:rFonts w:asciiTheme="minorBidi" w:hAnsiTheme="minorBidi" w:cstheme="minorBidi"/>
        </w:rPr>
        <w:br/>
        <w:t xml:space="preserve">Secondary qualitative research methodology using online data within the context of social sciences. </w:t>
      </w:r>
      <w:r w:rsidRPr="00A67644">
        <w:rPr>
          <w:rStyle w:val="Emphasis"/>
          <w:rFonts w:asciiTheme="minorBidi" w:hAnsiTheme="minorBidi" w:cstheme="minorBidi"/>
        </w:rPr>
        <w:t>International Journal of Qualitative Methods</w:t>
      </w:r>
      <w:r w:rsidRPr="00A67644">
        <w:rPr>
          <w:rFonts w:asciiTheme="minorBidi" w:hAnsiTheme="minorBidi" w:cstheme="minorBidi"/>
        </w:rPr>
        <w:t>, 22, p.16094069231180160.</w:t>
      </w:r>
      <w:r w:rsidRPr="00A67644">
        <w:rPr>
          <w:rFonts w:asciiTheme="minorBidi" w:hAnsiTheme="minorBidi" w:cstheme="minorBidi"/>
        </w:rPr>
        <w:br/>
        <w:t xml:space="preserve">Available at: </w:t>
      </w:r>
      <w:hyperlink r:id="rId11" w:tgtFrame="_new" w:history="1">
        <w:r w:rsidRPr="00A67644">
          <w:rPr>
            <w:rStyle w:val="Hyperlink"/>
            <w:rFonts w:asciiTheme="minorBidi" w:hAnsiTheme="minorBidi" w:cstheme="minorBidi"/>
          </w:rPr>
          <w:t>https://journals.sagepub.com/doi/pdf/10.1177/16094069231180160</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1</w:t>
      </w:r>
      <w:r w:rsidRPr="00A67644">
        <w:rPr>
          <w:rStyle w:val="Strong"/>
          <w:rFonts w:asciiTheme="minorBidi" w:hAnsiTheme="minorBidi" w:cstheme="minorBidi"/>
          <w:b w:val="0"/>
          <w:bCs w:val="0"/>
        </w:rPr>
        <w:t xml:space="preserve"> December 2025).</w:t>
      </w:r>
    </w:p>
    <w:p w14:paraId="379F9A9E" w14:textId="08E0EFB2"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Dubey, U.K.B. &amp; Kothari, D.P. (2022)</w:t>
      </w:r>
      <w:r w:rsidRPr="00A67644">
        <w:rPr>
          <w:rFonts w:asciiTheme="minorBidi" w:hAnsiTheme="minorBidi" w:cstheme="minorBidi"/>
        </w:rPr>
        <w:br/>
      </w:r>
      <w:r w:rsidRPr="00A67644">
        <w:rPr>
          <w:rStyle w:val="Emphasis"/>
          <w:rFonts w:asciiTheme="minorBidi" w:hAnsiTheme="minorBidi" w:cstheme="minorBidi"/>
        </w:rPr>
        <w:t>Research methodology: Techniques and trends.</w:t>
      </w:r>
      <w:r w:rsidRPr="00A67644">
        <w:rPr>
          <w:rFonts w:asciiTheme="minorBidi" w:hAnsiTheme="minorBidi" w:cstheme="minorBidi"/>
        </w:rPr>
        <w:t xml:space="preserve"> Chapman &amp; Hall/CRC.</w:t>
      </w:r>
      <w:r w:rsidRPr="00A67644">
        <w:rPr>
          <w:rFonts w:asciiTheme="minorBidi" w:hAnsiTheme="minorBidi" w:cstheme="minorBidi"/>
        </w:rPr>
        <w:br/>
      </w:r>
      <w:r w:rsidRPr="00A67644">
        <w:rPr>
          <w:rFonts w:asciiTheme="minorBidi" w:hAnsiTheme="minorBidi" w:cstheme="minorBidi"/>
        </w:rPr>
        <w:lastRenderedPageBreak/>
        <w:t xml:space="preserve">Available at: </w:t>
      </w:r>
      <w:hyperlink r:id="rId12" w:tgtFrame="_new" w:history="1">
        <w:r w:rsidRPr="00A67644">
          <w:rPr>
            <w:rStyle w:val="Hyperlink"/>
            <w:rFonts w:asciiTheme="minorBidi" w:hAnsiTheme="minorBidi" w:cstheme="minorBidi"/>
          </w:rPr>
          <w:t>https://amberton.edu/wp-content/uploads/2025/07/RGS6035_E2_Fall2025.pdf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4</w:t>
      </w:r>
      <w:r w:rsidRPr="00A67644">
        <w:rPr>
          <w:rStyle w:val="Strong"/>
          <w:rFonts w:asciiTheme="minorBidi" w:hAnsiTheme="minorBidi" w:cstheme="minorBidi"/>
          <w:b w:val="0"/>
          <w:bCs w:val="0"/>
        </w:rPr>
        <w:t xml:space="preserve"> December 2025).</w:t>
      </w:r>
    </w:p>
    <w:p w14:paraId="00FB6E27" w14:textId="15559520"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Frempong, D., Akinboboye, O., Okoli, I., Afrihyia, E., Umar, M.O., Umana, A.U., Appoh, M. &amp; Omolayo, O. (2022)</w:t>
      </w:r>
      <w:r w:rsidRPr="00A67644">
        <w:rPr>
          <w:rFonts w:asciiTheme="minorBidi" w:hAnsiTheme="minorBidi" w:cstheme="minorBidi"/>
        </w:rPr>
        <w:br/>
        <w:t xml:space="preserve">Real-time analytics dashboards for decision-making using Tableau in public sector and business intelligence applications. </w:t>
      </w:r>
      <w:r w:rsidRPr="00A67644">
        <w:rPr>
          <w:rStyle w:val="Emphasis"/>
          <w:rFonts w:asciiTheme="minorBidi" w:hAnsiTheme="minorBidi" w:cstheme="minorBidi"/>
        </w:rPr>
        <w:t>Journal of Frontiers in Multidisciplinary Research</w:t>
      </w:r>
      <w:r w:rsidRPr="00A67644">
        <w:rPr>
          <w:rFonts w:asciiTheme="minorBidi" w:hAnsiTheme="minorBidi" w:cstheme="minorBidi"/>
        </w:rPr>
        <w:t>, 3(2), pp. 65–80.</w:t>
      </w:r>
      <w:r w:rsidRPr="00A67644">
        <w:rPr>
          <w:rFonts w:asciiTheme="minorBidi" w:hAnsiTheme="minorBidi" w:cstheme="minorBidi"/>
        </w:rPr>
        <w:br/>
        <w:t xml:space="preserve">Available at: </w:t>
      </w:r>
      <w:hyperlink r:id="rId13" w:tgtFrame="_new" w:history="1">
        <w:r w:rsidRPr="00A67644">
          <w:rPr>
            <w:rStyle w:val="Hyperlink"/>
            <w:rFonts w:asciiTheme="minorBidi" w:hAnsiTheme="minorBidi" w:cstheme="minorBidi"/>
          </w:rPr>
          <w:t>https://www.researchgate.net/profile/Olasehinde-Omolayo/publication/393907578_Real-Time_Analytics_Dashboards_for_Decision-Making_Using_Tableau_in_Public_Sector_and_Business_Intelligence_Applications/links/68b6e19d7984e374aced0467/Real-Time-Analytics-Dashboards-for-Decision-Making-Using-Tableau-in-Public-Sector-and-Business-Intelligence-Applications.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3</w:t>
      </w:r>
      <w:r w:rsidRPr="00A67644">
        <w:rPr>
          <w:rStyle w:val="Strong"/>
          <w:rFonts w:asciiTheme="minorBidi" w:hAnsiTheme="minorBidi" w:cstheme="minorBidi"/>
          <w:b w:val="0"/>
          <w:bCs w:val="0"/>
        </w:rPr>
        <w:t xml:space="preserve"> December 2025).</w:t>
      </w:r>
    </w:p>
    <w:p w14:paraId="48BD7DF9" w14:textId="29DCE731"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Ibrahim, A.H. &amp; Elshwadfy, L.M. (2021)</w:t>
      </w:r>
      <w:r w:rsidRPr="00A67644">
        <w:rPr>
          <w:rFonts w:asciiTheme="minorBidi" w:hAnsiTheme="minorBidi" w:cstheme="minorBidi"/>
        </w:rPr>
        <w:br/>
        <w:t xml:space="preserve">Factors affecting the accuracy of construction project cost estimation in Egypt. </w:t>
      </w:r>
      <w:r w:rsidRPr="00A67644">
        <w:rPr>
          <w:rStyle w:val="Emphasis"/>
          <w:rFonts w:asciiTheme="minorBidi" w:hAnsiTheme="minorBidi" w:cstheme="minorBidi"/>
        </w:rPr>
        <w:t>Jordan Journal of Civil Engineering</w:t>
      </w:r>
      <w:r w:rsidRPr="00A67644">
        <w:rPr>
          <w:rFonts w:asciiTheme="minorBidi" w:hAnsiTheme="minorBidi" w:cstheme="minorBidi"/>
        </w:rPr>
        <w:t>, 15(3), pp. 30–41.</w:t>
      </w:r>
      <w:r w:rsidRPr="00A67644">
        <w:rPr>
          <w:rFonts w:asciiTheme="minorBidi" w:hAnsiTheme="minorBidi" w:cstheme="minorBidi"/>
        </w:rPr>
        <w:br/>
        <w:t xml:space="preserve">Available at: </w:t>
      </w:r>
      <w:hyperlink r:id="rId14" w:tgtFrame="_new" w:history="1">
        <w:r w:rsidRPr="00A67644">
          <w:rPr>
            <w:rStyle w:val="Hyperlink"/>
            <w:rFonts w:asciiTheme="minorBidi" w:hAnsiTheme="minorBidi" w:cstheme="minorBidi"/>
          </w:rPr>
          <w:t>https://pasca.jurnalikhac.ac.id/index.php/cjotl/article/download/1345/462</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4</w:t>
      </w:r>
      <w:r w:rsidRPr="00A67644">
        <w:rPr>
          <w:rStyle w:val="Strong"/>
          <w:rFonts w:asciiTheme="minorBidi" w:hAnsiTheme="minorBidi" w:cstheme="minorBidi"/>
          <w:b w:val="0"/>
          <w:bCs w:val="0"/>
        </w:rPr>
        <w:t xml:space="preserve"> December 2025).</w:t>
      </w:r>
    </w:p>
    <w:p w14:paraId="28968EF4" w14:textId="186B927B"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Martins, N., Martins, S. &amp; Brandão, D. (2021)</w:t>
      </w:r>
      <w:r w:rsidRPr="00A67644">
        <w:rPr>
          <w:rFonts w:asciiTheme="minorBidi" w:hAnsiTheme="minorBidi" w:cstheme="minorBidi"/>
        </w:rPr>
        <w:br/>
        <w:t xml:space="preserve">Design principles in the development of dashboards for business management. In </w:t>
      </w:r>
      <w:r w:rsidRPr="00A67644">
        <w:rPr>
          <w:rStyle w:val="Emphasis"/>
          <w:rFonts w:asciiTheme="minorBidi" w:hAnsiTheme="minorBidi" w:cstheme="minorBidi"/>
        </w:rPr>
        <w:t>Perspectives on Design II: Research, Education and Practice</w:t>
      </w:r>
      <w:r w:rsidRPr="00A67644">
        <w:rPr>
          <w:rFonts w:asciiTheme="minorBidi" w:hAnsiTheme="minorBidi" w:cstheme="minorBidi"/>
        </w:rPr>
        <w:t>, pp. 353–365. Springer.</w:t>
      </w:r>
      <w:r w:rsidRPr="00A67644">
        <w:rPr>
          <w:rFonts w:asciiTheme="minorBidi" w:hAnsiTheme="minorBidi" w:cstheme="minorBidi"/>
        </w:rPr>
        <w:br/>
      </w:r>
      <w:r w:rsidRPr="00A67644">
        <w:rPr>
          <w:rFonts w:asciiTheme="minorBidi" w:hAnsiTheme="minorBidi" w:cstheme="minorBidi"/>
        </w:rPr>
        <w:lastRenderedPageBreak/>
        <w:t xml:space="preserve">Available at: </w:t>
      </w:r>
      <w:hyperlink r:id="rId15" w:tgtFrame="_new" w:history="1">
        <w:r w:rsidRPr="00A67644">
          <w:rPr>
            <w:rStyle w:val="Hyperlink"/>
            <w:rFonts w:asciiTheme="minorBidi" w:hAnsiTheme="minorBidi" w:cstheme="minorBidi"/>
          </w:rPr>
          <w:t>https://www.researchgate.net/profile/Nuno-Martins-18/publication/355031055_Design_Principles_in_the_Development_of_Dashboards_for_Business_Management/links/63ba77cda03100368a61883a/Design-Principles-in-the-Development-of-Dashboards-for-Business-Management.pdf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2</w:t>
      </w:r>
      <w:r w:rsidRPr="00A67644">
        <w:rPr>
          <w:rStyle w:val="Strong"/>
          <w:rFonts w:asciiTheme="minorBidi" w:hAnsiTheme="minorBidi" w:cstheme="minorBidi"/>
          <w:b w:val="0"/>
          <w:bCs w:val="0"/>
        </w:rPr>
        <w:t xml:space="preserve"> December 2025).</w:t>
      </w:r>
    </w:p>
    <w:p w14:paraId="32F6EF3F" w14:textId="6B2E62FF"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Naderi, M., Nazari, A., Shafaat, A. &amp; Abrishami, S. (2025)</w:t>
      </w:r>
      <w:r w:rsidRPr="00A67644">
        <w:rPr>
          <w:rFonts w:asciiTheme="minorBidi" w:hAnsiTheme="minorBidi" w:cstheme="minorBidi"/>
        </w:rPr>
        <w:br/>
        <w:t xml:space="preserve">Enhancing accuracy in construction overhead cost estimation: A novel integration of activity-based costing and building information modelling. </w:t>
      </w:r>
      <w:r w:rsidRPr="00A67644">
        <w:rPr>
          <w:rStyle w:val="Emphasis"/>
          <w:rFonts w:asciiTheme="minorBidi" w:hAnsiTheme="minorBidi" w:cstheme="minorBidi"/>
        </w:rPr>
        <w:t>Smart and Sustainable Built Environment</w:t>
      </w:r>
      <w:r w:rsidRPr="00A67644">
        <w:rPr>
          <w:rFonts w:asciiTheme="minorBidi" w:hAnsiTheme="minorBidi" w:cstheme="minorBidi"/>
        </w:rPr>
        <w:t>, 14(3), pp. 758–775.</w:t>
      </w:r>
      <w:r w:rsidRPr="00A67644">
        <w:rPr>
          <w:rFonts w:asciiTheme="minorBidi" w:hAnsiTheme="minorBidi" w:cstheme="minorBidi"/>
        </w:rPr>
        <w:br/>
        <w:t xml:space="preserve">Available at: </w:t>
      </w:r>
      <w:hyperlink r:id="rId16" w:tgtFrame="_new" w:history="1">
        <w:r w:rsidRPr="00A67644">
          <w:rPr>
            <w:rStyle w:val="Hyperlink"/>
            <w:rFonts w:asciiTheme="minorBidi" w:hAnsiTheme="minorBidi" w:cstheme="minorBidi"/>
          </w:rPr>
          <w:t>https://researchportal.port.ac.uk/files/84969800/Enhancing_accuracy_in_construction_overhead_cost_estimation.pdf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1</w:t>
      </w:r>
      <w:r w:rsidRPr="00A67644">
        <w:rPr>
          <w:rStyle w:val="Strong"/>
          <w:rFonts w:asciiTheme="minorBidi" w:hAnsiTheme="minorBidi" w:cstheme="minorBidi"/>
          <w:b w:val="0"/>
          <w:bCs w:val="0"/>
        </w:rPr>
        <w:t xml:space="preserve"> December 2025).</w:t>
      </w:r>
    </w:p>
    <w:p w14:paraId="46451E1A" w14:textId="76F1DF90"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Nia, S.B., Taheri, M. &amp; Jamalpour, R. (2023)</w:t>
      </w:r>
      <w:r w:rsidRPr="00A67644">
        <w:rPr>
          <w:rFonts w:asciiTheme="minorBidi" w:hAnsiTheme="minorBidi" w:cstheme="minorBidi"/>
        </w:rPr>
        <w:br/>
        <w:t xml:space="preserve">Achieving realistic cost estimates in building construction projects: A reliability assessment of pre-construction stage cost estimates. </w:t>
      </w:r>
      <w:r w:rsidRPr="00A67644">
        <w:rPr>
          <w:rStyle w:val="Emphasis"/>
          <w:rFonts w:asciiTheme="minorBidi" w:hAnsiTheme="minorBidi" w:cstheme="minorBidi"/>
        </w:rPr>
        <w:t>International Journal of Construction Engineering and Management</w:t>
      </w:r>
      <w:r w:rsidRPr="00A67644">
        <w:rPr>
          <w:rFonts w:asciiTheme="minorBidi" w:hAnsiTheme="minorBidi" w:cstheme="minorBidi"/>
        </w:rPr>
        <w:t>, 12(3), pp. 81–90.</w:t>
      </w:r>
      <w:r w:rsidRPr="00A67644">
        <w:rPr>
          <w:rFonts w:asciiTheme="minorBidi" w:hAnsiTheme="minorBidi" w:cstheme="minorBidi"/>
        </w:rPr>
        <w:br/>
        <w:t xml:space="preserve">Available at: </w:t>
      </w:r>
      <w:hyperlink r:id="rId17" w:tgtFrame="_new" w:history="1">
        <w:r w:rsidRPr="00A67644">
          <w:rPr>
            <w:rStyle w:val="Hyperlink"/>
            <w:rFonts w:asciiTheme="minorBidi" w:hAnsiTheme="minorBidi" w:cstheme="minorBidi"/>
          </w:rPr>
          <w: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2</w:t>
      </w:r>
      <w:r w:rsidRPr="00A67644">
        <w:rPr>
          <w:rStyle w:val="Strong"/>
          <w:rFonts w:asciiTheme="minorBidi" w:hAnsiTheme="minorBidi" w:cstheme="minorBidi"/>
          <w:b w:val="0"/>
          <w:bCs w:val="0"/>
        </w:rPr>
        <w:t xml:space="preserve"> December 2025).</w:t>
      </w:r>
    </w:p>
    <w:p w14:paraId="64A09998" w14:textId="0DE0A92A"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Sayed, M., Abdel-Hamid, M. &amp; El-Dash, K. (2023)</w:t>
      </w:r>
      <w:r w:rsidRPr="00A67644">
        <w:rPr>
          <w:rFonts w:asciiTheme="minorBidi" w:hAnsiTheme="minorBidi" w:cstheme="minorBidi"/>
        </w:rPr>
        <w:br/>
        <w:t xml:space="preserve">Improving cost estimation in construction projects. </w:t>
      </w:r>
      <w:r w:rsidRPr="00A67644">
        <w:rPr>
          <w:rStyle w:val="Emphasis"/>
          <w:rFonts w:asciiTheme="minorBidi" w:hAnsiTheme="minorBidi" w:cstheme="minorBidi"/>
        </w:rPr>
        <w:t xml:space="preserve">International Journal of </w:t>
      </w:r>
      <w:r w:rsidRPr="00A67644">
        <w:rPr>
          <w:rStyle w:val="Emphasis"/>
          <w:rFonts w:asciiTheme="minorBidi" w:hAnsiTheme="minorBidi" w:cstheme="minorBidi"/>
        </w:rPr>
        <w:lastRenderedPageBreak/>
        <w:t>Construction Management</w:t>
      </w:r>
      <w:r w:rsidRPr="00A67644">
        <w:rPr>
          <w:rFonts w:asciiTheme="minorBidi" w:hAnsiTheme="minorBidi" w:cstheme="minorBidi"/>
        </w:rPr>
        <w:t>, 23(1), pp. 135–143.</w:t>
      </w:r>
      <w:r w:rsidRPr="00A67644">
        <w:rPr>
          <w:rFonts w:asciiTheme="minorBidi" w:hAnsiTheme="minorBidi" w:cstheme="minorBidi"/>
        </w:rPr>
        <w:br/>
        <w:t xml:space="preserve">Available at: </w:t>
      </w:r>
      <w:hyperlink r:id="rId18" w:tgtFrame="_new" w:history="1">
        <w:r w:rsidRPr="00A67644">
          <w:rPr>
            <w:rStyle w:val="Hyperlink"/>
            <w:rFonts w:asciiTheme="minorBidi" w:hAnsiTheme="minorBidi" w:cstheme="minorBidi"/>
          </w:rPr>
          <w:t>https://www.researchgate.net/profile/Mohamed-Abdelhamid-4/publication/347361552_Improving_cost_estimation_in_construction_projects/links/6324458a0a70852150fb2022/Improving-cost-estimation-in-construction-projects.pdf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4</w:t>
      </w:r>
      <w:r w:rsidRPr="00A67644">
        <w:rPr>
          <w:rStyle w:val="Strong"/>
          <w:rFonts w:asciiTheme="minorBidi" w:hAnsiTheme="minorBidi" w:cstheme="minorBidi"/>
          <w:b w:val="0"/>
          <w:bCs w:val="0"/>
        </w:rPr>
        <w:t xml:space="preserve"> December 2025).</w:t>
      </w:r>
    </w:p>
    <w:p w14:paraId="0031475F" w14:textId="2CC1598F"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Unknown author (2024)</w:t>
      </w:r>
      <w:r w:rsidRPr="00A67644">
        <w:rPr>
          <w:rFonts w:asciiTheme="minorBidi" w:hAnsiTheme="minorBidi" w:cstheme="minorBidi"/>
        </w:rPr>
        <w:br/>
        <w:t xml:space="preserve">Social research methodology. </w:t>
      </w:r>
      <w:r w:rsidRPr="00A67644">
        <w:rPr>
          <w:rStyle w:val="Emphasis"/>
          <w:rFonts w:asciiTheme="minorBidi" w:hAnsiTheme="minorBidi" w:cstheme="minorBidi"/>
        </w:rPr>
        <w:t>Social Research Methodology</w:t>
      </w:r>
      <w:r w:rsidRPr="00A67644">
        <w:rPr>
          <w:rFonts w:asciiTheme="minorBidi" w:hAnsiTheme="minorBidi" w:cstheme="minorBidi"/>
        </w:rPr>
        <w:t>, 28(2), pp. 231–240.</w:t>
      </w:r>
      <w:r w:rsidRPr="00A67644">
        <w:rPr>
          <w:rFonts w:asciiTheme="minorBidi" w:hAnsiTheme="minorBidi" w:cstheme="minorBidi"/>
        </w:rPr>
        <w:br/>
        <w:t xml:space="preserve">Available at: </w:t>
      </w:r>
      <w:hyperlink r:id="rId19" w:tgtFrame="_new" w:history="1">
        <w:r w:rsidRPr="00A67644">
          <w:rPr>
            <w:rStyle w:val="Hyperlink"/>
            <w:rFonts w:asciiTheme="minorBidi" w:hAnsiTheme="minorBidi" w:cstheme="minorBidi"/>
          </w:rPr>
          <w:t>https://www.tandfonline.com/doi/pdf/10.1080/13645579.2024.2357558</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1</w:t>
      </w:r>
      <w:r w:rsidRPr="00A67644">
        <w:rPr>
          <w:rStyle w:val="Strong"/>
          <w:rFonts w:asciiTheme="minorBidi" w:hAnsiTheme="minorBidi" w:cstheme="minorBidi"/>
          <w:b w:val="0"/>
          <w:bCs w:val="0"/>
        </w:rPr>
        <w:t xml:space="preserve"> December 2025).</w:t>
      </w:r>
    </w:p>
    <w:p w14:paraId="7D8BB13E" w14:textId="54007791"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Umana, A.U., Afrihyia, E., Appoh, M., Frempong, D., Akinboboye, O., Okoli, I., Umar, M.O. &amp; Omolayo, O. (2022)</w:t>
      </w:r>
      <w:r w:rsidRPr="00A67644">
        <w:rPr>
          <w:rFonts w:asciiTheme="minorBidi" w:hAnsiTheme="minorBidi" w:cstheme="minorBidi"/>
        </w:rPr>
        <w:br/>
        <w:t xml:space="preserve">Data-driven project monitoring: Leveraging dashboards and KPIs to track performance in technology implementation projects. </w:t>
      </w:r>
      <w:r w:rsidRPr="00A67644">
        <w:rPr>
          <w:rStyle w:val="Emphasis"/>
          <w:rFonts w:asciiTheme="minorBidi" w:hAnsiTheme="minorBidi" w:cstheme="minorBidi"/>
        </w:rPr>
        <w:t>Journal of Frontiers in Multidisciplinary Research</w:t>
      </w:r>
      <w:r w:rsidRPr="00A67644">
        <w:rPr>
          <w:rFonts w:asciiTheme="minorBidi" w:hAnsiTheme="minorBidi" w:cstheme="minorBidi"/>
        </w:rPr>
        <w:t>, 3(2), pp. 35–48.</w:t>
      </w:r>
      <w:r w:rsidRPr="00A67644">
        <w:rPr>
          <w:rFonts w:asciiTheme="minorBidi" w:hAnsiTheme="minorBidi" w:cstheme="minorBidi"/>
        </w:rPr>
        <w:br/>
        <w:t xml:space="preserve">Available at: </w:t>
      </w:r>
      <w:hyperlink r:id="rId20" w:tgtFrame="_new" w:history="1">
        <w:r w:rsidRPr="00A67644">
          <w:rPr>
            <w:rStyle w:val="Hyperlink"/>
            <w:rFonts w:asciiTheme="minorBidi" w:hAnsiTheme="minorBidi" w:cstheme="minorBidi"/>
          </w:rPr>
          <w:t>https://www.multidisciplinaryfrontiers.com/uploads/archives/20250722112351_FMR-2025-2-030.1.pdf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3</w:t>
      </w:r>
      <w:r w:rsidRPr="00A67644">
        <w:rPr>
          <w:rStyle w:val="Strong"/>
          <w:rFonts w:asciiTheme="minorBidi" w:hAnsiTheme="minorBidi" w:cstheme="minorBidi"/>
          <w:b w:val="0"/>
          <w:bCs w:val="0"/>
        </w:rPr>
        <w:t xml:space="preserve"> December 2025).</w:t>
      </w:r>
    </w:p>
    <w:p w14:paraId="731B9E65" w14:textId="497A7E10" w:rsidR="00A67644" w:rsidRPr="00A67644" w:rsidRDefault="00A67644" w:rsidP="00A67644">
      <w:pPr>
        <w:pStyle w:val="NormalWeb"/>
        <w:numPr>
          <w:ilvl w:val="0"/>
          <w:numId w:val="6"/>
        </w:numPr>
        <w:spacing w:line="480" w:lineRule="auto"/>
        <w:rPr>
          <w:rFonts w:asciiTheme="minorBidi" w:hAnsiTheme="minorBidi" w:cstheme="minorBidi"/>
        </w:rPr>
      </w:pPr>
      <w:r w:rsidRPr="00A67644">
        <w:rPr>
          <w:rStyle w:val="Strong"/>
          <w:rFonts w:asciiTheme="minorBidi" w:hAnsiTheme="minorBidi" w:cstheme="minorBidi"/>
        </w:rPr>
        <w:t>Wang, R., Asghari, V., Cheung, C.M., Hsu, S.C. &amp; Lee, C.J. (2022)</w:t>
      </w:r>
      <w:r w:rsidRPr="00A67644">
        <w:rPr>
          <w:rFonts w:asciiTheme="minorBidi" w:hAnsiTheme="minorBidi" w:cstheme="minorBidi"/>
        </w:rPr>
        <w:br/>
        <w:t xml:space="preserve">Assessing the effects of economic factors on construction cost estimation using deep neural networks. </w:t>
      </w:r>
      <w:r w:rsidRPr="00A67644">
        <w:rPr>
          <w:rStyle w:val="Emphasis"/>
          <w:rFonts w:asciiTheme="minorBidi" w:hAnsiTheme="minorBidi" w:cstheme="minorBidi"/>
        </w:rPr>
        <w:t>Automation in Construction</w:t>
      </w:r>
      <w:r w:rsidRPr="00A67644">
        <w:rPr>
          <w:rFonts w:asciiTheme="minorBidi" w:hAnsiTheme="minorBidi" w:cstheme="minorBidi"/>
        </w:rPr>
        <w:t>, 134, p. 104080.</w:t>
      </w:r>
      <w:r w:rsidRPr="00A67644">
        <w:rPr>
          <w:rFonts w:asciiTheme="minorBidi" w:hAnsiTheme="minorBidi" w:cstheme="minorBidi"/>
        </w:rPr>
        <w:br/>
        <w:t xml:space="preserve">Available at: </w:t>
      </w:r>
      <w:hyperlink r:id="rId21" w:tgtFrame="_new" w:history="1">
        <w:r w:rsidRPr="00A67644">
          <w:rPr>
            <w:rStyle w:val="Hyperlink"/>
            <w:rFonts w:asciiTheme="minorBidi" w:hAnsiTheme="minorBidi" w:cstheme="minorBidi"/>
          </w:rPr>
          <w:t>https://ira.lib.polyu.edu.hk/bitstream/10397/97335/1/Hsu_Investigating_Effects_Of.pdf</w:t>
        </w:r>
      </w:hyperlink>
      <w:r w:rsidRPr="00A67644">
        <w:rPr>
          <w:rFonts w:asciiTheme="minorBidi" w:hAnsiTheme="minorBidi" w:cstheme="minorBidi"/>
        </w:rPr>
        <w:t xml:space="preserve"> </w:t>
      </w:r>
      <w:r w:rsidRPr="00A67644">
        <w:rPr>
          <w:rStyle w:val="Strong"/>
          <w:rFonts w:asciiTheme="minorBidi" w:hAnsiTheme="minorBidi" w:cstheme="minorBidi"/>
          <w:b w:val="0"/>
          <w:bCs w:val="0"/>
        </w:rPr>
        <w:t xml:space="preserve">(Accessed: </w:t>
      </w:r>
      <w:r w:rsidRPr="00A67644">
        <w:rPr>
          <w:rStyle w:val="Strong"/>
          <w:rFonts w:asciiTheme="minorBidi" w:hAnsiTheme="minorBidi" w:cstheme="minorBidi"/>
          <w:b w:val="0"/>
          <w:bCs w:val="0"/>
        </w:rPr>
        <w:t>2</w:t>
      </w:r>
      <w:r w:rsidRPr="00A67644">
        <w:rPr>
          <w:rStyle w:val="Strong"/>
          <w:rFonts w:asciiTheme="minorBidi" w:hAnsiTheme="minorBidi" w:cstheme="minorBidi"/>
          <w:b w:val="0"/>
          <w:bCs w:val="0"/>
        </w:rPr>
        <w:t xml:space="preserve"> December 2025).</w:t>
      </w:r>
    </w:p>
    <w:p w14:paraId="59C4F6CD" w14:textId="77777777" w:rsidR="00304CC6" w:rsidRPr="00A67644" w:rsidRDefault="00304CC6" w:rsidP="00EA589A">
      <w:pPr>
        <w:spacing w:line="480" w:lineRule="auto"/>
        <w:rPr>
          <w:rFonts w:asciiTheme="majorBidi" w:hAnsiTheme="majorBidi" w:cstheme="majorBidi"/>
          <w:sz w:val="24"/>
          <w:szCs w:val="24"/>
          <w:lang w:val="en-AE"/>
        </w:rPr>
      </w:pPr>
    </w:p>
    <w:sectPr w:rsidR="00304CC6" w:rsidRPr="00A67644" w:rsidSect="00930A0C">
      <w:footerReference w:type="default" r:id="rId22"/>
      <w:pgSz w:w="11906" w:h="16838"/>
      <w:pgMar w:top="1440" w:right="1440" w:bottom="1440" w:left="1440" w:header="567" w:footer="708" w:gutter="0"/>
      <w:pgBorders w:offsetFrom="page">
        <w:top w:val="single" w:sz="2" w:space="24" w:color="auto"/>
        <w:left w:val="single" w:sz="2" w:space="24" w:color="auto"/>
        <w:bottom w:val="single" w:sz="2" w:space="24" w:color="auto"/>
        <w:right w:val="single" w:sz="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83879D" w14:textId="77777777" w:rsidR="00E34F62" w:rsidRDefault="00E34F62" w:rsidP="00CC7D27">
      <w:pPr>
        <w:spacing w:after="0" w:line="240" w:lineRule="auto"/>
      </w:pPr>
      <w:r>
        <w:separator/>
      </w:r>
    </w:p>
  </w:endnote>
  <w:endnote w:type="continuationSeparator" w:id="0">
    <w:p w14:paraId="48FA0908" w14:textId="77777777" w:rsidR="00E34F62" w:rsidRDefault="00E34F62" w:rsidP="00CC7D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4483A" w14:textId="77777777" w:rsidR="00284F33" w:rsidRPr="00284F33" w:rsidRDefault="00284F33">
    <w:pPr>
      <w:pStyle w:val="Footer"/>
      <w:tabs>
        <w:tab w:val="clear" w:pos="4680"/>
        <w:tab w:val="clear" w:pos="9360"/>
      </w:tabs>
      <w:jc w:val="center"/>
      <w:rPr>
        <w:caps/>
        <w:noProof/>
        <w:color w:val="3B3838" w:themeColor="background2" w:themeShade="40"/>
      </w:rPr>
    </w:pPr>
    <w:r w:rsidRPr="00284F33">
      <w:rPr>
        <w:caps/>
        <w:color w:val="3B3838" w:themeColor="background2" w:themeShade="40"/>
      </w:rPr>
      <w:fldChar w:fldCharType="begin"/>
    </w:r>
    <w:r w:rsidRPr="00284F33">
      <w:rPr>
        <w:caps/>
        <w:color w:val="3B3838" w:themeColor="background2" w:themeShade="40"/>
      </w:rPr>
      <w:instrText xml:space="preserve"> PAGE   \* MERGEFORMAT </w:instrText>
    </w:r>
    <w:r w:rsidRPr="00284F33">
      <w:rPr>
        <w:caps/>
        <w:color w:val="3B3838" w:themeColor="background2" w:themeShade="40"/>
      </w:rPr>
      <w:fldChar w:fldCharType="separate"/>
    </w:r>
    <w:r w:rsidRPr="00284F33">
      <w:rPr>
        <w:caps/>
        <w:noProof/>
        <w:color w:val="3B3838" w:themeColor="background2" w:themeShade="40"/>
      </w:rPr>
      <w:t>2</w:t>
    </w:r>
    <w:r w:rsidRPr="00284F33">
      <w:rPr>
        <w:caps/>
        <w:noProof/>
        <w:color w:val="3B3838" w:themeColor="background2" w:themeShade="40"/>
      </w:rPr>
      <w:fldChar w:fldCharType="end"/>
    </w:r>
  </w:p>
  <w:p w14:paraId="2999A257" w14:textId="77777777" w:rsidR="00284F33" w:rsidRDefault="00284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8BA9A" w14:textId="77777777" w:rsidR="00E34F62" w:rsidRDefault="00E34F62" w:rsidP="00CC7D27">
      <w:pPr>
        <w:spacing w:after="0" w:line="240" w:lineRule="auto"/>
      </w:pPr>
      <w:r>
        <w:separator/>
      </w:r>
    </w:p>
  </w:footnote>
  <w:footnote w:type="continuationSeparator" w:id="0">
    <w:p w14:paraId="5E538EFA" w14:textId="77777777" w:rsidR="00E34F62" w:rsidRDefault="00E34F62" w:rsidP="00CC7D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70A0B"/>
    <w:multiLevelType w:val="hybridMultilevel"/>
    <w:tmpl w:val="501EE1FC"/>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6CA5EB8"/>
    <w:multiLevelType w:val="hybridMultilevel"/>
    <w:tmpl w:val="FDBCDD40"/>
    <w:lvl w:ilvl="0" w:tplc="67685D0E">
      <w:start w:val="1"/>
      <w:numFmt w:val="decimal"/>
      <w:lvlText w:val="%1."/>
      <w:lvlJc w:val="left"/>
      <w:pPr>
        <w:ind w:left="360" w:hanging="360"/>
      </w:pPr>
      <w:rPr>
        <w:rFonts w:hint="default"/>
      </w:rPr>
    </w:lvl>
    <w:lvl w:ilvl="1" w:tplc="49BAF3AE" w:tentative="1">
      <w:start w:val="1"/>
      <w:numFmt w:val="lowerLetter"/>
      <w:lvlText w:val="%2."/>
      <w:lvlJc w:val="left"/>
      <w:pPr>
        <w:ind w:left="1080" w:hanging="360"/>
      </w:pPr>
    </w:lvl>
    <w:lvl w:ilvl="2" w:tplc="E2B838D2" w:tentative="1">
      <w:start w:val="1"/>
      <w:numFmt w:val="lowerRoman"/>
      <w:lvlText w:val="%3."/>
      <w:lvlJc w:val="right"/>
      <w:pPr>
        <w:ind w:left="1800" w:hanging="180"/>
      </w:pPr>
    </w:lvl>
    <w:lvl w:ilvl="3" w:tplc="36EEAEF0" w:tentative="1">
      <w:start w:val="1"/>
      <w:numFmt w:val="decimal"/>
      <w:lvlText w:val="%4."/>
      <w:lvlJc w:val="left"/>
      <w:pPr>
        <w:ind w:left="2520" w:hanging="360"/>
      </w:pPr>
    </w:lvl>
    <w:lvl w:ilvl="4" w:tplc="E3109932" w:tentative="1">
      <w:start w:val="1"/>
      <w:numFmt w:val="lowerLetter"/>
      <w:lvlText w:val="%5."/>
      <w:lvlJc w:val="left"/>
      <w:pPr>
        <w:ind w:left="3240" w:hanging="360"/>
      </w:pPr>
    </w:lvl>
    <w:lvl w:ilvl="5" w:tplc="B7A23904" w:tentative="1">
      <w:start w:val="1"/>
      <w:numFmt w:val="lowerRoman"/>
      <w:lvlText w:val="%6."/>
      <w:lvlJc w:val="right"/>
      <w:pPr>
        <w:ind w:left="3960" w:hanging="180"/>
      </w:pPr>
    </w:lvl>
    <w:lvl w:ilvl="6" w:tplc="D24A0266" w:tentative="1">
      <w:start w:val="1"/>
      <w:numFmt w:val="decimal"/>
      <w:lvlText w:val="%7."/>
      <w:lvlJc w:val="left"/>
      <w:pPr>
        <w:ind w:left="4680" w:hanging="360"/>
      </w:pPr>
    </w:lvl>
    <w:lvl w:ilvl="7" w:tplc="4FA4B7EE" w:tentative="1">
      <w:start w:val="1"/>
      <w:numFmt w:val="lowerLetter"/>
      <w:lvlText w:val="%8."/>
      <w:lvlJc w:val="left"/>
      <w:pPr>
        <w:ind w:left="5400" w:hanging="360"/>
      </w:pPr>
    </w:lvl>
    <w:lvl w:ilvl="8" w:tplc="C44E8BD2" w:tentative="1">
      <w:start w:val="1"/>
      <w:numFmt w:val="lowerRoman"/>
      <w:lvlText w:val="%9."/>
      <w:lvlJc w:val="right"/>
      <w:pPr>
        <w:ind w:left="6120" w:hanging="180"/>
      </w:pPr>
    </w:lvl>
  </w:abstractNum>
  <w:abstractNum w:abstractNumId="2" w15:restartNumberingAfterBreak="0">
    <w:nsid w:val="32FD407B"/>
    <w:multiLevelType w:val="hybridMultilevel"/>
    <w:tmpl w:val="05643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14A638F"/>
    <w:multiLevelType w:val="hybridMultilevel"/>
    <w:tmpl w:val="AD60D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C202A7E"/>
    <w:multiLevelType w:val="hybridMultilevel"/>
    <w:tmpl w:val="9D007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D6B3E2E"/>
    <w:multiLevelType w:val="hybridMultilevel"/>
    <w:tmpl w:val="637265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77566087">
    <w:abstractNumId w:val="4"/>
  </w:num>
  <w:num w:numId="2" w16cid:durableId="1248231086">
    <w:abstractNumId w:val="1"/>
  </w:num>
  <w:num w:numId="3" w16cid:durableId="312368862">
    <w:abstractNumId w:val="0"/>
  </w:num>
  <w:num w:numId="4" w16cid:durableId="1840079830">
    <w:abstractNumId w:val="3"/>
  </w:num>
  <w:num w:numId="5" w16cid:durableId="1325671686">
    <w:abstractNumId w:val="5"/>
  </w:num>
  <w:num w:numId="6" w16cid:durableId="12299254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displayBackgroundShape/>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B61"/>
    <w:rsid w:val="0000004B"/>
    <w:rsid w:val="000009B1"/>
    <w:rsid w:val="00001E04"/>
    <w:rsid w:val="00002BF0"/>
    <w:rsid w:val="00002C69"/>
    <w:rsid w:val="00003433"/>
    <w:rsid w:val="00006A6D"/>
    <w:rsid w:val="00006AEF"/>
    <w:rsid w:val="00006FA5"/>
    <w:rsid w:val="00011344"/>
    <w:rsid w:val="000169A0"/>
    <w:rsid w:val="000201E7"/>
    <w:rsid w:val="000202CC"/>
    <w:rsid w:val="00020DEA"/>
    <w:rsid w:val="000242CF"/>
    <w:rsid w:val="00024712"/>
    <w:rsid w:val="00024757"/>
    <w:rsid w:val="000316D8"/>
    <w:rsid w:val="000336CD"/>
    <w:rsid w:val="00033A4B"/>
    <w:rsid w:val="000341C2"/>
    <w:rsid w:val="00034FCC"/>
    <w:rsid w:val="00035425"/>
    <w:rsid w:val="00035516"/>
    <w:rsid w:val="000409BF"/>
    <w:rsid w:val="00046FC7"/>
    <w:rsid w:val="00047E27"/>
    <w:rsid w:val="00047E63"/>
    <w:rsid w:val="000512B4"/>
    <w:rsid w:val="00051D06"/>
    <w:rsid w:val="0005221E"/>
    <w:rsid w:val="000539C8"/>
    <w:rsid w:val="00055C99"/>
    <w:rsid w:val="00056D92"/>
    <w:rsid w:val="000575D5"/>
    <w:rsid w:val="000610E7"/>
    <w:rsid w:val="000633A6"/>
    <w:rsid w:val="0006747D"/>
    <w:rsid w:val="00067F75"/>
    <w:rsid w:val="000715EA"/>
    <w:rsid w:val="000726B2"/>
    <w:rsid w:val="000762FA"/>
    <w:rsid w:val="000833A4"/>
    <w:rsid w:val="00091E9D"/>
    <w:rsid w:val="00092814"/>
    <w:rsid w:val="00092935"/>
    <w:rsid w:val="00092FC9"/>
    <w:rsid w:val="00093B13"/>
    <w:rsid w:val="00096695"/>
    <w:rsid w:val="00097888"/>
    <w:rsid w:val="00097A28"/>
    <w:rsid w:val="000A0DF7"/>
    <w:rsid w:val="000A2475"/>
    <w:rsid w:val="000A3561"/>
    <w:rsid w:val="000A3CCE"/>
    <w:rsid w:val="000A5DF6"/>
    <w:rsid w:val="000A60D0"/>
    <w:rsid w:val="000B041F"/>
    <w:rsid w:val="000B15AD"/>
    <w:rsid w:val="000B26D6"/>
    <w:rsid w:val="000B403B"/>
    <w:rsid w:val="000C00DC"/>
    <w:rsid w:val="000C22D6"/>
    <w:rsid w:val="000C749B"/>
    <w:rsid w:val="000D39A6"/>
    <w:rsid w:val="000D59CD"/>
    <w:rsid w:val="000D5F41"/>
    <w:rsid w:val="000D6417"/>
    <w:rsid w:val="000D6CB6"/>
    <w:rsid w:val="000D6E79"/>
    <w:rsid w:val="000E113F"/>
    <w:rsid w:val="000E547F"/>
    <w:rsid w:val="000E67BC"/>
    <w:rsid w:val="000F06AF"/>
    <w:rsid w:val="000F09E3"/>
    <w:rsid w:val="000F189F"/>
    <w:rsid w:val="000F19D7"/>
    <w:rsid w:val="000F263E"/>
    <w:rsid w:val="000F3B20"/>
    <w:rsid w:val="000F3BCF"/>
    <w:rsid w:val="000F4749"/>
    <w:rsid w:val="000F5109"/>
    <w:rsid w:val="000F5A4C"/>
    <w:rsid w:val="000F5C16"/>
    <w:rsid w:val="00100AE5"/>
    <w:rsid w:val="00101AA2"/>
    <w:rsid w:val="00104281"/>
    <w:rsid w:val="001048B2"/>
    <w:rsid w:val="001074F8"/>
    <w:rsid w:val="0011083C"/>
    <w:rsid w:val="001141E9"/>
    <w:rsid w:val="00114333"/>
    <w:rsid w:val="00115BF6"/>
    <w:rsid w:val="00115DAC"/>
    <w:rsid w:val="0011672F"/>
    <w:rsid w:val="00124664"/>
    <w:rsid w:val="00127640"/>
    <w:rsid w:val="00127E13"/>
    <w:rsid w:val="00132FE6"/>
    <w:rsid w:val="001332AA"/>
    <w:rsid w:val="001344C3"/>
    <w:rsid w:val="00134E76"/>
    <w:rsid w:val="001363DD"/>
    <w:rsid w:val="00140944"/>
    <w:rsid w:val="00140A6E"/>
    <w:rsid w:val="00143FBE"/>
    <w:rsid w:val="0014406E"/>
    <w:rsid w:val="00144399"/>
    <w:rsid w:val="0014509D"/>
    <w:rsid w:val="00146F2B"/>
    <w:rsid w:val="00150F6F"/>
    <w:rsid w:val="00151DBF"/>
    <w:rsid w:val="00153064"/>
    <w:rsid w:val="001537FB"/>
    <w:rsid w:val="00155433"/>
    <w:rsid w:val="00155F50"/>
    <w:rsid w:val="00160416"/>
    <w:rsid w:val="00162A42"/>
    <w:rsid w:val="00162EC0"/>
    <w:rsid w:val="00166389"/>
    <w:rsid w:val="00167992"/>
    <w:rsid w:val="00172571"/>
    <w:rsid w:val="00172F5B"/>
    <w:rsid w:val="00175C8D"/>
    <w:rsid w:val="00175F63"/>
    <w:rsid w:val="00177CE7"/>
    <w:rsid w:val="00182DE6"/>
    <w:rsid w:val="00183B22"/>
    <w:rsid w:val="00184AC7"/>
    <w:rsid w:val="00186928"/>
    <w:rsid w:val="00190E82"/>
    <w:rsid w:val="00192BED"/>
    <w:rsid w:val="00194556"/>
    <w:rsid w:val="001A064D"/>
    <w:rsid w:val="001A0BE7"/>
    <w:rsid w:val="001A16A8"/>
    <w:rsid w:val="001A1C65"/>
    <w:rsid w:val="001A22D3"/>
    <w:rsid w:val="001A2394"/>
    <w:rsid w:val="001A4F2D"/>
    <w:rsid w:val="001A59CA"/>
    <w:rsid w:val="001A7F4F"/>
    <w:rsid w:val="001B2342"/>
    <w:rsid w:val="001C0C02"/>
    <w:rsid w:val="001C23A5"/>
    <w:rsid w:val="001C2F3B"/>
    <w:rsid w:val="001C67CC"/>
    <w:rsid w:val="001D0801"/>
    <w:rsid w:val="001D15E8"/>
    <w:rsid w:val="001D1C06"/>
    <w:rsid w:val="001D1E6F"/>
    <w:rsid w:val="001D3649"/>
    <w:rsid w:val="001D37EE"/>
    <w:rsid w:val="001D4160"/>
    <w:rsid w:val="001D7EBE"/>
    <w:rsid w:val="001E03D7"/>
    <w:rsid w:val="001E127B"/>
    <w:rsid w:val="001E1663"/>
    <w:rsid w:val="001E4895"/>
    <w:rsid w:val="001E7673"/>
    <w:rsid w:val="001E7705"/>
    <w:rsid w:val="001E7CFD"/>
    <w:rsid w:val="001E7D0D"/>
    <w:rsid w:val="001F1329"/>
    <w:rsid w:val="001F16FE"/>
    <w:rsid w:val="001F1966"/>
    <w:rsid w:val="001F1D7C"/>
    <w:rsid w:val="001F1F22"/>
    <w:rsid w:val="001F6736"/>
    <w:rsid w:val="001F771A"/>
    <w:rsid w:val="002003EE"/>
    <w:rsid w:val="00200BEC"/>
    <w:rsid w:val="002011AC"/>
    <w:rsid w:val="00202185"/>
    <w:rsid w:val="002075EC"/>
    <w:rsid w:val="00211987"/>
    <w:rsid w:val="0021257F"/>
    <w:rsid w:val="002125FF"/>
    <w:rsid w:val="00214E03"/>
    <w:rsid w:val="002150E6"/>
    <w:rsid w:val="0021559A"/>
    <w:rsid w:val="00217A84"/>
    <w:rsid w:val="002216B5"/>
    <w:rsid w:val="00221CC0"/>
    <w:rsid w:val="00227E82"/>
    <w:rsid w:val="00233D34"/>
    <w:rsid w:val="00234D3E"/>
    <w:rsid w:val="0023689A"/>
    <w:rsid w:val="00237430"/>
    <w:rsid w:val="00241D8F"/>
    <w:rsid w:val="002448C4"/>
    <w:rsid w:val="00252435"/>
    <w:rsid w:val="00253204"/>
    <w:rsid w:val="00257A6C"/>
    <w:rsid w:val="002614EE"/>
    <w:rsid w:val="00261A20"/>
    <w:rsid w:val="00265242"/>
    <w:rsid w:val="00265C8C"/>
    <w:rsid w:val="00266CB0"/>
    <w:rsid w:val="00270588"/>
    <w:rsid w:val="00274717"/>
    <w:rsid w:val="002759FE"/>
    <w:rsid w:val="00275A25"/>
    <w:rsid w:val="002766F7"/>
    <w:rsid w:val="0028094B"/>
    <w:rsid w:val="00280B4B"/>
    <w:rsid w:val="00284F33"/>
    <w:rsid w:val="00285C72"/>
    <w:rsid w:val="00286938"/>
    <w:rsid w:val="00287CC1"/>
    <w:rsid w:val="002901D7"/>
    <w:rsid w:val="0029288E"/>
    <w:rsid w:val="0029426D"/>
    <w:rsid w:val="0029704B"/>
    <w:rsid w:val="002977CD"/>
    <w:rsid w:val="0029788B"/>
    <w:rsid w:val="002A055B"/>
    <w:rsid w:val="002A5A0D"/>
    <w:rsid w:val="002A6163"/>
    <w:rsid w:val="002A698D"/>
    <w:rsid w:val="002A6FE8"/>
    <w:rsid w:val="002B027E"/>
    <w:rsid w:val="002B2762"/>
    <w:rsid w:val="002B413F"/>
    <w:rsid w:val="002C3B4B"/>
    <w:rsid w:val="002C430C"/>
    <w:rsid w:val="002C6B12"/>
    <w:rsid w:val="002D12FD"/>
    <w:rsid w:val="002D1CA1"/>
    <w:rsid w:val="002D2214"/>
    <w:rsid w:val="002D270D"/>
    <w:rsid w:val="002D34B4"/>
    <w:rsid w:val="002D6207"/>
    <w:rsid w:val="002D7841"/>
    <w:rsid w:val="002E06CD"/>
    <w:rsid w:val="002E36C6"/>
    <w:rsid w:val="002E5E70"/>
    <w:rsid w:val="002E6327"/>
    <w:rsid w:val="002F2272"/>
    <w:rsid w:val="002F3411"/>
    <w:rsid w:val="002F4D1C"/>
    <w:rsid w:val="00300B45"/>
    <w:rsid w:val="003027B7"/>
    <w:rsid w:val="00304CC6"/>
    <w:rsid w:val="00305177"/>
    <w:rsid w:val="0030669C"/>
    <w:rsid w:val="0030714F"/>
    <w:rsid w:val="003077AA"/>
    <w:rsid w:val="00310503"/>
    <w:rsid w:val="00311004"/>
    <w:rsid w:val="0031394C"/>
    <w:rsid w:val="003145CA"/>
    <w:rsid w:val="003159C9"/>
    <w:rsid w:val="00316208"/>
    <w:rsid w:val="00316983"/>
    <w:rsid w:val="00316AAA"/>
    <w:rsid w:val="00317BCB"/>
    <w:rsid w:val="0032056E"/>
    <w:rsid w:val="0032333A"/>
    <w:rsid w:val="003265DC"/>
    <w:rsid w:val="00330A6C"/>
    <w:rsid w:val="00332203"/>
    <w:rsid w:val="00332F3D"/>
    <w:rsid w:val="003333C8"/>
    <w:rsid w:val="00334268"/>
    <w:rsid w:val="00334838"/>
    <w:rsid w:val="003365BF"/>
    <w:rsid w:val="00340E72"/>
    <w:rsid w:val="00341FF4"/>
    <w:rsid w:val="003430A7"/>
    <w:rsid w:val="00343465"/>
    <w:rsid w:val="003453E3"/>
    <w:rsid w:val="00350199"/>
    <w:rsid w:val="0035082D"/>
    <w:rsid w:val="00351DA6"/>
    <w:rsid w:val="003527AC"/>
    <w:rsid w:val="00353002"/>
    <w:rsid w:val="00354360"/>
    <w:rsid w:val="00355E6F"/>
    <w:rsid w:val="00357287"/>
    <w:rsid w:val="003600DC"/>
    <w:rsid w:val="003607D6"/>
    <w:rsid w:val="0036210D"/>
    <w:rsid w:val="00363598"/>
    <w:rsid w:val="00364673"/>
    <w:rsid w:val="00366677"/>
    <w:rsid w:val="0036702D"/>
    <w:rsid w:val="00370BBF"/>
    <w:rsid w:val="0037132C"/>
    <w:rsid w:val="003766B4"/>
    <w:rsid w:val="0037763D"/>
    <w:rsid w:val="00377B87"/>
    <w:rsid w:val="00380E92"/>
    <w:rsid w:val="00381B67"/>
    <w:rsid w:val="00382096"/>
    <w:rsid w:val="0038327E"/>
    <w:rsid w:val="003846D6"/>
    <w:rsid w:val="00386073"/>
    <w:rsid w:val="0039665F"/>
    <w:rsid w:val="003A0CDC"/>
    <w:rsid w:val="003A1063"/>
    <w:rsid w:val="003A15B6"/>
    <w:rsid w:val="003A1B8E"/>
    <w:rsid w:val="003A7D0A"/>
    <w:rsid w:val="003B01FC"/>
    <w:rsid w:val="003B0594"/>
    <w:rsid w:val="003B0DA0"/>
    <w:rsid w:val="003B1855"/>
    <w:rsid w:val="003B22E6"/>
    <w:rsid w:val="003B2708"/>
    <w:rsid w:val="003B4107"/>
    <w:rsid w:val="003B62C0"/>
    <w:rsid w:val="003B62CA"/>
    <w:rsid w:val="003B676B"/>
    <w:rsid w:val="003C0697"/>
    <w:rsid w:val="003C4656"/>
    <w:rsid w:val="003D1A18"/>
    <w:rsid w:val="003D259A"/>
    <w:rsid w:val="003D539C"/>
    <w:rsid w:val="003D6498"/>
    <w:rsid w:val="003D7217"/>
    <w:rsid w:val="003E0E30"/>
    <w:rsid w:val="003E1EEB"/>
    <w:rsid w:val="003E1F89"/>
    <w:rsid w:val="003E20A7"/>
    <w:rsid w:val="003E2F8C"/>
    <w:rsid w:val="003E3B23"/>
    <w:rsid w:val="003E56DC"/>
    <w:rsid w:val="003E61D6"/>
    <w:rsid w:val="003E6BDB"/>
    <w:rsid w:val="003E733A"/>
    <w:rsid w:val="003F0349"/>
    <w:rsid w:val="003F20A4"/>
    <w:rsid w:val="003F5918"/>
    <w:rsid w:val="003F683D"/>
    <w:rsid w:val="003F72FC"/>
    <w:rsid w:val="00400035"/>
    <w:rsid w:val="00400242"/>
    <w:rsid w:val="00404011"/>
    <w:rsid w:val="00405CAE"/>
    <w:rsid w:val="00407C62"/>
    <w:rsid w:val="00411607"/>
    <w:rsid w:val="00413D8C"/>
    <w:rsid w:val="0041465A"/>
    <w:rsid w:val="00420099"/>
    <w:rsid w:val="004205BB"/>
    <w:rsid w:val="00421B50"/>
    <w:rsid w:val="00422043"/>
    <w:rsid w:val="004239CF"/>
    <w:rsid w:val="004274A0"/>
    <w:rsid w:val="00433E2D"/>
    <w:rsid w:val="00435B09"/>
    <w:rsid w:val="00435B3A"/>
    <w:rsid w:val="00436940"/>
    <w:rsid w:val="004407AC"/>
    <w:rsid w:val="00440ACD"/>
    <w:rsid w:val="0044377D"/>
    <w:rsid w:val="00445D88"/>
    <w:rsid w:val="00446939"/>
    <w:rsid w:val="00446DE3"/>
    <w:rsid w:val="00447F0C"/>
    <w:rsid w:val="00450F1B"/>
    <w:rsid w:val="004512DD"/>
    <w:rsid w:val="004518F1"/>
    <w:rsid w:val="004522F1"/>
    <w:rsid w:val="004534D9"/>
    <w:rsid w:val="00455530"/>
    <w:rsid w:val="00457F1A"/>
    <w:rsid w:val="00460D96"/>
    <w:rsid w:val="00464C27"/>
    <w:rsid w:val="004665D8"/>
    <w:rsid w:val="004674C1"/>
    <w:rsid w:val="0047013A"/>
    <w:rsid w:val="004710D5"/>
    <w:rsid w:val="00472EDB"/>
    <w:rsid w:val="004731B7"/>
    <w:rsid w:val="004767B6"/>
    <w:rsid w:val="0048014B"/>
    <w:rsid w:val="00482210"/>
    <w:rsid w:val="00487F85"/>
    <w:rsid w:val="0049093F"/>
    <w:rsid w:val="00490C7D"/>
    <w:rsid w:val="00491882"/>
    <w:rsid w:val="00491E02"/>
    <w:rsid w:val="00492B35"/>
    <w:rsid w:val="0049357C"/>
    <w:rsid w:val="0049607F"/>
    <w:rsid w:val="004977DC"/>
    <w:rsid w:val="004A0595"/>
    <w:rsid w:val="004A0F01"/>
    <w:rsid w:val="004A314A"/>
    <w:rsid w:val="004A494C"/>
    <w:rsid w:val="004A49E7"/>
    <w:rsid w:val="004A5994"/>
    <w:rsid w:val="004A5B27"/>
    <w:rsid w:val="004A5BEF"/>
    <w:rsid w:val="004A6A76"/>
    <w:rsid w:val="004A70F2"/>
    <w:rsid w:val="004B020D"/>
    <w:rsid w:val="004B02C0"/>
    <w:rsid w:val="004B0B2E"/>
    <w:rsid w:val="004B0E03"/>
    <w:rsid w:val="004B20CF"/>
    <w:rsid w:val="004B29B4"/>
    <w:rsid w:val="004B411F"/>
    <w:rsid w:val="004B7365"/>
    <w:rsid w:val="004C07F7"/>
    <w:rsid w:val="004C4365"/>
    <w:rsid w:val="004C4FD7"/>
    <w:rsid w:val="004C7AF8"/>
    <w:rsid w:val="004C7D83"/>
    <w:rsid w:val="004D1717"/>
    <w:rsid w:val="004D1BA2"/>
    <w:rsid w:val="004D2F5B"/>
    <w:rsid w:val="004D57BB"/>
    <w:rsid w:val="004D73A8"/>
    <w:rsid w:val="004D7A96"/>
    <w:rsid w:val="004E2B8A"/>
    <w:rsid w:val="004E3AA5"/>
    <w:rsid w:val="004E7454"/>
    <w:rsid w:val="004F01C4"/>
    <w:rsid w:val="004F3B9A"/>
    <w:rsid w:val="004F51F2"/>
    <w:rsid w:val="004F6ED6"/>
    <w:rsid w:val="004F71FA"/>
    <w:rsid w:val="00503185"/>
    <w:rsid w:val="0050381A"/>
    <w:rsid w:val="00503D1A"/>
    <w:rsid w:val="00503FC2"/>
    <w:rsid w:val="00504B2B"/>
    <w:rsid w:val="00506B08"/>
    <w:rsid w:val="00506B33"/>
    <w:rsid w:val="00507513"/>
    <w:rsid w:val="0051386B"/>
    <w:rsid w:val="005153DD"/>
    <w:rsid w:val="00515DC5"/>
    <w:rsid w:val="00516D86"/>
    <w:rsid w:val="0052032D"/>
    <w:rsid w:val="00520369"/>
    <w:rsid w:val="00520402"/>
    <w:rsid w:val="0052287E"/>
    <w:rsid w:val="005238EB"/>
    <w:rsid w:val="0052533A"/>
    <w:rsid w:val="0052562B"/>
    <w:rsid w:val="00526DC7"/>
    <w:rsid w:val="00530767"/>
    <w:rsid w:val="005323AE"/>
    <w:rsid w:val="005332B4"/>
    <w:rsid w:val="00533AD7"/>
    <w:rsid w:val="00533DBE"/>
    <w:rsid w:val="00535435"/>
    <w:rsid w:val="005373DB"/>
    <w:rsid w:val="00540122"/>
    <w:rsid w:val="005512B6"/>
    <w:rsid w:val="00552756"/>
    <w:rsid w:val="00552E14"/>
    <w:rsid w:val="00552FB7"/>
    <w:rsid w:val="0055310E"/>
    <w:rsid w:val="00555959"/>
    <w:rsid w:val="00555C3E"/>
    <w:rsid w:val="0055617E"/>
    <w:rsid w:val="0055689D"/>
    <w:rsid w:val="00560564"/>
    <w:rsid w:val="0056502D"/>
    <w:rsid w:val="0056669B"/>
    <w:rsid w:val="0056741A"/>
    <w:rsid w:val="0057137D"/>
    <w:rsid w:val="005745C8"/>
    <w:rsid w:val="005834F1"/>
    <w:rsid w:val="00583A06"/>
    <w:rsid w:val="00585401"/>
    <w:rsid w:val="00586B3E"/>
    <w:rsid w:val="005902E3"/>
    <w:rsid w:val="00593399"/>
    <w:rsid w:val="00597DF6"/>
    <w:rsid w:val="005A01E1"/>
    <w:rsid w:val="005B26EE"/>
    <w:rsid w:val="005B3C82"/>
    <w:rsid w:val="005B7852"/>
    <w:rsid w:val="005B7A70"/>
    <w:rsid w:val="005B7C46"/>
    <w:rsid w:val="005C1B91"/>
    <w:rsid w:val="005C4477"/>
    <w:rsid w:val="005C6285"/>
    <w:rsid w:val="005D18B3"/>
    <w:rsid w:val="005D20A6"/>
    <w:rsid w:val="005D27AF"/>
    <w:rsid w:val="005D2FCB"/>
    <w:rsid w:val="005D4831"/>
    <w:rsid w:val="005D76F3"/>
    <w:rsid w:val="005E19F7"/>
    <w:rsid w:val="005F13BC"/>
    <w:rsid w:val="005F1B00"/>
    <w:rsid w:val="005F236C"/>
    <w:rsid w:val="005F270C"/>
    <w:rsid w:val="005F3130"/>
    <w:rsid w:val="005F5420"/>
    <w:rsid w:val="005F57C1"/>
    <w:rsid w:val="006040A0"/>
    <w:rsid w:val="00604CE9"/>
    <w:rsid w:val="00604DE4"/>
    <w:rsid w:val="00604EE5"/>
    <w:rsid w:val="006053C3"/>
    <w:rsid w:val="0060796F"/>
    <w:rsid w:val="00610340"/>
    <w:rsid w:val="00612766"/>
    <w:rsid w:val="00612F54"/>
    <w:rsid w:val="0061314E"/>
    <w:rsid w:val="00613925"/>
    <w:rsid w:val="00614302"/>
    <w:rsid w:val="0062196A"/>
    <w:rsid w:val="00621AF4"/>
    <w:rsid w:val="00623074"/>
    <w:rsid w:val="006238FB"/>
    <w:rsid w:val="006254C9"/>
    <w:rsid w:val="00625F14"/>
    <w:rsid w:val="006270F7"/>
    <w:rsid w:val="00630DE4"/>
    <w:rsid w:val="00630F50"/>
    <w:rsid w:val="006315B7"/>
    <w:rsid w:val="00634012"/>
    <w:rsid w:val="00634456"/>
    <w:rsid w:val="00634814"/>
    <w:rsid w:val="0063598D"/>
    <w:rsid w:val="006365CC"/>
    <w:rsid w:val="00637619"/>
    <w:rsid w:val="006432DB"/>
    <w:rsid w:val="00644856"/>
    <w:rsid w:val="006449CC"/>
    <w:rsid w:val="00647841"/>
    <w:rsid w:val="00650BC3"/>
    <w:rsid w:val="00651352"/>
    <w:rsid w:val="006530C8"/>
    <w:rsid w:val="0065380C"/>
    <w:rsid w:val="00653A3B"/>
    <w:rsid w:val="00655045"/>
    <w:rsid w:val="00661197"/>
    <w:rsid w:val="00662BCE"/>
    <w:rsid w:val="00665919"/>
    <w:rsid w:val="00665DEF"/>
    <w:rsid w:val="006700DA"/>
    <w:rsid w:val="00671246"/>
    <w:rsid w:val="0067274D"/>
    <w:rsid w:val="006752A6"/>
    <w:rsid w:val="00676C1E"/>
    <w:rsid w:val="006815F4"/>
    <w:rsid w:val="00682F6C"/>
    <w:rsid w:val="00684B84"/>
    <w:rsid w:val="006855A3"/>
    <w:rsid w:val="00692F9A"/>
    <w:rsid w:val="006937FF"/>
    <w:rsid w:val="006942C6"/>
    <w:rsid w:val="006947AB"/>
    <w:rsid w:val="0069480B"/>
    <w:rsid w:val="006A0797"/>
    <w:rsid w:val="006A0830"/>
    <w:rsid w:val="006A2116"/>
    <w:rsid w:val="006A4CA7"/>
    <w:rsid w:val="006A5494"/>
    <w:rsid w:val="006A6B7B"/>
    <w:rsid w:val="006B0441"/>
    <w:rsid w:val="006B04C4"/>
    <w:rsid w:val="006B2018"/>
    <w:rsid w:val="006B28CE"/>
    <w:rsid w:val="006B2CE5"/>
    <w:rsid w:val="006B4AB2"/>
    <w:rsid w:val="006B7D15"/>
    <w:rsid w:val="006B7EC3"/>
    <w:rsid w:val="006C0D00"/>
    <w:rsid w:val="006C0F26"/>
    <w:rsid w:val="006C24F2"/>
    <w:rsid w:val="006C469B"/>
    <w:rsid w:val="006C5F03"/>
    <w:rsid w:val="006C7D59"/>
    <w:rsid w:val="006D10BE"/>
    <w:rsid w:val="006D1673"/>
    <w:rsid w:val="006D3E07"/>
    <w:rsid w:val="006D439D"/>
    <w:rsid w:val="006D5829"/>
    <w:rsid w:val="006D59CE"/>
    <w:rsid w:val="006D5D96"/>
    <w:rsid w:val="006D6CF9"/>
    <w:rsid w:val="006D7BF9"/>
    <w:rsid w:val="006E1B24"/>
    <w:rsid w:val="006E3123"/>
    <w:rsid w:val="006E500A"/>
    <w:rsid w:val="006E5050"/>
    <w:rsid w:val="006E7C0E"/>
    <w:rsid w:val="006F02DD"/>
    <w:rsid w:val="006F0BF0"/>
    <w:rsid w:val="006F1C36"/>
    <w:rsid w:val="006F391A"/>
    <w:rsid w:val="006F40A0"/>
    <w:rsid w:val="006F49D4"/>
    <w:rsid w:val="006F5846"/>
    <w:rsid w:val="006F5E05"/>
    <w:rsid w:val="006F6C32"/>
    <w:rsid w:val="006F7AC0"/>
    <w:rsid w:val="00700A05"/>
    <w:rsid w:val="00703F3C"/>
    <w:rsid w:val="00704F67"/>
    <w:rsid w:val="007076BD"/>
    <w:rsid w:val="00711370"/>
    <w:rsid w:val="007114CF"/>
    <w:rsid w:val="007124CE"/>
    <w:rsid w:val="00712D4A"/>
    <w:rsid w:val="007130B6"/>
    <w:rsid w:val="00715121"/>
    <w:rsid w:val="0071711F"/>
    <w:rsid w:val="00717417"/>
    <w:rsid w:val="00720441"/>
    <w:rsid w:val="00722D47"/>
    <w:rsid w:val="00723D1A"/>
    <w:rsid w:val="00724A5B"/>
    <w:rsid w:val="00726F31"/>
    <w:rsid w:val="00732178"/>
    <w:rsid w:val="007325EC"/>
    <w:rsid w:val="00735FCA"/>
    <w:rsid w:val="00743454"/>
    <w:rsid w:val="00743989"/>
    <w:rsid w:val="00743B4E"/>
    <w:rsid w:val="0074472B"/>
    <w:rsid w:val="00746DF5"/>
    <w:rsid w:val="007471F6"/>
    <w:rsid w:val="007506D9"/>
    <w:rsid w:val="00752AC8"/>
    <w:rsid w:val="00752C92"/>
    <w:rsid w:val="00754D9B"/>
    <w:rsid w:val="00755632"/>
    <w:rsid w:val="00762E39"/>
    <w:rsid w:val="00764CF0"/>
    <w:rsid w:val="00765265"/>
    <w:rsid w:val="00765FF4"/>
    <w:rsid w:val="0076674F"/>
    <w:rsid w:val="007679CD"/>
    <w:rsid w:val="0077114F"/>
    <w:rsid w:val="0077137A"/>
    <w:rsid w:val="007717F5"/>
    <w:rsid w:val="00772667"/>
    <w:rsid w:val="00772B46"/>
    <w:rsid w:val="00772FA0"/>
    <w:rsid w:val="0077326B"/>
    <w:rsid w:val="00775132"/>
    <w:rsid w:val="0077711B"/>
    <w:rsid w:val="00777B24"/>
    <w:rsid w:val="00782A38"/>
    <w:rsid w:val="00783561"/>
    <w:rsid w:val="007845D4"/>
    <w:rsid w:val="00784A00"/>
    <w:rsid w:val="007862D2"/>
    <w:rsid w:val="00786510"/>
    <w:rsid w:val="007868E8"/>
    <w:rsid w:val="00787C5C"/>
    <w:rsid w:val="00791F16"/>
    <w:rsid w:val="0079276B"/>
    <w:rsid w:val="00793674"/>
    <w:rsid w:val="007954B8"/>
    <w:rsid w:val="007A53AA"/>
    <w:rsid w:val="007A79CB"/>
    <w:rsid w:val="007B09EC"/>
    <w:rsid w:val="007B2F75"/>
    <w:rsid w:val="007B7481"/>
    <w:rsid w:val="007C0CC8"/>
    <w:rsid w:val="007C49CD"/>
    <w:rsid w:val="007D0354"/>
    <w:rsid w:val="007D0B81"/>
    <w:rsid w:val="007D2261"/>
    <w:rsid w:val="007D2F6D"/>
    <w:rsid w:val="007D3D45"/>
    <w:rsid w:val="007D5087"/>
    <w:rsid w:val="007D50F7"/>
    <w:rsid w:val="007D714E"/>
    <w:rsid w:val="007E2A70"/>
    <w:rsid w:val="007E59A2"/>
    <w:rsid w:val="007E796C"/>
    <w:rsid w:val="007F0DDF"/>
    <w:rsid w:val="007F1E00"/>
    <w:rsid w:val="007F2A68"/>
    <w:rsid w:val="007F3FAF"/>
    <w:rsid w:val="007F717D"/>
    <w:rsid w:val="007F74B5"/>
    <w:rsid w:val="00800DF3"/>
    <w:rsid w:val="00801CDD"/>
    <w:rsid w:val="00802B87"/>
    <w:rsid w:val="0080788D"/>
    <w:rsid w:val="00811364"/>
    <w:rsid w:val="008122A6"/>
    <w:rsid w:val="0081242A"/>
    <w:rsid w:val="00812A8B"/>
    <w:rsid w:val="008151FB"/>
    <w:rsid w:val="00815E3E"/>
    <w:rsid w:val="00822362"/>
    <w:rsid w:val="0082288E"/>
    <w:rsid w:val="0082334D"/>
    <w:rsid w:val="00824873"/>
    <w:rsid w:val="0082494B"/>
    <w:rsid w:val="00825426"/>
    <w:rsid w:val="0082667D"/>
    <w:rsid w:val="00827EAA"/>
    <w:rsid w:val="00833937"/>
    <w:rsid w:val="00834D9D"/>
    <w:rsid w:val="0083630C"/>
    <w:rsid w:val="008365EE"/>
    <w:rsid w:val="0083759B"/>
    <w:rsid w:val="00840EC5"/>
    <w:rsid w:val="00854B3E"/>
    <w:rsid w:val="008563A9"/>
    <w:rsid w:val="00862F21"/>
    <w:rsid w:val="0086636A"/>
    <w:rsid w:val="008669EB"/>
    <w:rsid w:val="00866F36"/>
    <w:rsid w:val="008718E5"/>
    <w:rsid w:val="00872EC5"/>
    <w:rsid w:val="00880D52"/>
    <w:rsid w:val="00881B02"/>
    <w:rsid w:val="008822E1"/>
    <w:rsid w:val="0088275B"/>
    <w:rsid w:val="00884F12"/>
    <w:rsid w:val="00886CC8"/>
    <w:rsid w:val="00890D80"/>
    <w:rsid w:val="00891DF5"/>
    <w:rsid w:val="0089244D"/>
    <w:rsid w:val="00893075"/>
    <w:rsid w:val="00893B5C"/>
    <w:rsid w:val="008965D1"/>
    <w:rsid w:val="00897BC0"/>
    <w:rsid w:val="008A194B"/>
    <w:rsid w:val="008A2104"/>
    <w:rsid w:val="008A353C"/>
    <w:rsid w:val="008A3788"/>
    <w:rsid w:val="008A6578"/>
    <w:rsid w:val="008A66CA"/>
    <w:rsid w:val="008A68DA"/>
    <w:rsid w:val="008A7AB8"/>
    <w:rsid w:val="008B02F7"/>
    <w:rsid w:val="008B0F7C"/>
    <w:rsid w:val="008B16BB"/>
    <w:rsid w:val="008B29C2"/>
    <w:rsid w:val="008B5EDC"/>
    <w:rsid w:val="008C037C"/>
    <w:rsid w:val="008C07F7"/>
    <w:rsid w:val="008C0E77"/>
    <w:rsid w:val="008C1491"/>
    <w:rsid w:val="008C1927"/>
    <w:rsid w:val="008C4BC7"/>
    <w:rsid w:val="008C539E"/>
    <w:rsid w:val="008C7842"/>
    <w:rsid w:val="008D0E69"/>
    <w:rsid w:val="008D31A3"/>
    <w:rsid w:val="008D729A"/>
    <w:rsid w:val="008E007E"/>
    <w:rsid w:val="008E08CD"/>
    <w:rsid w:val="008E09FF"/>
    <w:rsid w:val="008E12F0"/>
    <w:rsid w:val="008E2268"/>
    <w:rsid w:val="008E38C3"/>
    <w:rsid w:val="008E593E"/>
    <w:rsid w:val="008F0077"/>
    <w:rsid w:val="008F1233"/>
    <w:rsid w:val="008F20A6"/>
    <w:rsid w:val="008F211F"/>
    <w:rsid w:val="008F3A60"/>
    <w:rsid w:val="00901AB9"/>
    <w:rsid w:val="00901B8A"/>
    <w:rsid w:val="00901D30"/>
    <w:rsid w:val="0090223F"/>
    <w:rsid w:val="00903BFD"/>
    <w:rsid w:val="00905B96"/>
    <w:rsid w:val="00905F64"/>
    <w:rsid w:val="00910785"/>
    <w:rsid w:val="009118E7"/>
    <w:rsid w:val="009150B9"/>
    <w:rsid w:val="009162C5"/>
    <w:rsid w:val="009165CF"/>
    <w:rsid w:val="00921AC7"/>
    <w:rsid w:val="00922B8B"/>
    <w:rsid w:val="009239A2"/>
    <w:rsid w:val="00930A0C"/>
    <w:rsid w:val="00931AE5"/>
    <w:rsid w:val="00931BE7"/>
    <w:rsid w:val="0093424A"/>
    <w:rsid w:val="009366E2"/>
    <w:rsid w:val="00940CCB"/>
    <w:rsid w:val="00941CA4"/>
    <w:rsid w:val="00944975"/>
    <w:rsid w:val="0094509F"/>
    <w:rsid w:val="00945A6A"/>
    <w:rsid w:val="00947E75"/>
    <w:rsid w:val="00952E02"/>
    <w:rsid w:val="00954866"/>
    <w:rsid w:val="009573E0"/>
    <w:rsid w:val="00957F57"/>
    <w:rsid w:val="00960120"/>
    <w:rsid w:val="00961DDB"/>
    <w:rsid w:val="00963A43"/>
    <w:rsid w:val="0096593D"/>
    <w:rsid w:val="00967E97"/>
    <w:rsid w:val="009706A0"/>
    <w:rsid w:val="009711FA"/>
    <w:rsid w:val="009725CC"/>
    <w:rsid w:val="00972AA6"/>
    <w:rsid w:val="00975EFC"/>
    <w:rsid w:val="00976B57"/>
    <w:rsid w:val="00977C06"/>
    <w:rsid w:val="0098085F"/>
    <w:rsid w:val="00980DCE"/>
    <w:rsid w:val="00980E90"/>
    <w:rsid w:val="00984567"/>
    <w:rsid w:val="00985C25"/>
    <w:rsid w:val="00986EFF"/>
    <w:rsid w:val="009902BA"/>
    <w:rsid w:val="00992B7B"/>
    <w:rsid w:val="00996DCD"/>
    <w:rsid w:val="009A0DE0"/>
    <w:rsid w:val="009A18E9"/>
    <w:rsid w:val="009A1F7D"/>
    <w:rsid w:val="009A2FA3"/>
    <w:rsid w:val="009A3068"/>
    <w:rsid w:val="009A412C"/>
    <w:rsid w:val="009A6DF1"/>
    <w:rsid w:val="009A7825"/>
    <w:rsid w:val="009A7BE3"/>
    <w:rsid w:val="009B10E4"/>
    <w:rsid w:val="009B1B49"/>
    <w:rsid w:val="009B2D75"/>
    <w:rsid w:val="009B528F"/>
    <w:rsid w:val="009B6CB4"/>
    <w:rsid w:val="009C0790"/>
    <w:rsid w:val="009C0E80"/>
    <w:rsid w:val="009C1076"/>
    <w:rsid w:val="009C1AF2"/>
    <w:rsid w:val="009C24D9"/>
    <w:rsid w:val="009C3CE8"/>
    <w:rsid w:val="009C43C6"/>
    <w:rsid w:val="009C4796"/>
    <w:rsid w:val="009C4DB6"/>
    <w:rsid w:val="009C5C31"/>
    <w:rsid w:val="009C6316"/>
    <w:rsid w:val="009C6940"/>
    <w:rsid w:val="009D0256"/>
    <w:rsid w:val="009D0ACC"/>
    <w:rsid w:val="009D13E8"/>
    <w:rsid w:val="009D2C95"/>
    <w:rsid w:val="009D2DE1"/>
    <w:rsid w:val="009D4A3E"/>
    <w:rsid w:val="009D4C86"/>
    <w:rsid w:val="009D533A"/>
    <w:rsid w:val="009D5DA8"/>
    <w:rsid w:val="009D7327"/>
    <w:rsid w:val="009E0326"/>
    <w:rsid w:val="009E233D"/>
    <w:rsid w:val="009E240C"/>
    <w:rsid w:val="009E2F5E"/>
    <w:rsid w:val="009E373E"/>
    <w:rsid w:val="009E60C3"/>
    <w:rsid w:val="009E6B00"/>
    <w:rsid w:val="009E6CCD"/>
    <w:rsid w:val="009E7105"/>
    <w:rsid w:val="009E7B85"/>
    <w:rsid w:val="009E7B89"/>
    <w:rsid w:val="009F15EF"/>
    <w:rsid w:val="009F23F4"/>
    <w:rsid w:val="009F3DC3"/>
    <w:rsid w:val="009F7C96"/>
    <w:rsid w:val="00A04EBC"/>
    <w:rsid w:val="00A05E58"/>
    <w:rsid w:val="00A162B9"/>
    <w:rsid w:val="00A17123"/>
    <w:rsid w:val="00A1723D"/>
    <w:rsid w:val="00A174AB"/>
    <w:rsid w:val="00A21F08"/>
    <w:rsid w:val="00A25914"/>
    <w:rsid w:val="00A25954"/>
    <w:rsid w:val="00A2765E"/>
    <w:rsid w:val="00A351A9"/>
    <w:rsid w:val="00A36913"/>
    <w:rsid w:val="00A3754B"/>
    <w:rsid w:val="00A40A4E"/>
    <w:rsid w:val="00A40AB1"/>
    <w:rsid w:val="00A419F2"/>
    <w:rsid w:val="00A447C8"/>
    <w:rsid w:val="00A44FAC"/>
    <w:rsid w:val="00A45670"/>
    <w:rsid w:val="00A458C4"/>
    <w:rsid w:val="00A5058E"/>
    <w:rsid w:val="00A51B60"/>
    <w:rsid w:val="00A52554"/>
    <w:rsid w:val="00A54546"/>
    <w:rsid w:val="00A6669A"/>
    <w:rsid w:val="00A6756C"/>
    <w:rsid w:val="00A67644"/>
    <w:rsid w:val="00A74747"/>
    <w:rsid w:val="00A7627C"/>
    <w:rsid w:val="00A771ED"/>
    <w:rsid w:val="00A808CD"/>
    <w:rsid w:val="00A81015"/>
    <w:rsid w:val="00A81ABE"/>
    <w:rsid w:val="00A81DA0"/>
    <w:rsid w:val="00A848E3"/>
    <w:rsid w:val="00A8505F"/>
    <w:rsid w:val="00A8727C"/>
    <w:rsid w:val="00A90085"/>
    <w:rsid w:val="00A91B4E"/>
    <w:rsid w:val="00A9424F"/>
    <w:rsid w:val="00A954EB"/>
    <w:rsid w:val="00A96F93"/>
    <w:rsid w:val="00AA0B5A"/>
    <w:rsid w:val="00AA68F3"/>
    <w:rsid w:val="00AA6CE3"/>
    <w:rsid w:val="00AB111A"/>
    <w:rsid w:val="00AB2015"/>
    <w:rsid w:val="00AB29D5"/>
    <w:rsid w:val="00AB3AF5"/>
    <w:rsid w:val="00AB5173"/>
    <w:rsid w:val="00AB537B"/>
    <w:rsid w:val="00AB5D31"/>
    <w:rsid w:val="00AB6A7F"/>
    <w:rsid w:val="00AC03C4"/>
    <w:rsid w:val="00AC07BF"/>
    <w:rsid w:val="00AC22EB"/>
    <w:rsid w:val="00AC3D1D"/>
    <w:rsid w:val="00AC6247"/>
    <w:rsid w:val="00AC6E0A"/>
    <w:rsid w:val="00AC7154"/>
    <w:rsid w:val="00AC767D"/>
    <w:rsid w:val="00AC7AD0"/>
    <w:rsid w:val="00AC7AE1"/>
    <w:rsid w:val="00AD126F"/>
    <w:rsid w:val="00AD2570"/>
    <w:rsid w:val="00AD53A3"/>
    <w:rsid w:val="00AD7C65"/>
    <w:rsid w:val="00AE1D58"/>
    <w:rsid w:val="00AE66A2"/>
    <w:rsid w:val="00AF055A"/>
    <w:rsid w:val="00AF15C9"/>
    <w:rsid w:val="00AF2280"/>
    <w:rsid w:val="00AF6330"/>
    <w:rsid w:val="00B04388"/>
    <w:rsid w:val="00B07CC2"/>
    <w:rsid w:val="00B07F9E"/>
    <w:rsid w:val="00B10E63"/>
    <w:rsid w:val="00B11CFC"/>
    <w:rsid w:val="00B12649"/>
    <w:rsid w:val="00B1394A"/>
    <w:rsid w:val="00B15D05"/>
    <w:rsid w:val="00B169D4"/>
    <w:rsid w:val="00B207D9"/>
    <w:rsid w:val="00B21591"/>
    <w:rsid w:val="00B216DF"/>
    <w:rsid w:val="00B21CEC"/>
    <w:rsid w:val="00B302BF"/>
    <w:rsid w:val="00B30B0B"/>
    <w:rsid w:val="00B3310A"/>
    <w:rsid w:val="00B33806"/>
    <w:rsid w:val="00B33B88"/>
    <w:rsid w:val="00B33D79"/>
    <w:rsid w:val="00B33ECF"/>
    <w:rsid w:val="00B34A60"/>
    <w:rsid w:val="00B362D5"/>
    <w:rsid w:val="00B3663C"/>
    <w:rsid w:val="00B4027D"/>
    <w:rsid w:val="00B40D0D"/>
    <w:rsid w:val="00B42780"/>
    <w:rsid w:val="00B4319A"/>
    <w:rsid w:val="00B434AC"/>
    <w:rsid w:val="00B44FA8"/>
    <w:rsid w:val="00B4615D"/>
    <w:rsid w:val="00B475EF"/>
    <w:rsid w:val="00B5246E"/>
    <w:rsid w:val="00B53C93"/>
    <w:rsid w:val="00B563CB"/>
    <w:rsid w:val="00B61852"/>
    <w:rsid w:val="00B63571"/>
    <w:rsid w:val="00B64127"/>
    <w:rsid w:val="00B65C2C"/>
    <w:rsid w:val="00B72590"/>
    <w:rsid w:val="00B740B8"/>
    <w:rsid w:val="00B75465"/>
    <w:rsid w:val="00B84C26"/>
    <w:rsid w:val="00B87506"/>
    <w:rsid w:val="00B93B3E"/>
    <w:rsid w:val="00B93F48"/>
    <w:rsid w:val="00BA0F7C"/>
    <w:rsid w:val="00BA18B7"/>
    <w:rsid w:val="00BA3F72"/>
    <w:rsid w:val="00BA45E2"/>
    <w:rsid w:val="00BA75D0"/>
    <w:rsid w:val="00BB12C3"/>
    <w:rsid w:val="00BB1C7D"/>
    <w:rsid w:val="00BB6252"/>
    <w:rsid w:val="00BC0A40"/>
    <w:rsid w:val="00BC27A2"/>
    <w:rsid w:val="00BC77D6"/>
    <w:rsid w:val="00BC7845"/>
    <w:rsid w:val="00BD22AD"/>
    <w:rsid w:val="00BD29AB"/>
    <w:rsid w:val="00BD314D"/>
    <w:rsid w:val="00BD5773"/>
    <w:rsid w:val="00BD59CA"/>
    <w:rsid w:val="00BD6452"/>
    <w:rsid w:val="00BE172F"/>
    <w:rsid w:val="00BE7569"/>
    <w:rsid w:val="00BF09B4"/>
    <w:rsid w:val="00BF397E"/>
    <w:rsid w:val="00BF5146"/>
    <w:rsid w:val="00C009F3"/>
    <w:rsid w:val="00C03765"/>
    <w:rsid w:val="00C05886"/>
    <w:rsid w:val="00C062D2"/>
    <w:rsid w:val="00C06C7C"/>
    <w:rsid w:val="00C10430"/>
    <w:rsid w:val="00C13F93"/>
    <w:rsid w:val="00C176FB"/>
    <w:rsid w:val="00C2083B"/>
    <w:rsid w:val="00C2145D"/>
    <w:rsid w:val="00C234BA"/>
    <w:rsid w:val="00C236E9"/>
    <w:rsid w:val="00C308EB"/>
    <w:rsid w:val="00C310A5"/>
    <w:rsid w:val="00C32500"/>
    <w:rsid w:val="00C32EDE"/>
    <w:rsid w:val="00C35311"/>
    <w:rsid w:val="00C3655B"/>
    <w:rsid w:val="00C36DE1"/>
    <w:rsid w:val="00C40C91"/>
    <w:rsid w:val="00C4137C"/>
    <w:rsid w:val="00C43CA5"/>
    <w:rsid w:val="00C43F7A"/>
    <w:rsid w:val="00C46138"/>
    <w:rsid w:val="00C511C6"/>
    <w:rsid w:val="00C51EB0"/>
    <w:rsid w:val="00C55D21"/>
    <w:rsid w:val="00C5743F"/>
    <w:rsid w:val="00C6124F"/>
    <w:rsid w:val="00C656D6"/>
    <w:rsid w:val="00C667FE"/>
    <w:rsid w:val="00C66879"/>
    <w:rsid w:val="00C67E28"/>
    <w:rsid w:val="00C71C04"/>
    <w:rsid w:val="00C743FD"/>
    <w:rsid w:val="00C75A6D"/>
    <w:rsid w:val="00C83152"/>
    <w:rsid w:val="00C83564"/>
    <w:rsid w:val="00C84C4A"/>
    <w:rsid w:val="00C85FA0"/>
    <w:rsid w:val="00C86198"/>
    <w:rsid w:val="00C92CD8"/>
    <w:rsid w:val="00C9443D"/>
    <w:rsid w:val="00CA02B5"/>
    <w:rsid w:val="00CA1E43"/>
    <w:rsid w:val="00CA3E46"/>
    <w:rsid w:val="00CA689A"/>
    <w:rsid w:val="00CA73AB"/>
    <w:rsid w:val="00CB0EAE"/>
    <w:rsid w:val="00CB3B23"/>
    <w:rsid w:val="00CB4051"/>
    <w:rsid w:val="00CB65BC"/>
    <w:rsid w:val="00CB78BF"/>
    <w:rsid w:val="00CB7BC0"/>
    <w:rsid w:val="00CC0218"/>
    <w:rsid w:val="00CC2536"/>
    <w:rsid w:val="00CC3FB2"/>
    <w:rsid w:val="00CC56BA"/>
    <w:rsid w:val="00CC73FD"/>
    <w:rsid w:val="00CC7D27"/>
    <w:rsid w:val="00CD192B"/>
    <w:rsid w:val="00CD2B10"/>
    <w:rsid w:val="00CD6409"/>
    <w:rsid w:val="00CD6EA3"/>
    <w:rsid w:val="00CD7B8C"/>
    <w:rsid w:val="00CE0234"/>
    <w:rsid w:val="00CE0988"/>
    <w:rsid w:val="00CE22F0"/>
    <w:rsid w:val="00CE2565"/>
    <w:rsid w:val="00CE6214"/>
    <w:rsid w:val="00CE6C0D"/>
    <w:rsid w:val="00CE7D16"/>
    <w:rsid w:val="00CF001B"/>
    <w:rsid w:val="00CF017D"/>
    <w:rsid w:val="00CF0D16"/>
    <w:rsid w:val="00CF4137"/>
    <w:rsid w:val="00CF5C3E"/>
    <w:rsid w:val="00D01E81"/>
    <w:rsid w:val="00D0271F"/>
    <w:rsid w:val="00D04C88"/>
    <w:rsid w:val="00D05D0D"/>
    <w:rsid w:val="00D07416"/>
    <w:rsid w:val="00D07515"/>
    <w:rsid w:val="00D10E98"/>
    <w:rsid w:val="00D11F41"/>
    <w:rsid w:val="00D159E6"/>
    <w:rsid w:val="00D16180"/>
    <w:rsid w:val="00D162F7"/>
    <w:rsid w:val="00D1652C"/>
    <w:rsid w:val="00D253A1"/>
    <w:rsid w:val="00D25A69"/>
    <w:rsid w:val="00D26DA1"/>
    <w:rsid w:val="00D31486"/>
    <w:rsid w:val="00D34909"/>
    <w:rsid w:val="00D3520F"/>
    <w:rsid w:val="00D374FF"/>
    <w:rsid w:val="00D40E4D"/>
    <w:rsid w:val="00D41099"/>
    <w:rsid w:val="00D4131B"/>
    <w:rsid w:val="00D4143E"/>
    <w:rsid w:val="00D41711"/>
    <w:rsid w:val="00D41D4B"/>
    <w:rsid w:val="00D43408"/>
    <w:rsid w:val="00D457E5"/>
    <w:rsid w:val="00D46997"/>
    <w:rsid w:val="00D51B55"/>
    <w:rsid w:val="00D56B17"/>
    <w:rsid w:val="00D572DD"/>
    <w:rsid w:val="00D57697"/>
    <w:rsid w:val="00D6069E"/>
    <w:rsid w:val="00D60AA5"/>
    <w:rsid w:val="00D60E86"/>
    <w:rsid w:val="00D61A8C"/>
    <w:rsid w:val="00D61E5A"/>
    <w:rsid w:val="00D66F44"/>
    <w:rsid w:val="00D670B3"/>
    <w:rsid w:val="00D67C20"/>
    <w:rsid w:val="00D712A1"/>
    <w:rsid w:val="00D71F49"/>
    <w:rsid w:val="00D72B6F"/>
    <w:rsid w:val="00D73D87"/>
    <w:rsid w:val="00D74089"/>
    <w:rsid w:val="00D751EF"/>
    <w:rsid w:val="00D761BF"/>
    <w:rsid w:val="00D766B7"/>
    <w:rsid w:val="00D82E75"/>
    <w:rsid w:val="00D82FF6"/>
    <w:rsid w:val="00D853D8"/>
    <w:rsid w:val="00D85F8B"/>
    <w:rsid w:val="00D90480"/>
    <w:rsid w:val="00D94D4F"/>
    <w:rsid w:val="00D94F6A"/>
    <w:rsid w:val="00D95947"/>
    <w:rsid w:val="00D95D57"/>
    <w:rsid w:val="00D96382"/>
    <w:rsid w:val="00DA1D7B"/>
    <w:rsid w:val="00DA48FF"/>
    <w:rsid w:val="00DA4D6A"/>
    <w:rsid w:val="00DA4E2D"/>
    <w:rsid w:val="00DA5394"/>
    <w:rsid w:val="00DA741D"/>
    <w:rsid w:val="00DA782A"/>
    <w:rsid w:val="00DB27A8"/>
    <w:rsid w:val="00DB474F"/>
    <w:rsid w:val="00DB4953"/>
    <w:rsid w:val="00DB528C"/>
    <w:rsid w:val="00DB75FF"/>
    <w:rsid w:val="00DB7DF1"/>
    <w:rsid w:val="00DC14EC"/>
    <w:rsid w:val="00DC2F16"/>
    <w:rsid w:val="00DC46CD"/>
    <w:rsid w:val="00DC619D"/>
    <w:rsid w:val="00DD1DA3"/>
    <w:rsid w:val="00DD4485"/>
    <w:rsid w:val="00DE2B14"/>
    <w:rsid w:val="00DE4232"/>
    <w:rsid w:val="00DE57A5"/>
    <w:rsid w:val="00DF08AA"/>
    <w:rsid w:val="00DF13DF"/>
    <w:rsid w:val="00DF240C"/>
    <w:rsid w:val="00DF3DB6"/>
    <w:rsid w:val="00DF4092"/>
    <w:rsid w:val="00E004E2"/>
    <w:rsid w:val="00E00F0C"/>
    <w:rsid w:val="00E01269"/>
    <w:rsid w:val="00E016C9"/>
    <w:rsid w:val="00E01F10"/>
    <w:rsid w:val="00E02566"/>
    <w:rsid w:val="00E04DE5"/>
    <w:rsid w:val="00E112FD"/>
    <w:rsid w:val="00E15530"/>
    <w:rsid w:val="00E1563A"/>
    <w:rsid w:val="00E167CD"/>
    <w:rsid w:val="00E169C1"/>
    <w:rsid w:val="00E16D16"/>
    <w:rsid w:val="00E2299B"/>
    <w:rsid w:val="00E30F83"/>
    <w:rsid w:val="00E31430"/>
    <w:rsid w:val="00E31A08"/>
    <w:rsid w:val="00E31B4F"/>
    <w:rsid w:val="00E32456"/>
    <w:rsid w:val="00E34F62"/>
    <w:rsid w:val="00E44094"/>
    <w:rsid w:val="00E44FA8"/>
    <w:rsid w:val="00E52955"/>
    <w:rsid w:val="00E53FC3"/>
    <w:rsid w:val="00E54222"/>
    <w:rsid w:val="00E54AD3"/>
    <w:rsid w:val="00E55168"/>
    <w:rsid w:val="00E64B76"/>
    <w:rsid w:val="00E653E9"/>
    <w:rsid w:val="00E66BAA"/>
    <w:rsid w:val="00E66C9E"/>
    <w:rsid w:val="00E708F6"/>
    <w:rsid w:val="00E70F18"/>
    <w:rsid w:val="00E722F2"/>
    <w:rsid w:val="00E72346"/>
    <w:rsid w:val="00E814C1"/>
    <w:rsid w:val="00E81937"/>
    <w:rsid w:val="00E829D1"/>
    <w:rsid w:val="00E83D75"/>
    <w:rsid w:val="00E84E6E"/>
    <w:rsid w:val="00E85843"/>
    <w:rsid w:val="00E8638D"/>
    <w:rsid w:val="00E900E0"/>
    <w:rsid w:val="00E908DA"/>
    <w:rsid w:val="00E939F8"/>
    <w:rsid w:val="00E95D17"/>
    <w:rsid w:val="00E97AC9"/>
    <w:rsid w:val="00EA0B61"/>
    <w:rsid w:val="00EA22A1"/>
    <w:rsid w:val="00EA2DE8"/>
    <w:rsid w:val="00EA360F"/>
    <w:rsid w:val="00EA54F5"/>
    <w:rsid w:val="00EA589A"/>
    <w:rsid w:val="00EA6327"/>
    <w:rsid w:val="00EA7806"/>
    <w:rsid w:val="00EA7A71"/>
    <w:rsid w:val="00EB3762"/>
    <w:rsid w:val="00EB3911"/>
    <w:rsid w:val="00EB3BB6"/>
    <w:rsid w:val="00EB3E19"/>
    <w:rsid w:val="00EB555C"/>
    <w:rsid w:val="00EC2B42"/>
    <w:rsid w:val="00EC356D"/>
    <w:rsid w:val="00EC658E"/>
    <w:rsid w:val="00ED121A"/>
    <w:rsid w:val="00ED2267"/>
    <w:rsid w:val="00ED588B"/>
    <w:rsid w:val="00EE193A"/>
    <w:rsid w:val="00EE19FC"/>
    <w:rsid w:val="00EE359F"/>
    <w:rsid w:val="00EE63E0"/>
    <w:rsid w:val="00EE65D1"/>
    <w:rsid w:val="00EE67E7"/>
    <w:rsid w:val="00EE7DCC"/>
    <w:rsid w:val="00EF27B9"/>
    <w:rsid w:val="00EF4143"/>
    <w:rsid w:val="00EF42E1"/>
    <w:rsid w:val="00EF4E6B"/>
    <w:rsid w:val="00EF77FE"/>
    <w:rsid w:val="00EF7F18"/>
    <w:rsid w:val="00F007B9"/>
    <w:rsid w:val="00F03D37"/>
    <w:rsid w:val="00F050C6"/>
    <w:rsid w:val="00F070F2"/>
    <w:rsid w:val="00F1079F"/>
    <w:rsid w:val="00F10CF3"/>
    <w:rsid w:val="00F11F09"/>
    <w:rsid w:val="00F12444"/>
    <w:rsid w:val="00F125D1"/>
    <w:rsid w:val="00F160C4"/>
    <w:rsid w:val="00F1616D"/>
    <w:rsid w:val="00F17A0C"/>
    <w:rsid w:val="00F20FB2"/>
    <w:rsid w:val="00F23219"/>
    <w:rsid w:val="00F23E32"/>
    <w:rsid w:val="00F269DA"/>
    <w:rsid w:val="00F26A58"/>
    <w:rsid w:val="00F30E17"/>
    <w:rsid w:val="00F31724"/>
    <w:rsid w:val="00F34520"/>
    <w:rsid w:val="00F34FAB"/>
    <w:rsid w:val="00F35859"/>
    <w:rsid w:val="00F40B7B"/>
    <w:rsid w:val="00F41E4B"/>
    <w:rsid w:val="00F4239E"/>
    <w:rsid w:val="00F4327D"/>
    <w:rsid w:val="00F4636F"/>
    <w:rsid w:val="00F465BF"/>
    <w:rsid w:val="00F46F70"/>
    <w:rsid w:val="00F4748E"/>
    <w:rsid w:val="00F474D4"/>
    <w:rsid w:val="00F50A13"/>
    <w:rsid w:val="00F550F8"/>
    <w:rsid w:val="00F61C97"/>
    <w:rsid w:val="00F649A3"/>
    <w:rsid w:val="00F65773"/>
    <w:rsid w:val="00F67843"/>
    <w:rsid w:val="00F708FB"/>
    <w:rsid w:val="00F73536"/>
    <w:rsid w:val="00F743C2"/>
    <w:rsid w:val="00F74743"/>
    <w:rsid w:val="00F7759F"/>
    <w:rsid w:val="00F817BE"/>
    <w:rsid w:val="00F82920"/>
    <w:rsid w:val="00F82F28"/>
    <w:rsid w:val="00F8326F"/>
    <w:rsid w:val="00F83F12"/>
    <w:rsid w:val="00F9137E"/>
    <w:rsid w:val="00FA1775"/>
    <w:rsid w:val="00FA23EC"/>
    <w:rsid w:val="00FA3BA8"/>
    <w:rsid w:val="00FA3DFB"/>
    <w:rsid w:val="00FA521C"/>
    <w:rsid w:val="00FA6F91"/>
    <w:rsid w:val="00FB01C9"/>
    <w:rsid w:val="00FB026C"/>
    <w:rsid w:val="00FB3054"/>
    <w:rsid w:val="00FC4942"/>
    <w:rsid w:val="00FC4C52"/>
    <w:rsid w:val="00FC63A9"/>
    <w:rsid w:val="00FC66B1"/>
    <w:rsid w:val="00FC7584"/>
    <w:rsid w:val="00FC75B3"/>
    <w:rsid w:val="00FC7764"/>
    <w:rsid w:val="00FD08E9"/>
    <w:rsid w:val="00FD142D"/>
    <w:rsid w:val="00FD638A"/>
    <w:rsid w:val="00FE023F"/>
    <w:rsid w:val="00FE08FE"/>
    <w:rsid w:val="00FE1F4B"/>
    <w:rsid w:val="00FF14F1"/>
    <w:rsid w:val="00FF1ABE"/>
    <w:rsid w:val="00FF2C26"/>
    <w:rsid w:val="00FF34E0"/>
    <w:rsid w:val="00FF48DA"/>
    <w:rsid w:val="00FF4B24"/>
    <w:rsid w:val="00FF5965"/>
    <w:rsid w:val="00FF62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2253"/>
  <w15:docId w15:val="{AE1C3C33-D00B-794E-95DC-48DEC6BE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076"/>
    <w:rPr>
      <w:lang w:val="en-GB"/>
    </w:rPr>
  </w:style>
  <w:style w:type="paragraph" w:styleId="Heading1">
    <w:name w:val="heading 1"/>
    <w:basedOn w:val="Normal"/>
    <w:next w:val="Normal"/>
    <w:link w:val="Heading1Char"/>
    <w:uiPriority w:val="9"/>
    <w:qFormat/>
    <w:rsid w:val="00824873"/>
    <w:pPr>
      <w:spacing w:line="480" w:lineRule="auto"/>
      <w:outlineLvl w:val="0"/>
    </w:pPr>
    <w:rPr>
      <w:rFonts w:asciiTheme="majorBidi" w:hAnsiTheme="majorBidi" w:cstheme="majorBidi"/>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675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6756C"/>
    <w:rPr>
      <w:rFonts w:ascii="Tahoma" w:hAnsi="Tahoma" w:cs="Tahoma"/>
      <w:sz w:val="16"/>
      <w:szCs w:val="16"/>
      <w:lang w:val="en-GB"/>
    </w:rPr>
  </w:style>
  <w:style w:type="character" w:customStyle="1" w:styleId="Heading1Char">
    <w:name w:val="Heading 1 Char"/>
    <w:basedOn w:val="DefaultParagraphFont"/>
    <w:link w:val="Heading1"/>
    <w:uiPriority w:val="9"/>
    <w:rsid w:val="00824873"/>
    <w:rPr>
      <w:rFonts w:asciiTheme="majorBidi" w:hAnsiTheme="majorBidi" w:cstheme="majorBidi"/>
      <w:b/>
      <w:bCs/>
      <w:sz w:val="24"/>
      <w:szCs w:val="24"/>
      <w:lang w:val="en-US"/>
    </w:rPr>
  </w:style>
  <w:style w:type="paragraph" w:styleId="Header">
    <w:name w:val="header"/>
    <w:basedOn w:val="Normal"/>
    <w:link w:val="HeaderChar"/>
    <w:uiPriority w:val="99"/>
    <w:unhideWhenUsed/>
    <w:rsid w:val="00CC7D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D27"/>
    <w:rPr>
      <w:lang w:val="en-GB"/>
    </w:rPr>
  </w:style>
  <w:style w:type="paragraph" w:styleId="Footer">
    <w:name w:val="footer"/>
    <w:basedOn w:val="Normal"/>
    <w:link w:val="FooterChar"/>
    <w:uiPriority w:val="99"/>
    <w:unhideWhenUsed/>
    <w:rsid w:val="00CC7D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D27"/>
    <w:rPr>
      <w:lang w:val="en-GB"/>
    </w:rPr>
  </w:style>
  <w:style w:type="paragraph" w:styleId="TOCHeading">
    <w:name w:val="TOC Heading"/>
    <w:basedOn w:val="Heading1"/>
    <w:next w:val="Normal"/>
    <w:uiPriority w:val="39"/>
    <w:semiHidden/>
    <w:unhideWhenUsed/>
    <w:qFormat/>
    <w:rsid w:val="001A16A8"/>
    <w:pPr>
      <w:keepNext/>
      <w:keepLines/>
      <w:spacing w:before="480" w:after="0" w:line="276" w:lineRule="auto"/>
      <w:outlineLvl w:val="9"/>
    </w:pPr>
    <w:rPr>
      <w:rFonts w:asciiTheme="majorHAnsi" w:eastAsiaTheme="majorEastAsia" w:hAnsiTheme="majorHAnsi"/>
      <w:color w:val="2F5496" w:themeColor="accent1" w:themeShade="BF"/>
      <w:sz w:val="28"/>
      <w:szCs w:val="28"/>
    </w:rPr>
  </w:style>
  <w:style w:type="paragraph" w:styleId="TOC1">
    <w:name w:val="toc 1"/>
    <w:basedOn w:val="Normal"/>
    <w:next w:val="Normal"/>
    <w:autoRedefine/>
    <w:uiPriority w:val="39"/>
    <w:unhideWhenUsed/>
    <w:rsid w:val="001A16A8"/>
    <w:pPr>
      <w:spacing w:after="100"/>
    </w:pPr>
  </w:style>
  <w:style w:type="character" w:styleId="Hyperlink">
    <w:name w:val="Hyperlink"/>
    <w:basedOn w:val="DefaultParagraphFont"/>
    <w:uiPriority w:val="99"/>
    <w:unhideWhenUsed/>
    <w:rsid w:val="001A16A8"/>
    <w:rPr>
      <w:color w:val="0563C1" w:themeColor="hyperlink"/>
      <w:u w:val="single"/>
    </w:rPr>
  </w:style>
  <w:style w:type="paragraph" w:styleId="NoSpacing">
    <w:name w:val="No Spacing"/>
    <w:link w:val="NoSpacingChar"/>
    <w:uiPriority w:val="1"/>
    <w:qFormat/>
    <w:rsid w:val="009C24D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9C24D9"/>
    <w:rPr>
      <w:rFonts w:eastAsiaTheme="minorEastAsia"/>
      <w:lang w:val="en-US"/>
    </w:rPr>
  </w:style>
  <w:style w:type="character" w:styleId="FollowedHyperlink">
    <w:name w:val="FollowedHyperlink"/>
    <w:basedOn w:val="DefaultParagraphFont"/>
    <w:uiPriority w:val="99"/>
    <w:semiHidden/>
    <w:unhideWhenUsed/>
    <w:rsid w:val="009C24D9"/>
    <w:rPr>
      <w:color w:val="954F72" w:themeColor="followedHyperlink"/>
      <w:u w:val="single"/>
    </w:rPr>
  </w:style>
  <w:style w:type="character" w:styleId="UnresolvedMention">
    <w:name w:val="Unresolved Mention"/>
    <w:basedOn w:val="DefaultParagraphFont"/>
    <w:uiPriority w:val="99"/>
    <w:semiHidden/>
    <w:unhideWhenUsed/>
    <w:rsid w:val="009C24D9"/>
    <w:rPr>
      <w:color w:val="605E5C"/>
      <w:shd w:val="clear" w:color="auto" w:fill="E1DFDD"/>
    </w:rPr>
  </w:style>
  <w:style w:type="paragraph" w:styleId="ListParagraph">
    <w:name w:val="List Paragraph"/>
    <w:basedOn w:val="Normal"/>
    <w:uiPriority w:val="34"/>
    <w:qFormat/>
    <w:rsid w:val="009C24D9"/>
    <w:pPr>
      <w:ind w:left="720"/>
      <w:contextualSpacing/>
    </w:pPr>
  </w:style>
  <w:style w:type="paragraph" w:styleId="NormalWeb">
    <w:name w:val="Normal (Web)"/>
    <w:basedOn w:val="Normal"/>
    <w:uiPriority w:val="99"/>
    <w:semiHidden/>
    <w:unhideWhenUsed/>
    <w:rsid w:val="00A67644"/>
    <w:pPr>
      <w:spacing w:before="100" w:beforeAutospacing="1" w:after="100" w:afterAutospacing="1" w:line="240" w:lineRule="auto"/>
    </w:pPr>
    <w:rPr>
      <w:rFonts w:ascii="Times New Roman" w:eastAsia="Times New Roman" w:hAnsi="Times New Roman" w:cs="Times New Roman"/>
      <w:sz w:val="24"/>
      <w:szCs w:val="24"/>
      <w:lang w:val="en-AE"/>
    </w:rPr>
  </w:style>
  <w:style w:type="character" w:styleId="Strong">
    <w:name w:val="Strong"/>
    <w:basedOn w:val="DefaultParagraphFont"/>
    <w:uiPriority w:val="22"/>
    <w:qFormat/>
    <w:rsid w:val="00A67644"/>
    <w:rPr>
      <w:b/>
      <w:bCs/>
    </w:rPr>
  </w:style>
  <w:style w:type="character" w:styleId="Emphasis">
    <w:name w:val="Emphasis"/>
    <w:basedOn w:val="DefaultParagraphFont"/>
    <w:uiPriority w:val="20"/>
    <w:qFormat/>
    <w:rsid w:val="00A676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9629407">
      <w:bodyDiv w:val="1"/>
      <w:marLeft w:val="0"/>
      <w:marRight w:val="0"/>
      <w:marTop w:val="0"/>
      <w:marBottom w:val="0"/>
      <w:divBdr>
        <w:top w:val="none" w:sz="0" w:space="0" w:color="auto"/>
        <w:left w:val="none" w:sz="0" w:space="0" w:color="auto"/>
        <w:bottom w:val="none" w:sz="0" w:space="0" w:color="auto"/>
        <w:right w:val="none" w:sz="0" w:space="0" w:color="auto"/>
      </w:divBdr>
    </w:div>
    <w:div w:id="122120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researchgate.net/profile/Olasehinde-Omolayo/publication/393907578_Real-Time_Analytics_Dashboards_for_Decision-Making_Using_Tableau_in_Public_Sector_and_Business_Intelligence_Applications/links/68b6e19d7984e374aced0467/Real-Time-Analytics-Dashboards-for-Decision-Making-Using-Tableau-in-Public-Sector-and-Business-Intelligence-Applications.pdf" TargetMode="External"/><Relationship Id="rId18" Type="http://schemas.openxmlformats.org/officeDocument/2006/relationships/hyperlink" Target="https://www.researchgate.net/profile/Mohamed-Abdelhamid-4/publication/347361552_Improving_cost_estimation_in_construction_projects/links/6324458a0a70852150fb2022/Improving-cost-estimation-in-construction-projects.pdf" TargetMode="External"/><Relationship Id="rId3" Type="http://schemas.openxmlformats.org/officeDocument/2006/relationships/styles" Target="styles.xml"/><Relationship Id="rId21" Type="http://schemas.openxmlformats.org/officeDocument/2006/relationships/hyperlink" Target="https://ira.lib.polyu.edu.hk/bitstream/10397/97335/1/Hsu_Investigating_Effects_Of.pdf" TargetMode="External"/><Relationship Id="rId7" Type="http://schemas.openxmlformats.org/officeDocument/2006/relationships/endnotes" Target="endnotes.xml"/><Relationship Id="rId12" Type="http://schemas.openxmlformats.org/officeDocument/2006/relationships/hyperlink" Target="https://amberton.edu/wp-content/uploads/2025/07/RGS6035_E2_Fall2025.pdf" TargetMode="External"/><Relationship Id="rId17" Type="http://schemas.openxmlformats.org/officeDocument/2006/relationships/hyperlink" Target="https://www.researchgate.net/profile/Saeed-Bozorgmehr-Nia-2/publication/373138183_Achieving_Realistic_Cost_Estimates_in_Building_Construction_Projects_A_Reliability_Assessment_of_Pre-Construction_Stage_Cost_Estimates/links/64dbab80ad846e2882940f62/Achieving-Realistic-Cost-Estimates-in-Building-Construction-Projects-A-Reliability-Assessment-of-Pre-Construction-Stage-Cost-Estimates.pdf" TargetMode="External"/><Relationship Id="rId2" Type="http://schemas.openxmlformats.org/officeDocument/2006/relationships/numbering" Target="numbering.xml"/><Relationship Id="rId16" Type="http://schemas.openxmlformats.org/officeDocument/2006/relationships/hyperlink" Target="https://researchportal.port.ac.uk/files/84969800/Enhancing_accuracy_in_construction_overhead_cost_estimation.pdf" TargetMode="External"/><Relationship Id="rId20" Type="http://schemas.openxmlformats.org/officeDocument/2006/relationships/hyperlink" Target="https://www.multidisciplinaryfrontiers.com/uploads/archives/20250722112351_FMR-2025-2-030.1.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pdf/10.1177/1609406923118016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researchgate.net/profile/Nuno-Martins-18/publication/355031055_Design_Principles_in_the_Development_of_Dashboards_for_Business_Management/links/63ba77cda03100368a61883a/Design-Principles-in-the-Development-of-Dashboards-for-Business-Management.pdf" TargetMode="External"/><Relationship Id="rId23" Type="http://schemas.openxmlformats.org/officeDocument/2006/relationships/fontTable" Target="fontTable.xml"/><Relationship Id="rId10" Type="http://schemas.openxmlformats.org/officeDocument/2006/relationships/hyperlink" Target="https://www.researchgate.net" TargetMode="External"/><Relationship Id="rId19" Type="http://schemas.openxmlformats.org/officeDocument/2006/relationships/hyperlink" Target="https://www.tandfonline.com/doi/pdf/10.1080/13645579.2024.2357558" TargetMode="External"/><Relationship Id="rId4" Type="http://schemas.openxmlformats.org/officeDocument/2006/relationships/settings" Target="settings.xml"/><Relationship Id="rId9" Type="http://schemas.openxmlformats.org/officeDocument/2006/relationships/hyperlink" Target="https://www.researchgate.net/profile/Bolaji-Adekunle/publication/390113766_Developing_a_Digital_Operations_Dashboard_for_Real-Time_Financial_Compliance_Monitoring_in_Multinational_Corporations/links/67e0bd6a35f7044c928271a8/Developing-a-Digital-Operations-Dashboard-for-Real-Time-Financial-Compliance-Monitoring-in-Multinational-Corporations.pdf" TargetMode="External"/><Relationship Id="rId14" Type="http://schemas.openxmlformats.org/officeDocument/2006/relationships/hyperlink" Target="https://pasca.jurnalikhac.ac.id/index.php/cjotl/article/download/1345/462"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7740C5-CC6D-4875-B9B0-3804D7C3F7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3985</Words>
  <Characters>21483</Characters>
  <Application>Microsoft Office Word</Application>
  <DocSecurity>0</DocSecurity>
  <Lines>413</Lines>
  <Paragraphs>131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hassan</dc:creator>
  <cp:lastModifiedBy>Rayyan Al Naqbi</cp:lastModifiedBy>
  <cp:revision>9</cp:revision>
  <dcterms:created xsi:type="dcterms:W3CDTF">2025-12-08T19:50:00Z</dcterms:created>
  <dcterms:modified xsi:type="dcterms:W3CDTF">2025-12-08T22:01:00Z</dcterms:modified>
</cp:coreProperties>
</file>