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27DB5A" w14:textId="65D1E966" w:rsidR="00F74DF1" w:rsidRPr="00B37CBE" w:rsidRDefault="00F74DF1" w:rsidP="00F74DF1">
      <w:pPr>
        <w:rPr>
          <w:lang w:val="en-US"/>
        </w:rPr>
      </w:pPr>
      <w:r w:rsidRPr="00537257">
        <w:rPr>
          <w:rFonts w:ascii="Arial" w:hAnsi="Arial" w:cs="Arial"/>
          <w:noProof/>
        </w:rPr>
        <w:drawing>
          <wp:anchor distT="0" distB="0" distL="114300" distR="114300" simplePos="0" relativeHeight="251659264" behindDoc="1" locked="0" layoutInCell="1" allowOverlap="1" wp14:anchorId="0F6D2604" wp14:editId="40F3D48F">
            <wp:simplePos x="0" y="0"/>
            <wp:positionH relativeFrom="margin">
              <wp:align>center</wp:align>
            </wp:positionH>
            <wp:positionV relativeFrom="paragraph">
              <wp:posOffset>293</wp:posOffset>
            </wp:positionV>
            <wp:extent cx="3041650" cy="1028065"/>
            <wp:effectExtent l="0" t="0" r="6350" b="635"/>
            <wp:wrapTight wrapText="bothSides">
              <wp:wrapPolygon edited="0">
                <wp:start x="0" y="0"/>
                <wp:lineTo x="0" y="21213"/>
                <wp:lineTo x="21510" y="21213"/>
                <wp:lineTo x="21510" y="0"/>
                <wp:lineTo x="0" y="0"/>
              </wp:wrapPolygon>
            </wp:wrapTight>
            <wp:docPr id="1526362417" name="Picture 3" descr="University of Essex « Logos &amp; Brands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niversity of Essex « Logos &amp; Brands Director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1650" cy="1028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74DF1">
        <w:br/>
      </w:r>
    </w:p>
    <w:p w14:paraId="1016E5B0" w14:textId="23D143A1" w:rsidR="00F74DF1" w:rsidRPr="00CF2EE8" w:rsidRDefault="00F74DF1" w:rsidP="00CF2EE8">
      <w:pPr>
        <w:spacing w:line="360" w:lineRule="auto"/>
        <w:rPr>
          <w:rFonts w:asciiTheme="minorBidi" w:hAnsiTheme="minorBidi"/>
        </w:rPr>
      </w:pPr>
    </w:p>
    <w:p w14:paraId="0E326328" w14:textId="77777777" w:rsidR="00F74DF1" w:rsidRPr="00CF2EE8" w:rsidRDefault="00F74DF1" w:rsidP="00CF2EE8">
      <w:pPr>
        <w:spacing w:line="360" w:lineRule="auto"/>
        <w:rPr>
          <w:rFonts w:asciiTheme="minorBidi" w:hAnsiTheme="minorBidi"/>
        </w:rPr>
      </w:pPr>
    </w:p>
    <w:p w14:paraId="704E9C57" w14:textId="77777777" w:rsidR="00F74DF1" w:rsidRPr="00CF2EE8" w:rsidRDefault="00F74DF1" w:rsidP="00CF2EE8">
      <w:pPr>
        <w:spacing w:line="360" w:lineRule="auto"/>
        <w:rPr>
          <w:rFonts w:asciiTheme="minorBidi" w:hAnsiTheme="minorBidi"/>
        </w:rPr>
      </w:pPr>
    </w:p>
    <w:p w14:paraId="6940B5F3" w14:textId="77777777" w:rsidR="00F74DF1" w:rsidRPr="00CF2EE8" w:rsidRDefault="00F74DF1" w:rsidP="00CF2EE8">
      <w:pPr>
        <w:spacing w:line="360" w:lineRule="auto"/>
        <w:rPr>
          <w:rFonts w:asciiTheme="minorBidi" w:hAnsiTheme="minorBidi"/>
        </w:rPr>
      </w:pPr>
    </w:p>
    <w:p w14:paraId="41053B7E" w14:textId="77777777" w:rsidR="00F74DF1" w:rsidRPr="00CF2EE8" w:rsidRDefault="00F74DF1" w:rsidP="00CF2EE8">
      <w:pPr>
        <w:spacing w:line="360" w:lineRule="auto"/>
        <w:rPr>
          <w:rFonts w:asciiTheme="minorBidi" w:hAnsiTheme="minorBidi"/>
        </w:rPr>
      </w:pPr>
    </w:p>
    <w:p w14:paraId="19C15E97" w14:textId="77777777" w:rsidR="00F74DF1" w:rsidRPr="00CF2EE8" w:rsidRDefault="00F74DF1" w:rsidP="00CF2EE8">
      <w:pPr>
        <w:spacing w:line="360" w:lineRule="auto"/>
        <w:rPr>
          <w:rFonts w:asciiTheme="minorBidi" w:hAnsiTheme="minorBidi"/>
        </w:rPr>
      </w:pPr>
    </w:p>
    <w:p w14:paraId="2CB777B7" w14:textId="77777777" w:rsidR="00F74DF1" w:rsidRDefault="00F74DF1" w:rsidP="00CF2EE8">
      <w:pPr>
        <w:spacing w:line="360" w:lineRule="auto"/>
        <w:rPr>
          <w:rFonts w:asciiTheme="minorBidi" w:hAnsiTheme="minorBidi"/>
          <w:lang w:val="en-US"/>
        </w:rPr>
      </w:pPr>
    </w:p>
    <w:p w14:paraId="03DEF822" w14:textId="77777777" w:rsidR="00CF2EE8" w:rsidRDefault="00CF2EE8" w:rsidP="00CF2EE8">
      <w:pPr>
        <w:spacing w:line="360" w:lineRule="auto"/>
        <w:rPr>
          <w:rFonts w:asciiTheme="minorBidi" w:hAnsiTheme="minorBidi"/>
          <w:lang w:val="en-US"/>
        </w:rPr>
      </w:pPr>
    </w:p>
    <w:p w14:paraId="411C8E26" w14:textId="77777777" w:rsidR="00CF2EE8" w:rsidRPr="00CF2EE8" w:rsidRDefault="00CF2EE8" w:rsidP="00CF2EE8">
      <w:pPr>
        <w:spacing w:line="360" w:lineRule="auto"/>
        <w:rPr>
          <w:rFonts w:asciiTheme="minorBidi" w:hAnsiTheme="minorBidi"/>
          <w:lang w:val="en-US"/>
        </w:rPr>
      </w:pPr>
    </w:p>
    <w:p w14:paraId="0CE95B6B" w14:textId="77777777" w:rsidR="00F74DF1" w:rsidRPr="00CF2EE8" w:rsidRDefault="00F74DF1" w:rsidP="00CF2EE8">
      <w:pPr>
        <w:spacing w:line="360" w:lineRule="auto"/>
        <w:rPr>
          <w:rFonts w:asciiTheme="minorBidi" w:hAnsiTheme="minorBidi"/>
        </w:rPr>
      </w:pPr>
    </w:p>
    <w:p w14:paraId="61B66796" w14:textId="5ABDAE11" w:rsidR="00F74DF1" w:rsidRPr="00CF2EE8" w:rsidRDefault="00A80717" w:rsidP="00CF2EE8">
      <w:pPr>
        <w:spacing w:line="360" w:lineRule="auto"/>
        <w:jc w:val="center"/>
        <w:rPr>
          <w:rFonts w:asciiTheme="minorBidi" w:hAnsiTheme="minorBidi"/>
          <w:b/>
          <w:bCs/>
          <w:sz w:val="40"/>
          <w:szCs w:val="40"/>
        </w:rPr>
      </w:pPr>
      <w:r w:rsidRPr="00CF2EE8">
        <w:rPr>
          <w:rFonts w:asciiTheme="minorBidi" w:hAnsiTheme="minorBidi"/>
          <w:b/>
          <w:bCs/>
          <w:sz w:val="40"/>
          <w:szCs w:val="40"/>
        </w:rPr>
        <w:t>Final Report for e-Portfolio including reflective</w:t>
      </w:r>
      <w:r w:rsidR="00F74DF1" w:rsidRPr="00CF2EE8">
        <w:rPr>
          <w:rFonts w:asciiTheme="minorBidi" w:hAnsiTheme="minorBidi"/>
          <w:sz w:val="44"/>
          <w:szCs w:val="44"/>
        </w:rPr>
        <w:br/>
      </w:r>
      <w:r w:rsidR="00F74DF1" w:rsidRPr="00CF2EE8">
        <w:rPr>
          <w:rFonts w:asciiTheme="minorBidi" w:hAnsiTheme="minorBidi"/>
          <w:sz w:val="40"/>
          <w:szCs w:val="40"/>
        </w:rPr>
        <w:t>(</w:t>
      </w:r>
      <w:r w:rsidR="00F74DF1" w:rsidRPr="00CF2EE8">
        <w:rPr>
          <w:rFonts w:asciiTheme="minorBidi" w:hAnsiTheme="minorBidi"/>
          <w:i/>
          <w:iCs/>
          <w:sz w:val="40"/>
          <w:szCs w:val="40"/>
        </w:rPr>
        <w:t>Research Methods and Professional Practice</w:t>
      </w:r>
      <w:r w:rsidR="00F74DF1" w:rsidRPr="00CF2EE8">
        <w:rPr>
          <w:rFonts w:asciiTheme="minorBidi" w:hAnsiTheme="minorBidi"/>
          <w:sz w:val="40"/>
          <w:szCs w:val="40"/>
        </w:rPr>
        <w:t>)</w:t>
      </w:r>
    </w:p>
    <w:p w14:paraId="07C033AE" w14:textId="77777777" w:rsidR="00F74DF1" w:rsidRPr="00CF2EE8" w:rsidRDefault="00F74DF1" w:rsidP="00CF2EE8">
      <w:pPr>
        <w:spacing w:line="360" w:lineRule="auto"/>
        <w:rPr>
          <w:rFonts w:asciiTheme="minorBidi" w:hAnsiTheme="minorBidi"/>
        </w:rPr>
      </w:pPr>
    </w:p>
    <w:p w14:paraId="500DC0A6" w14:textId="77777777" w:rsidR="00F74DF1" w:rsidRPr="00CF2EE8" w:rsidRDefault="00F74DF1" w:rsidP="00CF2EE8">
      <w:pPr>
        <w:spacing w:line="360" w:lineRule="auto"/>
        <w:rPr>
          <w:rFonts w:asciiTheme="minorBidi" w:hAnsiTheme="minorBidi"/>
        </w:rPr>
      </w:pPr>
    </w:p>
    <w:p w14:paraId="524DB65B" w14:textId="77777777" w:rsidR="00F74DF1" w:rsidRPr="00CF2EE8" w:rsidRDefault="00F74DF1" w:rsidP="00CF2EE8">
      <w:pPr>
        <w:spacing w:line="360" w:lineRule="auto"/>
        <w:rPr>
          <w:rFonts w:asciiTheme="minorBidi" w:hAnsiTheme="minorBidi"/>
        </w:rPr>
      </w:pPr>
    </w:p>
    <w:p w14:paraId="303789D3" w14:textId="77777777" w:rsidR="00F74DF1" w:rsidRPr="00CF2EE8" w:rsidRDefault="00F74DF1" w:rsidP="00CF2EE8">
      <w:pPr>
        <w:spacing w:line="360" w:lineRule="auto"/>
        <w:rPr>
          <w:rFonts w:asciiTheme="minorBidi" w:hAnsiTheme="minorBidi"/>
        </w:rPr>
      </w:pPr>
    </w:p>
    <w:p w14:paraId="39277833" w14:textId="77777777" w:rsidR="00F74DF1" w:rsidRPr="00CF2EE8" w:rsidRDefault="00F74DF1" w:rsidP="00CF2EE8">
      <w:pPr>
        <w:spacing w:line="360" w:lineRule="auto"/>
        <w:rPr>
          <w:rFonts w:asciiTheme="minorBidi" w:hAnsiTheme="minorBidi"/>
        </w:rPr>
      </w:pPr>
    </w:p>
    <w:p w14:paraId="2389C278" w14:textId="77777777" w:rsidR="00F74DF1" w:rsidRPr="00CF2EE8" w:rsidRDefault="00F74DF1" w:rsidP="00CF2EE8">
      <w:pPr>
        <w:spacing w:line="360" w:lineRule="auto"/>
        <w:rPr>
          <w:rFonts w:asciiTheme="minorBidi" w:hAnsiTheme="minorBidi"/>
          <w:sz w:val="28"/>
          <w:szCs w:val="28"/>
        </w:rPr>
      </w:pPr>
    </w:p>
    <w:p w14:paraId="5FD9C372" w14:textId="77777777" w:rsidR="00F74DF1" w:rsidRPr="00CF2EE8" w:rsidRDefault="00F74DF1" w:rsidP="00CF2EE8">
      <w:pPr>
        <w:spacing w:line="360" w:lineRule="auto"/>
        <w:rPr>
          <w:rFonts w:asciiTheme="minorBidi" w:hAnsiTheme="minorBidi"/>
          <w:sz w:val="28"/>
          <w:szCs w:val="28"/>
        </w:rPr>
      </w:pPr>
    </w:p>
    <w:p w14:paraId="1AC24722" w14:textId="4666A708" w:rsidR="00F74DF1" w:rsidRPr="00CF2EE8" w:rsidRDefault="00F74DF1" w:rsidP="00CF2EE8">
      <w:pPr>
        <w:spacing w:line="360" w:lineRule="auto"/>
        <w:jc w:val="center"/>
        <w:rPr>
          <w:rFonts w:asciiTheme="minorBidi" w:hAnsiTheme="minorBidi"/>
          <w:color w:val="000000" w:themeColor="text1"/>
          <w:sz w:val="28"/>
          <w:szCs w:val="28"/>
        </w:rPr>
      </w:pPr>
      <w:r w:rsidRPr="00CF2EE8">
        <w:rPr>
          <w:rFonts w:asciiTheme="minorBidi" w:hAnsiTheme="minorBidi"/>
          <w:b/>
          <w:bCs/>
          <w:sz w:val="28"/>
          <w:szCs w:val="28"/>
        </w:rPr>
        <w:t>Student name:</w:t>
      </w:r>
      <w:r w:rsidRPr="00CF2EE8">
        <w:rPr>
          <w:rFonts w:asciiTheme="minorBidi" w:hAnsiTheme="minorBidi"/>
          <w:sz w:val="28"/>
          <w:szCs w:val="28"/>
        </w:rPr>
        <w:t xml:space="preserve"> </w:t>
      </w:r>
      <w:r w:rsidR="0097630D" w:rsidRPr="00CF2EE8">
        <w:rPr>
          <w:rFonts w:asciiTheme="minorBidi" w:hAnsiTheme="minorBidi"/>
          <w:color w:val="000000" w:themeColor="text1"/>
          <w:sz w:val="28"/>
          <w:szCs w:val="28"/>
        </w:rPr>
        <w:t>Rayyan Al Naqbi</w:t>
      </w:r>
      <w:r w:rsidRPr="00CF2EE8">
        <w:rPr>
          <w:rFonts w:asciiTheme="minorBidi" w:hAnsiTheme="minorBidi"/>
          <w:sz w:val="28"/>
          <w:szCs w:val="28"/>
        </w:rPr>
        <w:br/>
      </w:r>
      <w:r w:rsidRPr="00CF2EE8">
        <w:rPr>
          <w:rFonts w:asciiTheme="minorBidi" w:hAnsiTheme="minorBidi"/>
          <w:b/>
          <w:bCs/>
          <w:sz w:val="28"/>
          <w:szCs w:val="28"/>
        </w:rPr>
        <w:t>Student ID:</w:t>
      </w:r>
      <w:r w:rsidRPr="00CF2EE8">
        <w:rPr>
          <w:rFonts w:asciiTheme="minorBidi" w:hAnsiTheme="minorBidi"/>
          <w:sz w:val="28"/>
          <w:szCs w:val="28"/>
        </w:rPr>
        <w:t xml:space="preserve"> </w:t>
      </w:r>
      <w:r w:rsidR="0097630D" w:rsidRPr="00CF2EE8">
        <w:rPr>
          <w:rFonts w:asciiTheme="minorBidi" w:hAnsiTheme="minorBidi"/>
          <w:color w:val="000000" w:themeColor="text1"/>
          <w:sz w:val="28"/>
          <w:szCs w:val="28"/>
        </w:rPr>
        <w:t>32483</w:t>
      </w:r>
    </w:p>
    <w:p w14:paraId="555A02E8" w14:textId="77777777" w:rsidR="00F74DF1" w:rsidRDefault="00F74DF1" w:rsidP="00CF2EE8">
      <w:pPr>
        <w:spacing w:line="360" w:lineRule="auto"/>
        <w:rPr>
          <w:rFonts w:asciiTheme="minorBidi" w:hAnsiTheme="minorBidi"/>
        </w:rPr>
      </w:pPr>
    </w:p>
    <w:p w14:paraId="52338DB2" w14:textId="77777777" w:rsidR="00CF2EE8" w:rsidRPr="00CF2EE8" w:rsidRDefault="00CF2EE8" w:rsidP="00CF2EE8">
      <w:pPr>
        <w:spacing w:line="360" w:lineRule="auto"/>
        <w:rPr>
          <w:rFonts w:asciiTheme="minorBidi" w:hAnsiTheme="minorBidi"/>
        </w:rPr>
      </w:pPr>
    </w:p>
    <w:sdt>
      <w:sdtPr>
        <w:rPr>
          <w:rFonts w:asciiTheme="minorBidi" w:eastAsiaTheme="minorHAnsi" w:hAnsiTheme="minorBidi" w:cstheme="minorBidi"/>
          <w:color w:val="auto"/>
          <w:kern w:val="2"/>
          <w:sz w:val="23"/>
          <w:szCs w:val="23"/>
          <w:lang w:val="en-GB" w:eastAsia="en-US"/>
          <w14:ligatures w14:val="standardContextual"/>
        </w:rPr>
        <w:id w:val="-514541794"/>
        <w:docPartObj>
          <w:docPartGallery w:val="Table of Contents"/>
          <w:docPartUnique/>
        </w:docPartObj>
      </w:sdtPr>
      <w:sdtEndPr>
        <w:rPr>
          <w:b/>
          <w:bCs/>
          <w:sz w:val="24"/>
          <w:szCs w:val="24"/>
        </w:rPr>
      </w:sdtEndPr>
      <w:sdtContent>
        <w:p w14:paraId="104B3AD6" w14:textId="56A5D0F3" w:rsidR="00AB22D3" w:rsidRPr="00CF2EE8" w:rsidRDefault="00AB22D3" w:rsidP="00CF2EE8">
          <w:pPr>
            <w:pStyle w:val="TOCHeading"/>
            <w:spacing w:line="360" w:lineRule="auto"/>
            <w:jc w:val="center"/>
            <w:rPr>
              <w:rFonts w:asciiTheme="minorBidi" w:hAnsiTheme="minorBidi" w:cstheme="minorBidi"/>
              <w:sz w:val="28"/>
              <w:szCs w:val="28"/>
              <w:lang w:val="en-GB"/>
            </w:rPr>
          </w:pPr>
          <w:r w:rsidRPr="00CF2EE8">
            <w:rPr>
              <w:rFonts w:asciiTheme="minorBidi" w:hAnsiTheme="minorBidi" w:cstheme="minorBidi"/>
              <w:sz w:val="28"/>
              <w:szCs w:val="28"/>
              <w:lang w:val="en-GB"/>
            </w:rPr>
            <w:t>Table of Contents</w:t>
          </w:r>
        </w:p>
        <w:p w14:paraId="48F674D0" w14:textId="68AE9D2C" w:rsidR="00685AA4" w:rsidRPr="00CF2EE8" w:rsidRDefault="00AB22D3" w:rsidP="00CF2EE8">
          <w:pPr>
            <w:pStyle w:val="TOC1"/>
            <w:tabs>
              <w:tab w:val="right" w:leader="dot" w:pos="9016"/>
            </w:tabs>
            <w:spacing w:line="360" w:lineRule="auto"/>
            <w:rPr>
              <w:rFonts w:asciiTheme="minorBidi" w:eastAsiaTheme="minorEastAsia" w:hAnsiTheme="minorBidi"/>
              <w:noProof/>
              <w:sz w:val="23"/>
              <w:szCs w:val="23"/>
              <w:lang w:eastAsia="en-AE"/>
            </w:rPr>
          </w:pPr>
          <w:r w:rsidRPr="00CF2EE8">
            <w:rPr>
              <w:rFonts w:asciiTheme="minorBidi" w:hAnsiTheme="minorBidi"/>
              <w:sz w:val="23"/>
              <w:szCs w:val="23"/>
            </w:rPr>
            <w:fldChar w:fldCharType="begin"/>
          </w:r>
          <w:r w:rsidRPr="00CF2EE8">
            <w:rPr>
              <w:rFonts w:asciiTheme="minorBidi" w:hAnsiTheme="minorBidi"/>
              <w:sz w:val="23"/>
              <w:szCs w:val="23"/>
            </w:rPr>
            <w:instrText xml:space="preserve"> TOC \o "1-3" \h \z \u </w:instrText>
          </w:r>
          <w:r w:rsidRPr="00CF2EE8">
            <w:rPr>
              <w:rFonts w:asciiTheme="minorBidi" w:hAnsiTheme="minorBidi"/>
              <w:sz w:val="23"/>
              <w:szCs w:val="23"/>
            </w:rPr>
            <w:fldChar w:fldCharType="separate"/>
          </w:r>
          <w:hyperlink w:anchor="_Toc203926218" w:history="1">
            <w:r w:rsidR="00685AA4" w:rsidRPr="00CF2EE8">
              <w:rPr>
                <w:rStyle w:val="Hyperlink"/>
                <w:rFonts w:asciiTheme="minorBidi" w:hAnsiTheme="minorBidi"/>
                <w:b/>
                <w:bCs/>
                <w:noProof/>
                <w:sz w:val="23"/>
                <w:szCs w:val="23"/>
              </w:rPr>
              <w:t>e-Portfolio Digital Report</w:t>
            </w:r>
            <w:r w:rsidR="00685AA4" w:rsidRPr="00CF2EE8">
              <w:rPr>
                <w:rFonts w:asciiTheme="minorBidi" w:hAnsiTheme="minorBidi"/>
                <w:noProof/>
                <w:webHidden/>
                <w:sz w:val="23"/>
                <w:szCs w:val="23"/>
              </w:rPr>
              <w:tab/>
            </w:r>
            <w:r w:rsidR="00685AA4" w:rsidRPr="00CF2EE8">
              <w:rPr>
                <w:rFonts w:asciiTheme="minorBidi" w:hAnsiTheme="minorBidi"/>
                <w:noProof/>
                <w:webHidden/>
                <w:sz w:val="23"/>
                <w:szCs w:val="23"/>
              </w:rPr>
              <w:fldChar w:fldCharType="begin"/>
            </w:r>
            <w:r w:rsidR="00685AA4" w:rsidRPr="00CF2EE8">
              <w:rPr>
                <w:rFonts w:asciiTheme="minorBidi" w:hAnsiTheme="minorBidi"/>
                <w:noProof/>
                <w:webHidden/>
                <w:sz w:val="23"/>
                <w:szCs w:val="23"/>
              </w:rPr>
              <w:instrText xml:space="preserve"> PAGEREF _Toc203926218 \h </w:instrText>
            </w:r>
            <w:r w:rsidR="00685AA4" w:rsidRPr="00CF2EE8">
              <w:rPr>
                <w:rFonts w:asciiTheme="minorBidi" w:hAnsiTheme="minorBidi"/>
                <w:noProof/>
                <w:webHidden/>
                <w:sz w:val="23"/>
                <w:szCs w:val="23"/>
              </w:rPr>
            </w:r>
            <w:r w:rsidR="00685AA4" w:rsidRPr="00CF2EE8">
              <w:rPr>
                <w:rFonts w:asciiTheme="minorBidi" w:hAnsiTheme="minorBidi"/>
                <w:noProof/>
                <w:webHidden/>
                <w:sz w:val="23"/>
                <w:szCs w:val="23"/>
              </w:rPr>
              <w:fldChar w:fldCharType="separate"/>
            </w:r>
            <w:r w:rsidR="00685AA4" w:rsidRPr="00CF2EE8">
              <w:rPr>
                <w:rFonts w:asciiTheme="minorBidi" w:hAnsiTheme="minorBidi"/>
                <w:noProof/>
                <w:webHidden/>
                <w:sz w:val="23"/>
                <w:szCs w:val="23"/>
              </w:rPr>
              <w:t>3</w:t>
            </w:r>
            <w:r w:rsidR="00685AA4" w:rsidRPr="00CF2EE8">
              <w:rPr>
                <w:rFonts w:asciiTheme="minorBidi" w:hAnsiTheme="minorBidi"/>
                <w:noProof/>
                <w:webHidden/>
                <w:sz w:val="23"/>
                <w:szCs w:val="23"/>
              </w:rPr>
              <w:fldChar w:fldCharType="end"/>
            </w:r>
          </w:hyperlink>
        </w:p>
        <w:p w14:paraId="31EC3AC9" w14:textId="178B02B3"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19" w:history="1">
            <w:r w:rsidR="00685AA4" w:rsidRPr="00CF2EE8">
              <w:rPr>
                <w:rStyle w:val="Hyperlink"/>
                <w:rFonts w:asciiTheme="minorBidi" w:hAnsiTheme="minorBidi"/>
                <w:b/>
                <w:bCs/>
                <w:noProof/>
                <w:sz w:val="23"/>
                <w:szCs w:val="23"/>
              </w:rPr>
              <w:t>Reflective Commentary: Research Methods and Professional Practice</w:t>
            </w:r>
            <w:r w:rsidR="00685AA4" w:rsidRPr="00CF2EE8">
              <w:rPr>
                <w:rFonts w:asciiTheme="minorBidi" w:hAnsiTheme="minorBidi"/>
                <w:noProof/>
                <w:webHidden/>
                <w:sz w:val="23"/>
                <w:szCs w:val="23"/>
              </w:rPr>
              <w:tab/>
            </w:r>
            <w:r w:rsidR="00685AA4" w:rsidRPr="00CF2EE8">
              <w:rPr>
                <w:rFonts w:asciiTheme="minorBidi" w:hAnsiTheme="minorBidi"/>
                <w:noProof/>
                <w:webHidden/>
                <w:sz w:val="23"/>
                <w:szCs w:val="23"/>
              </w:rPr>
              <w:fldChar w:fldCharType="begin"/>
            </w:r>
            <w:r w:rsidR="00685AA4" w:rsidRPr="00CF2EE8">
              <w:rPr>
                <w:rFonts w:asciiTheme="minorBidi" w:hAnsiTheme="minorBidi"/>
                <w:noProof/>
                <w:webHidden/>
                <w:sz w:val="23"/>
                <w:szCs w:val="23"/>
              </w:rPr>
              <w:instrText xml:space="preserve"> PAGEREF _Toc203926219 \h </w:instrText>
            </w:r>
            <w:r w:rsidR="00685AA4" w:rsidRPr="00CF2EE8">
              <w:rPr>
                <w:rFonts w:asciiTheme="minorBidi" w:hAnsiTheme="minorBidi"/>
                <w:noProof/>
                <w:webHidden/>
                <w:sz w:val="23"/>
                <w:szCs w:val="23"/>
              </w:rPr>
            </w:r>
            <w:r w:rsidR="00685AA4" w:rsidRPr="00CF2EE8">
              <w:rPr>
                <w:rFonts w:asciiTheme="minorBidi" w:hAnsiTheme="minorBidi"/>
                <w:noProof/>
                <w:webHidden/>
                <w:sz w:val="23"/>
                <w:szCs w:val="23"/>
              </w:rPr>
              <w:fldChar w:fldCharType="separate"/>
            </w:r>
            <w:r w:rsidR="00685AA4" w:rsidRPr="00CF2EE8">
              <w:rPr>
                <w:rFonts w:asciiTheme="minorBidi" w:hAnsiTheme="minorBidi"/>
                <w:noProof/>
                <w:webHidden/>
                <w:sz w:val="23"/>
                <w:szCs w:val="23"/>
              </w:rPr>
              <w:t>3</w:t>
            </w:r>
            <w:r w:rsidR="00685AA4" w:rsidRPr="00CF2EE8">
              <w:rPr>
                <w:rFonts w:asciiTheme="minorBidi" w:hAnsiTheme="minorBidi"/>
                <w:noProof/>
                <w:webHidden/>
                <w:sz w:val="23"/>
                <w:szCs w:val="23"/>
              </w:rPr>
              <w:fldChar w:fldCharType="end"/>
            </w:r>
          </w:hyperlink>
        </w:p>
        <w:p w14:paraId="4E980816" w14:textId="71C79D7B"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20" w:history="1">
            <w:r w:rsidR="00685AA4" w:rsidRPr="00CF2EE8">
              <w:rPr>
                <w:rStyle w:val="Hyperlink"/>
                <w:rFonts w:asciiTheme="minorBidi" w:hAnsiTheme="minorBidi"/>
                <w:b/>
                <w:bCs/>
                <w:noProof/>
                <w:sz w:val="23"/>
                <w:szCs w:val="23"/>
              </w:rPr>
              <w:t>Unit 1: Introduction to Research Methods and Ethics in Computing</w:t>
            </w:r>
            <w:r w:rsidR="00685AA4" w:rsidRPr="00CF2EE8">
              <w:rPr>
                <w:rFonts w:asciiTheme="minorBidi" w:hAnsiTheme="minorBidi"/>
                <w:noProof/>
                <w:webHidden/>
                <w:sz w:val="23"/>
                <w:szCs w:val="23"/>
              </w:rPr>
              <w:tab/>
            </w:r>
            <w:r w:rsidR="00685AA4" w:rsidRPr="00CF2EE8">
              <w:rPr>
                <w:rFonts w:asciiTheme="minorBidi" w:hAnsiTheme="minorBidi"/>
                <w:noProof/>
                <w:webHidden/>
                <w:sz w:val="23"/>
                <w:szCs w:val="23"/>
              </w:rPr>
              <w:fldChar w:fldCharType="begin"/>
            </w:r>
            <w:r w:rsidR="00685AA4" w:rsidRPr="00CF2EE8">
              <w:rPr>
                <w:rFonts w:asciiTheme="minorBidi" w:hAnsiTheme="minorBidi"/>
                <w:noProof/>
                <w:webHidden/>
                <w:sz w:val="23"/>
                <w:szCs w:val="23"/>
              </w:rPr>
              <w:instrText xml:space="preserve"> PAGEREF _Toc203926220 \h </w:instrText>
            </w:r>
            <w:r w:rsidR="00685AA4" w:rsidRPr="00CF2EE8">
              <w:rPr>
                <w:rFonts w:asciiTheme="minorBidi" w:hAnsiTheme="minorBidi"/>
                <w:noProof/>
                <w:webHidden/>
                <w:sz w:val="23"/>
                <w:szCs w:val="23"/>
              </w:rPr>
            </w:r>
            <w:r w:rsidR="00685AA4" w:rsidRPr="00CF2EE8">
              <w:rPr>
                <w:rFonts w:asciiTheme="minorBidi" w:hAnsiTheme="minorBidi"/>
                <w:noProof/>
                <w:webHidden/>
                <w:sz w:val="23"/>
                <w:szCs w:val="23"/>
              </w:rPr>
              <w:fldChar w:fldCharType="separate"/>
            </w:r>
            <w:r w:rsidR="00685AA4" w:rsidRPr="00CF2EE8">
              <w:rPr>
                <w:rFonts w:asciiTheme="minorBidi" w:hAnsiTheme="minorBidi"/>
                <w:noProof/>
                <w:webHidden/>
                <w:sz w:val="23"/>
                <w:szCs w:val="23"/>
              </w:rPr>
              <w:t>3</w:t>
            </w:r>
            <w:r w:rsidR="00685AA4" w:rsidRPr="00CF2EE8">
              <w:rPr>
                <w:rFonts w:asciiTheme="minorBidi" w:hAnsiTheme="minorBidi"/>
                <w:noProof/>
                <w:webHidden/>
                <w:sz w:val="23"/>
                <w:szCs w:val="23"/>
              </w:rPr>
              <w:fldChar w:fldCharType="end"/>
            </w:r>
          </w:hyperlink>
        </w:p>
        <w:p w14:paraId="397B1061" w14:textId="74833463"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21" w:history="1">
            <w:r w:rsidR="00685AA4" w:rsidRPr="00CF2EE8">
              <w:rPr>
                <w:rStyle w:val="Hyperlink"/>
                <w:rFonts w:asciiTheme="minorBidi" w:hAnsiTheme="minorBidi"/>
                <w:b/>
                <w:bCs/>
                <w:noProof/>
                <w:sz w:val="23"/>
                <w:szCs w:val="23"/>
              </w:rPr>
              <w:t>Unit 2: Research Questions, Literature Review, and Proposal</w:t>
            </w:r>
            <w:r w:rsidR="00685AA4" w:rsidRPr="00CF2EE8">
              <w:rPr>
                <w:rFonts w:asciiTheme="minorBidi" w:hAnsiTheme="minorBidi"/>
                <w:noProof/>
                <w:webHidden/>
                <w:sz w:val="23"/>
                <w:szCs w:val="23"/>
              </w:rPr>
              <w:tab/>
            </w:r>
            <w:r w:rsidR="00685AA4" w:rsidRPr="00CF2EE8">
              <w:rPr>
                <w:rFonts w:asciiTheme="minorBidi" w:hAnsiTheme="minorBidi"/>
                <w:noProof/>
                <w:webHidden/>
                <w:sz w:val="23"/>
                <w:szCs w:val="23"/>
              </w:rPr>
              <w:fldChar w:fldCharType="begin"/>
            </w:r>
            <w:r w:rsidR="00685AA4" w:rsidRPr="00CF2EE8">
              <w:rPr>
                <w:rFonts w:asciiTheme="minorBidi" w:hAnsiTheme="minorBidi"/>
                <w:noProof/>
                <w:webHidden/>
                <w:sz w:val="23"/>
                <w:szCs w:val="23"/>
              </w:rPr>
              <w:instrText xml:space="preserve"> PAGEREF _Toc203926221 \h </w:instrText>
            </w:r>
            <w:r w:rsidR="00685AA4" w:rsidRPr="00CF2EE8">
              <w:rPr>
                <w:rFonts w:asciiTheme="minorBidi" w:hAnsiTheme="minorBidi"/>
                <w:noProof/>
                <w:webHidden/>
                <w:sz w:val="23"/>
                <w:szCs w:val="23"/>
              </w:rPr>
            </w:r>
            <w:r w:rsidR="00685AA4" w:rsidRPr="00CF2EE8">
              <w:rPr>
                <w:rFonts w:asciiTheme="minorBidi" w:hAnsiTheme="minorBidi"/>
                <w:noProof/>
                <w:webHidden/>
                <w:sz w:val="23"/>
                <w:szCs w:val="23"/>
              </w:rPr>
              <w:fldChar w:fldCharType="separate"/>
            </w:r>
            <w:r w:rsidR="00685AA4" w:rsidRPr="00CF2EE8">
              <w:rPr>
                <w:rFonts w:asciiTheme="minorBidi" w:hAnsiTheme="minorBidi"/>
                <w:noProof/>
                <w:webHidden/>
                <w:sz w:val="23"/>
                <w:szCs w:val="23"/>
              </w:rPr>
              <w:t>3</w:t>
            </w:r>
            <w:r w:rsidR="00685AA4" w:rsidRPr="00CF2EE8">
              <w:rPr>
                <w:rFonts w:asciiTheme="minorBidi" w:hAnsiTheme="minorBidi"/>
                <w:noProof/>
                <w:webHidden/>
                <w:sz w:val="23"/>
                <w:szCs w:val="23"/>
              </w:rPr>
              <w:fldChar w:fldCharType="end"/>
            </w:r>
          </w:hyperlink>
        </w:p>
        <w:p w14:paraId="413031A7" w14:textId="48BE147E"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22" w:history="1">
            <w:r w:rsidR="00685AA4" w:rsidRPr="00CF2EE8">
              <w:rPr>
                <w:rStyle w:val="Hyperlink"/>
                <w:rFonts w:asciiTheme="minorBidi" w:hAnsiTheme="minorBidi"/>
                <w:b/>
                <w:bCs/>
                <w:noProof/>
                <w:sz w:val="23"/>
                <w:szCs w:val="23"/>
              </w:rPr>
              <w:t>Unit 3: Methodology and Research Methods</w:t>
            </w:r>
            <w:r w:rsidR="00685AA4" w:rsidRPr="00CF2EE8">
              <w:rPr>
                <w:rFonts w:asciiTheme="minorBidi" w:hAnsiTheme="minorBidi"/>
                <w:noProof/>
                <w:webHidden/>
                <w:sz w:val="23"/>
                <w:szCs w:val="23"/>
              </w:rPr>
              <w:tab/>
            </w:r>
            <w:r w:rsidR="00D172FD">
              <w:rPr>
                <w:rFonts w:asciiTheme="minorBidi" w:hAnsiTheme="minorBidi"/>
                <w:noProof/>
                <w:webHidden/>
                <w:sz w:val="23"/>
                <w:szCs w:val="23"/>
                <w:lang w:val="en-US"/>
              </w:rPr>
              <w:t>4</w:t>
            </w:r>
          </w:hyperlink>
        </w:p>
        <w:p w14:paraId="70EDBA64" w14:textId="63C33AC1"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23" w:history="1">
            <w:r w:rsidR="00685AA4" w:rsidRPr="00CF2EE8">
              <w:rPr>
                <w:rStyle w:val="Hyperlink"/>
                <w:rFonts w:asciiTheme="minorBidi" w:hAnsiTheme="minorBidi"/>
                <w:b/>
                <w:bCs/>
                <w:noProof/>
                <w:sz w:val="23"/>
                <w:szCs w:val="23"/>
              </w:rPr>
              <w:t>Unit 4: Case Studies, Focus Groups, and Observations</w:t>
            </w:r>
            <w:r w:rsidR="00685AA4" w:rsidRPr="00CF2EE8">
              <w:rPr>
                <w:rFonts w:asciiTheme="minorBidi" w:hAnsiTheme="minorBidi"/>
                <w:noProof/>
                <w:webHidden/>
                <w:sz w:val="23"/>
                <w:szCs w:val="23"/>
              </w:rPr>
              <w:tab/>
            </w:r>
            <w:r w:rsidR="00685AA4" w:rsidRPr="00CF2EE8">
              <w:rPr>
                <w:rFonts w:asciiTheme="minorBidi" w:hAnsiTheme="minorBidi"/>
                <w:noProof/>
                <w:webHidden/>
                <w:sz w:val="23"/>
                <w:szCs w:val="23"/>
              </w:rPr>
              <w:fldChar w:fldCharType="begin"/>
            </w:r>
            <w:r w:rsidR="00685AA4" w:rsidRPr="00CF2EE8">
              <w:rPr>
                <w:rFonts w:asciiTheme="minorBidi" w:hAnsiTheme="minorBidi"/>
                <w:noProof/>
                <w:webHidden/>
                <w:sz w:val="23"/>
                <w:szCs w:val="23"/>
              </w:rPr>
              <w:instrText xml:space="preserve"> PAGEREF _Toc203926223 \h </w:instrText>
            </w:r>
            <w:r w:rsidR="00685AA4" w:rsidRPr="00CF2EE8">
              <w:rPr>
                <w:rFonts w:asciiTheme="minorBidi" w:hAnsiTheme="minorBidi"/>
                <w:noProof/>
                <w:webHidden/>
                <w:sz w:val="23"/>
                <w:szCs w:val="23"/>
              </w:rPr>
            </w:r>
            <w:r w:rsidR="00685AA4" w:rsidRPr="00CF2EE8">
              <w:rPr>
                <w:rFonts w:asciiTheme="minorBidi" w:hAnsiTheme="minorBidi"/>
                <w:noProof/>
                <w:webHidden/>
                <w:sz w:val="23"/>
                <w:szCs w:val="23"/>
              </w:rPr>
              <w:fldChar w:fldCharType="separate"/>
            </w:r>
            <w:r w:rsidR="00685AA4" w:rsidRPr="00CF2EE8">
              <w:rPr>
                <w:rFonts w:asciiTheme="minorBidi" w:hAnsiTheme="minorBidi"/>
                <w:noProof/>
                <w:webHidden/>
                <w:sz w:val="23"/>
                <w:szCs w:val="23"/>
              </w:rPr>
              <w:t>4</w:t>
            </w:r>
            <w:r w:rsidR="00685AA4" w:rsidRPr="00CF2EE8">
              <w:rPr>
                <w:rFonts w:asciiTheme="minorBidi" w:hAnsiTheme="minorBidi"/>
                <w:noProof/>
                <w:webHidden/>
                <w:sz w:val="23"/>
                <w:szCs w:val="23"/>
              </w:rPr>
              <w:fldChar w:fldCharType="end"/>
            </w:r>
          </w:hyperlink>
        </w:p>
        <w:p w14:paraId="6B148FA7" w14:textId="6AECC3D5"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24" w:history="1">
            <w:r w:rsidR="00685AA4" w:rsidRPr="00CF2EE8">
              <w:rPr>
                <w:rStyle w:val="Hyperlink"/>
                <w:rFonts w:asciiTheme="minorBidi" w:hAnsiTheme="minorBidi"/>
                <w:b/>
                <w:bCs/>
                <w:noProof/>
                <w:sz w:val="23"/>
                <w:szCs w:val="23"/>
              </w:rPr>
              <w:t>Unit 5: Interviews, Surveys, and Questionnaire Design</w:t>
            </w:r>
            <w:r w:rsidR="00685AA4" w:rsidRPr="00CF2EE8">
              <w:rPr>
                <w:rFonts w:asciiTheme="minorBidi" w:hAnsiTheme="minorBidi"/>
                <w:noProof/>
                <w:webHidden/>
                <w:sz w:val="23"/>
                <w:szCs w:val="23"/>
              </w:rPr>
              <w:tab/>
            </w:r>
            <w:r w:rsidR="00685AA4" w:rsidRPr="00CF2EE8">
              <w:rPr>
                <w:rFonts w:asciiTheme="minorBidi" w:hAnsiTheme="minorBidi"/>
                <w:noProof/>
                <w:webHidden/>
                <w:sz w:val="23"/>
                <w:szCs w:val="23"/>
              </w:rPr>
              <w:fldChar w:fldCharType="begin"/>
            </w:r>
            <w:r w:rsidR="00685AA4" w:rsidRPr="00CF2EE8">
              <w:rPr>
                <w:rFonts w:asciiTheme="minorBidi" w:hAnsiTheme="minorBidi"/>
                <w:noProof/>
                <w:webHidden/>
                <w:sz w:val="23"/>
                <w:szCs w:val="23"/>
              </w:rPr>
              <w:instrText xml:space="preserve"> PAGEREF _Toc203926224 \h </w:instrText>
            </w:r>
            <w:r w:rsidR="00685AA4" w:rsidRPr="00CF2EE8">
              <w:rPr>
                <w:rFonts w:asciiTheme="minorBidi" w:hAnsiTheme="minorBidi"/>
                <w:noProof/>
                <w:webHidden/>
                <w:sz w:val="23"/>
                <w:szCs w:val="23"/>
              </w:rPr>
            </w:r>
            <w:r w:rsidR="00685AA4" w:rsidRPr="00CF2EE8">
              <w:rPr>
                <w:rFonts w:asciiTheme="minorBidi" w:hAnsiTheme="minorBidi"/>
                <w:noProof/>
                <w:webHidden/>
                <w:sz w:val="23"/>
                <w:szCs w:val="23"/>
              </w:rPr>
              <w:fldChar w:fldCharType="separate"/>
            </w:r>
            <w:r w:rsidR="00685AA4" w:rsidRPr="00CF2EE8">
              <w:rPr>
                <w:rFonts w:asciiTheme="minorBidi" w:hAnsiTheme="minorBidi"/>
                <w:noProof/>
                <w:webHidden/>
                <w:sz w:val="23"/>
                <w:szCs w:val="23"/>
              </w:rPr>
              <w:t>4</w:t>
            </w:r>
            <w:r w:rsidR="00685AA4" w:rsidRPr="00CF2EE8">
              <w:rPr>
                <w:rFonts w:asciiTheme="minorBidi" w:hAnsiTheme="minorBidi"/>
                <w:noProof/>
                <w:webHidden/>
                <w:sz w:val="23"/>
                <w:szCs w:val="23"/>
              </w:rPr>
              <w:fldChar w:fldCharType="end"/>
            </w:r>
          </w:hyperlink>
        </w:p>
        <w:p w14:paraId="0ED7E74B" w14:textId="081BCAF9"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25" w:history="1">
            <w:r w:rsidR="00685AA4" w:rsidRPr="00CF2EE8">
              <w:rPr>
                <w:rStyle w:val="Hyperlink"/>
                <w:rFonts w:asciiTheme="minorBidi" w:hAnsiTheme="minorBidi"/>
                <w:b/>
                <w:bCs/>
                <w:noProof/>
                <w:sz w:val="23"/>
                <w:szCs w:val="23"/>
              </w:rPr>
              <w:t>Unit 6: Quantitative Methods – Descriptive and Inferential Statistics</w:t>
            </w:r>
            <w:r w:rsidR="00685AA4" w:rsidRPr="00CF2EE8">
              <w:rPr>
                <w:rFonts w:asciiTheme="minorBidi" w:hAnsiTheme="minorBidi"/>
                <w:noProof/>
                <w:webHidden/>
                <w:sz w:val="23"/>
                <w:szCs w:val="23"/>
              </w:rPr>
              <w:tab/>
            </w:r>
            <w:r w:rsidR="00D172FD">
              <w:rPr>
                <w:rFonts w:asciiTheme="minorBidi" w:hAnsiTheme="minorBidi"/>
                <w:noProof/>
                <w:webHidden/>
                <w:sz w:val="23"/>
                <w:szCs w:val="23"/>
              </w:rPr>
              <w:t>5</w:t>
            </w:r>
          </w:hyperlink>
        </w:p>
        <w:p w14:paraId="0BD0D1D6" w14:textId="7ED2E9BD"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26" w:history="1">
            <w:r w:rsidR="00685AA4" w:rsidRPr="00CF2EE8">
              <w:rPr>
                <w:rStyle w:val="Hyperlink"/>
                <w:rFonts w:asciiTheme="minorBidi" w:hAnsiTheme="minorBidi"/>
                <w:b/>
                <w:bCs/>
                <w:noProof/>
                <w:sz w:val="23"/>
                <w:szCs w:val="23"/>
              </w:rPr>
              <w:t>Unit 7: Inferential Statistics and Hypothesis Testing</w:t>
            </w:r>
            <w:r w:rsidR="00685AA4" w:rsidRPr="00CF2EE8">
              <w:rPr>
                <w:rFonts w:asciiTheme="minorBidi" w:hAnsiTheme="minorBidi"/>
                <w:noProof/>
                <w:webHidden/>
                <w:sz w:val="23"/>
                <w:szCs w:val="23"/>
              </w:rPr>
              <w:tab/>
            </w:r>
            <w:r w:rsidR="00D172FD">
              <w:rPr>
                <w:rFonts w:asciiTheme="minorBidi" w:hAnsiTheme="minorBidi"/>
                <w:noProof/>
                <w:webHidden/>
                <w:sz w:val="23"/>
                <w:szCs w:val="23"/>
              </w:rPr>
              <w:t>5</w:t>
            </w:r>
          </w:hyperlink>
        </w:p>
        <w:p w14:paraId="650EAAF3" w14:textId="5694334D"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27" w:history="1">
            <w:r w:rsidR="00685AA4" w:rsidRPr="00CF2EE8">
              <w:rPr>
                <w:rStyle w:val="Hyperlink"/>
                <w:rFonts w:asciiTheme="minorBidi" w:hAnsiTheme="minorBidi"/>
                <w:b/>
                <w:bCs/>
                <w:noProof/>
                <w:sz w:val="23"/>
                <w:szCs w:val="23"/>
              </w:rPr>
              <w:t>Unit 8: Data Analysis and Visualisation</w:t>
            </w:r>
            <w:r w:rsidR="00685AA4" w:rsidRPr="00CF2EE8">
              <w:rPr>
                <w:rFonts w:asciiTheme="minorBidi" w:hAnsiTheme="minorBidi"/>
                <w:noProof/>
                <w:webHidden/>
                <w:sz w:val="23"/>
                <w:szCs w:val="23"/>
              </w:rPr>
              <w:tab/>
            </w:r>
            <w:r w:rsidR="001D19AF" w:rsidRPr="00CF2EE8">
              <w:rPr>
                <w:rFonts w:asciiTheme="minorBidi" w:hAnsiTheme="minorBidi"/>
                <w:noProof/>
                <w:webHidden/>
                <w:sz w:val="23"/>
                <w:szCs w:val="23"/>
              </w:rPr>
              <w:t>5</w:t>
            </w:r>
          </w:hyperlink>
        </w:p>
        <w:p w14:paraId="7EC10C8F" w14:textId="38E70E78"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28" w:history="1">
            <w:r w:rsidR="00685AA4" w:rsidRPr="00CF2EE8">
              <w:rPr>
                <w:rStyle w:val="Hyperlink"/>
                <w:rFonts w:asciiTheme="minorBidi" w:hAnsiTheme="minorBidi"/>
                <w:b/>
                <w:bCs/>
                <w:noProof/>
                <w:sz w:val="23"/>
                <w:szCs w:val="23"/>
              </w:rPr>
              <w:t>Unit 9: Validity and Generalisability in Research</w:t>
            </w:r>
            <w:r w:rsidR="00685AA4" w:rsidRPr="00CF2EE8">
              <w:rPr>
                <w:rFonts w:asciiTheme="minorBidi" w:hAnsiTheme="minorBidi"/>
                <w:noProof/>
                <w:webHidden/>
                <w:sz w:val="23"/>
                <w:szCs w:val="23"/>
              </w:rPr>
              <w:tab/>
            </w:r>
            <w:r w:rsidR="00D172FD">
              <w:rPr>
                <w:rFonts w:asciiTheme="minorBidi" w:hAnsiTheme="minorBidi"/>
                <w:noProof/>
                <w:webHidden/>
                <w:sz w:val="23"/>
                <w:szCs w:val="23"/>
              </w:rPr>
              <w:t>6</w:t>
            </w:r>
          </w:hyperlink>
        </w:p>
        <w:p w14:paraId="4F0BB373" w14:textId="3B6A2D1F"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29" w:history="1">
            <w:r w:rsidR="00685AA4" w:rsidRPr="00CF2EE8">
              <w:rPr>
                <w:rStyle w:val="Hyperlink"/>
                <w:rFonts w:asciiTheme="minorBidi" w:hAnsiTheme="minorBidi"/>
                <w:b/>
                <w:bCs/>
                <w:noProof/>
                <w:sz w:val="23"/>
                <w:szCs w:val="23"/>
              </w:rPr>
              <w:t>Unit 10: Research Writing</w:t>
            </w:r>
            <w:r w:rsidR="00685AA4" w:rsidRPr="00CF2EE8">
              <w:rPr>
                <w:rFonts w:asciiTheme="minorBidi" w:hAnsiTheme="minorBidi"/>
                <w:noProof/>
                <w:webHidden/>
                <w:sz w:val="23"/>
                <w:szCs w:val="23"/>
              </w:rPr>
              <w:tab/>
            </w:r>
            <w:r w:rsidR="00D172FD">
              <w:rPr>
                <w:rFonts w:asciiTheme="minorBidi" w:hAnsiTheme="minorBidi"/>
                <w:noProof/>
                <w:webHidden/>
                <w:sz w:val="23"/>
                <w:szCs w:val="23"/>
              </w:rPr>
              <w:t>6</w:t>
            </w:r>
          </w:hyperlink>
        </w:p>
        <w:p w14:paraId="0EF01307" w14:textId="241043D0"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30" w:history="1">
            <w:r w:rsidR="00685AA4" w:rsidRPr="00CF2EE8">
              <w:rPr>
                <w:rStyle w:val="Hyperlink"/>
                <w:rFonts w:asciiTheme="minorBidi" w:hAnsiTheme="minorBidi"/>
                <w:b/>
                <w:bCs/>
                <w:noProof/>
                <w:sz w:val="23"/>
                <w:szCs w:val="23"/>
              </w:rPr>
              <w:t>Unit 11: Going Forward – Professional Development and e-Portfolio</w:t>
            </w:r>
            <w:r w:rsidR="00685AA4" w:rsidRPr="00CF2EE8">
              <w:rPr>
                <w:rFonts w:asciiTheme="minorBidi" w:hAnsiTheme="minorBidi"/>
                <w:noProof/>
                <w:webHidden/>
                <w:sz w:val="23"/>
                <w:szCs w:val="23"/>
              </w:rPr>
              <w:tab/>
            </w:r>
            <w:r w:rsidR="00D172FD">
              <w:rPr>
                <w:rFonts w:asciiTheme="minorBidi" w:hAnsiTheme="minorBidi"/>
                <w:noProof/>
                <w:webHidden/>
                <w:sz w:val="23"/>
                <w:szCs w:val="23"/>
              </w:rPr>
              <w:t>6</w:t>
            </w:r>
          </w:hyperlink>
        </w:p>
        <w:p w14:paraId="2B16BBA0" w14:textId="4D56A3AA"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31" w:history="1">
            <w:r w:rsidR="00685AA4" w:rsidRPr="00CF2EE8">
              <w:rPr>
                <w:rStyle w:val="Hyperlink"/>
                <w:rFonts w:asciiTheme="minorBidi" w:hAnsiTheme="minorBidi"/>
                <w:b/>
                <w:bCs/>
                <w:noProof/>
                <w:sz w:val="23"/>
                <w:szCs w:val="23"/>
              </w:rPr>
              <w:t>Unit 12: Project Management and Risk</w:t>
            </w:r>
            <w:r w:rsidR="00685AA4" w:rsidRPr="00CF2EE8">
              <w:rPr>
                <w:rFonts w:asciiTheme="minorBidi" w:hAnsiTheme="minorBidi"/>
                <w:noProof/>
                <w:webHidden/>
                <w:sz w:val="23"/>
                <w:szCs w:val="23"/>
              </w:rPr>
              <w:tab/>
            </w:r>
            <w:r w:rsidR="00D172FD">
              <w:rPr>
                <w:rFonts w:asciiTheme="minorBidi" w:hAnsiTheme="minorBidi"/>
                <w:noProof/>
                <w:webHidden/>
                <w:sz w:val="23"/>
                <w:szCs w:val="23"/>
              </w:rPr>
              <w:t>7</w:t>
            </w:r>
          </w:hyperlink>
        </w:p>
        <w:p w14:paraId="2228B8ED" w14:textId="76964C0B"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32" w:history="1">
            <w:r w:rsidR="00685AA4" w:rsidRPr="00CF2EE8">
              <w:rPr>
                <w:rStyle w:val="Hyperlink"/>
                <w:rFonts w:asciiTheme="minorBidi" w:hAnsiTheme="minorBidi"/>
                <w:b/>
                <w:bCs/>
                <w:noProof/>
                <w:sz w:val="23"/>
                <w:szCs w:val="23"/>
              </w:rPr>
              <w:t>Conclusion</w:t>
            </w:r>
            <w:r w:rsidR="00685AA4" w:rsidRPr="00CF2EE8">
              <w:rPr>
                <w:rFonts w:asciiTheme="minorBidi" w:hAnsiTheme="minorBidi"/>
                <w:noProof/>
                <w:webHidden/>
                <w:sz w:val="23"/>
                <w:szCs w:val="23"/>
              </w:rPr>
              <w:tab/>
            </w:r>
            <w:r w:rsidR="00D172FD">
              <w:rPr>
                <w:rFonts w:asciiTheme="minorBidi" w:hAnsiTheme="minorBidi"/>
                <w:noProof/>
                <w:webHidden/>
                <w:sz w:val="23"/>
                <w:szCs w:val="23"/>
              </w:rPr>
              <w:t>7</w:t>
            </w:r>
          </w:hyperlink>
        </w:p>
        <w:p w14:paraId="0F4B20BC" w14:textId="5E8AD9EA"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33" w:history="1">
            <w:r w:rsidR="00685AA4" w:rsidRPr="00CF2EE8">
              <w:rPr>
                <w:rStyle w:val="Hyperlink"/>
                <w:rFonts w:asciiTheme="minorBidi" w:hAnsiTheme="minorBidi"/>
                <w:b/>
                <w:bCs/>
                <w:noProof/>
                <w:sz w:val="23"/>
                <w:szCs w:val="23"/>
              </w:rPr>
              <w:t>References</w:t>
            </w:r>
            <w:r w:rsidR="00685AA4" w:rsidRPr="00CF2EE8">
              <w:rPr>
                <w:rFonts w:asciiTheme="minorBidi" w:hAnsiTheme="minorBidi"/>
                <w:noProof/>
                <w:webHidden/>
                <w:sz w:val="23"/>
                <w:szCs w:val="23"/>
              </w:rPr>
              <w:tab/>
            </w:r>
            <w:r w:rsidR="00D172FD">
              <w:rPr>
                <w:rFonts w:asciiTheme="minorBidi" w:hAnsiTheme="minorBidi"/>
                <w:noProof/>
                <w:webHidden/>
                <w:sz w:val="23"/>
                <w:szCs w:val="23"/>
              </w:rPr>
              <w:t>8</w:t>
            </w:r>
          </w:hyperlink>
        </w:p>
        <w:p w14:paraId="50338E75" w14:textId="40EBC711" w:rsidR="00685AA4" w:rsidRPr="00CF2EE8" w:rsidRDefault="00000000" w:rsidP="00CF2EE8">
          <w:pPr>
            <w:pStyle w:val="TOC2"/>
            <w:tabs>
              <w:tab w:val="right" w:leader="dot" w:pos="9016"/>
            </w:tabs>
            <w:spacing w:line="360" w:lineRule="auto"/>
            <w:rPr>
              <w:rStyle w:val="Hyperlink"/>
              <w:rFonts w:asciiTheme="minorBidi" w:hAnsiTheme="minorBidi"/>
              <w:b/>
              <w:bCs/>
              <w:sz w:val="23"/>
              <w:szCs w:val="23"/>
            </w:rPr>
          </w:pPr>
          <w:hyperlink w:anchor="_Toc203926234" w:history="1">
            <w:r w:rsidR="00685AA4" w:rsidRPr="00CF2EE8">
              <w:rPr>
                <w:rStyle w:val="Hyperlink"/>
                <w:rFonts w:asciiTheme="minorBidi" w:hAnsiTheme="minorBidi"/>
                <w:b/>
                <w:bCs/>
                <w:noProof/>
                <w:sz w:val="23"/>
                <w:szCs w:val="23"/>
              </w:rPr>
              <w:t>Reflective Report</w:t>
            </w:r>
            <w:r w:rsidR="00685AA4" w:rsidRPr="00CF2EE8">
              <w:rPr>
                <w:rStyle w:val="Hyperlink"/>
                <w:rFonts w:asciiTheme="minorBidi" w:hAnsiTheme="minorBidi"/>
                <w:b/>
                <w:bCs/>
                <w:webHidden/>
                <w:sz w:val="23"/>
                <w:szCs w:val="23"/>
              </w:rPr>
              <w:tab/>
            </w:r>
            <w:r w:rsidR="00D172FD">
              <w:rPr>
                <w:rStyle w:val="Hyperlink"/>
                <w:rFonts w:asciiTheme="minorBidi" w:hAnsiTheme="minorBidi"/>
                <w:webHidden/>
                <w:sz w:val="23"/>
                <w:szCs w:val="23"/>
              </w:rPr>
              <w:t>9</w:t>
            </w:r>
          </w:hyperlink>
        </w:p>
        <w:p w14:paraId="64ED0740" w14:textId="4D05D0AD"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35" w:history="1">
            <w:r w:rsidR="00685AA4" w:rsidRPr="00CF2EE8">
              <w:rPr>
                <w:rStyle w:val="Hyperlink"/>
                <w:rFonts w:asciiTheme="minorBidi" w:hAnsiTheme="minorBidi"/>
                <w:b/>
                <w:bCs/>
                <w:noProof/>
                <w:sz w:val="23"/>
                <w:szCs w:val="23"/>
              </w:rPr>
              <w:t>Learning Journey and Activities (WHAT)</w:t>
            </w:r>
            <w:r w:rsidR="00685AA4" w:rsidRPr="00CF2EE8">
              <w:rPr>
                <w:rFonts w:asciiTheme="minorBidi" w:hAnsiTheme="minorBidi"/>
                <w:noProof/>
                <w:webHidden/>
                <w:sz w:val="23"/>
                <w:szCs w:val="23"/>
              </w:rPr>
              <w:tab/>
            </w:r>
            <w:r w:rsidR="00D172FD">
              <w:rPr>
                <w:rFonts w:asciiTheme="minorBidi" w:hAnsiTheme="minorBidi"/>
                <w:noProof/>
                <w:webHidden/>
                <w:sz w:val="23"/>
                <w:szCs w:val="23"/>
              </w:rPr>
              <w:t>9</w:t>
            </w:r>
          </w:hyperlink>
        </w:p>
        <w:p w14:paraId="743C1FE7" w14:textId="4E7F57C4"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36" w:history="1">
            <w:r w:rsidR="00685AA4" w:rsidRPr="00CF2EE8">
              <w:rPr>
                <w:rStyle w:val="Hyperlink"/>
                <w:rFonts w:asciiTheme="minorBidi" w:hAnsiTheme="minorBidi"/>
                <w:b/>
                <w:bCs/>
                <w:noProof/>
                <w:sz w:val="23"/>
                <w:szCs w:val="23"/>
              </w:rPr>
              <w:t>Challenges, Emotions, and Growth (SO WHAT):</w:t>
            </w:r>
            <w:r w:rsidR="00685AA4" w:rsidRPr="00CF2EE8">
              <w:rPr>
                <w:rFonts w:asciiTheme="minorBidi" w:hAnsiTheme="minorBidi"/>
                <w:noProof/>
                <w:webHidden/>
                <w:sz w:val="23"/>
                <w:szCs w:val="23"/>
              </w:rPr>
              <w:tab/>
            </w:r>
            <w:r w:rsidR="00D172FD">
              <w:rPr>
                <w:rFonts w:asciiTheme="minorBidi" w:hAnsiTheme="minorBidi"/>
                <w:noProof/>
                <w:webHidden/>
                <w:sz w:val="23"/>
                <w:szCs w:val="23"/>
              </w:rPr>
              <w:t>10</w:t>
            </w:r>
          </w:hyperlink>
        </w:p>
        <w:p w14:paraId="41A0D236" w14:textId="7ECF5B1D"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37" w:history="1">
            <w:r w:rsidR="00685AA4" w:rsidRPr="00CF2EE8">
              <w:rPr>
                <w:rStyle w:val="Hyperlink"/>
                <w:rFonts w:asciiTheme="minorBidi" w:hAnsiTheme="minorBidi"/>
                <w:b/>
                <w:bCs/>
                <w:noProof/>
                <w:sz w:val="23"/>
                <w:szCs w:val="23"/>
              </w:rPr>
              <w:t>Skills Gained and Future Applications (NOW WHAT)</w:t>
            </w:r>
            <w:r w:rsidR="00685AA4" w:rsidRPr="00CF2EE8">
              <w:rPr>
                <w:rFonts w:asciiTheme="minorBidi" w:hAnsiTheme="minorBidi"/>
                <w:noProof/>
                <w:webHidden/>
                <w:sz w:val="23"/>
                <w:szCs w:val="23"/>
              </w:rPr>
              <w:tab/>
            </w:r>
            <w:r w:rsidR="00D172FD">
              <w:rPr>
                <w:rFonts w:asciiTheme="minorBidi" w:hAnsiTheme="minorBidi"/>
                <w:noProof/>
                <w:webHidden/>
                <w:sz w:val="23"/>
                <w:szCs w:val="23"/>
              </w:rPr>
              <w:t>1</w:t>
            </w:r>
            <w:r w:rsidR="00D172FD">
              <w:rPr>
                <w:rFonts w:asciiTheme="minorBidi" w:hAnsiTheme="minorBidi"/>
                <w:noProof/>
                <w:webHidden/>
                <w:sz w:val="23"/>
                <w:szCs w:val="23"/>
              </w:rPr>
              <w:t>1</w:t>
            </w:r>
          </w:hyperlink>
        </w:p>
        <w:p w14:paraId="51AD2DAB" w14:textId="627FB20C" w:rsidR="00685AA4" w:rsidRPr="00CF2EE8" w:rsidRDefault="00000000" w:rsidP="00CF2EE8">
          <w:pPr>
            <w:pStyle w:val="TOC3"/>
            <w:tabs>
              <w:tab w:val="right" w:leader="dot" w:pos="9016"/>
            </w:tabs>
            <w:spacing w:line="360" w:lineRule="auto"/>
            <w:rPr>
              <w:rFonts w:asciiTheme="minorBidi" w:eastAsiaTheme="minorEastAsia" w:hAnsiTheme="minorBidi"/>
              <w:noProof/>
              <w:sz w:val="23"/>
              <w:szCs w:val="23"/>
              <w:lang w:eastAsia="en-AE"/>
            </w:rPr>
          </w:pPr>
          <w:hyperlink w:anchor="_Toc203926238" w:history="1">
            <w:r w:rsidR="00685AA4" w:rsidRPr="00CF2EE8">
              <w:rPr>
                <w:rStyle w:val="Hyperlink"/>
                <w:rFonts w:asciiTheme="minorBidi" w:hAnsiTheme="minorBidi"/>
                <w:b/>
                <w:bCs/>
                <w:noProof/>
                <w:sz w:val="23"/>
                <w:szCs w:val="23"/>
              </w:rPr>
              <w:t>My soft skill targets have also improved:</w:t>
            </w:r>
            <w:r w:rsidR="00685AA4" w:rsidRPr="00CF2EE8">
              <w:rPr>
                <w:rFonts w:asciiTheme="minorBidi" w:hAnsiTheme="minorBidi"/>
                <w:noProof/>
                <w:webHidden/>
                <w:sz w:val="23"/>
                <w:szCs w:val="23"/>
              </w:rPr>
              <w:tab/>
            </w:r>
            <w:r w:rsidR="00D172FD">
              <w:rPr>
                <w:rFonts w:asciiTheme="minorBidi" w:hAnsiTheme="minorBidi"/>
                <w:noProof/>
                <w:webHidden/>
                <w:sz w:val="23"/>
                <w:szCs w:val="23"/>
              </w:rPr>
              <w:t>11</w:t>
            </w:r>
          </w:hyperlink>
        </w:p>
        <w:p w14:paraId="7BBDE0F8" w14:textId="277C523B" w:rsidR="00685AA4" w:rsidRPr="00CF2EE8" w:rsidRDefault="00000000" w:rsidP="00CF2EE8">
          <w:pPr>
            <w:pStyle w:val="TOC3"/>
            <w:tabs>
              <w:tab w:val="right" w:leader="dot" w:pos="9016"/>
            </w:tabs>
            <w:spacing w:line="360" w:lineRule="auto"/>
            <w:rPr>
              <w:rFonts w:asciiTheme="minorBidi" w:eastAsiaTheme="minorEastAsia" w:hAnsiTheme="minorBidi"/>
              <w:noProof/>
              <w:sz w:val="23"/>
              <w:szCs w:val="23"/>
              <w:lang w:eastAsia="en-AE"/>
            </w:rPr>
          </w:pPr>
          <w:hyperlink w:anchor="_Toc203926239" w:history="1">
            <w:r w:rsidR="00685AA4" w:rsidRPr="00CF2EE8">
              <w:rPr>
                <w:rStyle w:val="Hyperlink"/>
                <w:rFonts w:asciiTheme="minorBidi" w:hAnsiTheme="minorBidi"/>
                <w:b/>
                <w:bCs/>
                <w:noProof/>
                <w:sz w:val="23"/>
                <w:szCs w:val="23"/>
              </w:rPr>
              <w:t>Professional Development Plan (PDP)</w:t>
            </w:r>
            <w:r w:rsidR="00685AA4" w:rsidRPr="00CF2EE8">
              <w:rPr>
                <w:rFonts w:asciiTheme="minorBidi" w:hAnsiTheme="minorBidi"/>
                <w:noProof/>
                <w:webHidden/>
                <w:sz w:val="23"/>
                <w:szCs w:val="23"/>
              </w:rPr>
              <w:tab/>
            </w:r>
            <w:r w:rsidR="00D172FD">
              <w:rPr>
                <w:rFonts w:asciiTheme="minorBidi" w:hAnsiTheme="minorBidi"/>
                <w:noProof/>
                <w:webHidden/>
                <w:sz w:val="23"/>
                <w:szCs w:val="23"/>
              </w:rPr>
              <w:t>12</w:t>
            </w:r>
          </w:hyperlink>
        </w:p>
        <w:p w14:paraId="3E6C80DB" w14:textId="17BC8743" w:rsidR="00685AA4" w:rsidRPr="00CF2EE8" w:rsidRDefault="00000000" w:rsidP="00CF2EE8">
          <w:pPr>
            <w:pStyle w:val="TOC3"/>
            <w:tabs>
              <w:tab w:val="right" w:leader="dot" w:pos="9016"/>
            </w:tabs>
            <w:spacing w:line="360" w:lineRule="auto"/>
            <w:rPr>
              <w:rFonts w:asciiTheme="minorBidi" w:eastAsiaTheme="minorEastAsia" w:hAnsiTheme="minorBidi"/>
              <w:noProof/>
              <w:sz w:val="23"/>
              <w:szCs w:val="23"/>
              <w:lang w:eastAsia="en-AE"/>
            </w:rPr>
          </w:pPr>
          <w:hyperlink w:anchor="_Toc203926240" w:history="1">
            <w:r w:rsidR="00685AA4" w:rsidRPr="00CF2EE8">
              <w:rPr>
                <w:rStyle w:val="Hyperlink"/>
                <w:rFonts w:asciiTheme="minorBidi" w:hAnsiTheme="minorBidi"/>
                <w:b/>
                <w:bCs/>
                <w:noProof/>
                <w:sz w:val="23"/>
                <w:szCs w:val="23"/>
              </w:rPr>
              <w:t>Skills Matrix</w:t>
            </w:r>
            <w:r w:rsidR="00685AA4" w:rsidRPr="00CF2EE8">
              <w:rPr>
                <w:rFonts w:asciiTheme="minorBidi" w:hAnsiTheme="minorBidi"/>
                <w:noProof/>
                <w:webHidden/>
                <w:sz w:val="23"/>
                <w:szCs w:val="23"/>
              </w:rPr>
              <w:tab/>
            </w:r>
            <w:r w:rsidR="00D172FD">
              <w:rPr>
                <w:rFonts w:asciiTheme="minorBidi" w:hAnsiTheme="minorBidi"/>
                <w:noProof/>
                <w:webHidden/>
                <w:sz w:val="23"/>
                <w:szCs w:val="23"/>
              </w:rPr>
              <w:t>12</w:t>
            </w:r>
          </w:hyperlink>
        </w:p>
        <w:p w14:paraId="639827A6" w14:textId="5EFB151C" w:rsidR="00685AA4" w:rsidRPr="00CF2EE8" w:rsidRDefault="00000000" w:rsidP="00CF2EE8">
          <w:pPr>
            <w:pStyle w:val="TOC3"/>
            <w:tabs>
              <w:tab w:val="right" w:leader="dot" w:pos="9016"/>
            </w:tabs>
            <w:spacing w:line="360" w:lineRule="auto"/>
            <w:rPr>
              <w:rFonts w:asciiTheme="minorBidi" w:eastAsiaTheme="minorEastAsia" w:hAnsiTheme="minorBidi"/>
              <w:noProof/>
              <w:sz w:val="23"/>
              <w:szCs w:val="23"/>
              <w:lang w:eastAsia="en-AE"/>
            </w:rPr>
          </w:pPr>
          <w:hyperlink w:anchor="_Toc203926241" w:history="1">
            <w:r w:rsidR="00685AA4" w:rsidRPr="00CF2EE8">
              <w:rPr>
                <w:rStyle w:val="Hyperlink"/>
                <w:rFonts w:asciiTheme="minorBidi" w:hAnsiTheme="minorBidi"/>
                <w:b/>
                <w:bCs/>
                <w:noProof/>
                <w:sz w:val="23"/>
                <w:szCs w:val="23"/>
              </w:rPr>
              <w:t>Assessment of Learning Outcomes and Evidence</w:t>
            </w:r>
            <w:r w:rsidR="00685AA4" w:rsidRPr="00CF2EE8">
              <w:rPr>
                <w:rFonts w:asciiTheme="minorBidi" w:hAnsiTheme="minorBidi"/>
                <w:noProof/>
                <w:webHidden/>
                <w:sz w:val="23"/>
                <w:szCs w:val="23"/>
              </w:rPr>
              <w:tab/>
            </w:r>
            <w:r w:rsidR="00D172FD">
              <w:rPr>
                <w:rFonts w:asciiTheme="minorBidi" w:hAnsiTheme="minorBidi"/>
                <w:noProof/>
                <w:webHidden/>
                <w:sz w:val="23"/>
                <w:szCs w:val="23"/>
              </w:rPr>
              <w:t>1</w:t>
            </w:r>
            <w:r w:rsidR="00D172FD">
              <w:rPr>
                <w:rFonts w:asciiTheme="minorBidi" w:hAnsiTheme="minorBidi"/>
                <w:noProof/>
                <w:webHidden/>
                <w:sz w:val="23"/>
                <w:szCs w:val="23"/>
              </w:rPr>
              <w:t>3</w:t>
            </w:r>
          </w:hyperlink>
        </w:p>
        <w:p w14:paraId="5F360031" w14:textId="0F513772" w:rsidR="00685AA4" w:rsidRPr="00CF2EE8" w:rsidRDefault="00000000" w:rsidP="00CF2EE8">
          <w:pPr>
            <w:pStyle w:val="TOC2"/>
            <w:tabs>
              <w:tab w:val="right" w:leader="dot" w:pos="9016"/>
            </w:tabs>
            <w:spacing w:line="360" w:lineRule="auto"/>
            <w:rPr>
              <w:rFonts w:asciiTheme="minorBidi" w:eastAsiaTheme="minorEastAsia" w:hAnsiTheme="minorBidi"/>
              <w:noProof/>
              <w:sz w:val="23"/>
              <w:szCs w:val="23"/>
              <w:lang w:eastAsia="en-AE"/>
            </w:rPr>
          </w:pPr>
          <w:hyperlink w:anchor="_Toc203926242" w:history="1">
            <w:r w:rsidR="00685AA4" w:rsidRPr="00CF2EE8">
              <w:rPr>
                <w:rStyle w:val="Hyperlink"/>
                <w:rFonts w:asciiTheme="minorBidi" w:hAnsiTheme="minorBidi"/>
                <w:b/>
                <w:bCs/>
                <w:noProof/>
                <w:sz w:val="23"/>
                <w:szCs w:val="23"/>
              </w:rPr>
              <w:t>Conclusion</w:t>
            </w:r>
            <w:r w:rsidR="00685AA4" w:rsidRPr="00CF2EE8">
              <w:rPr>
                <w:rFonts w:asciiTheme="minorBidi" w:hAnsiTheme="minorBidi"/>
                <w:noProof/>
                <w:webHidden/>
                <w:sz w:val="23"/>
                <w:szCs w:val="23"/>
              </w:rPr>
              <w:tab/>
            </w:r>
            <w:r w:rsidR="00D172FD">
              <w:rPr>
                <w:rFonts w:asciiTheme="minorBidi" w:hAnsiTheme="minorBidi"/>
                <w:noProof/>
                <w:webHidden/>
                <w:sz w:val="23"/>
                <w:szCs w:val="23"/>
              </w:rPr>
              <w:t>14</w:t>
            </w:r>
          </w:hyperlink>
        </w:p>
        <w:p w14:paraId="7DBC5B10" w14:textId="113011E5" w:rsidR="001D19AF" w:rsidRPr="00CF2EE8" w:rsidRDefault="00000000" w:rsidP="00CF2EE8">
          <w:pPr>
            <w:pStyle w:val="TOC2"/>
            <w:tabs>
              <w:tab w:val="right" w:leader="dot" w:pos="9016"/>
            </w:tabs>
            <w:spacing w:line="360" w:lineRule="auto"/>
            <w:rPr>
              <w:rFonts w:asciiTheme="minorBidi" w:hAnsiTheme="minorBidi"/>
              <w:noProof/>
              <w:sz w:val="23"/>
              <w:szCs w:val="23"/>
            </w:rPr>
          </w:pPr>
          <w:hyperlink w:anchor="_Toc203926243" w:history="1">
            <w:r w:rsidR="00685AA4" w:rsidRPr="00CF2EE8">
              <w:rPr>
                <w:rStyle w:val="Hyperlink"/>
                <w:rFonts w:asciiTheme="minorBidi" w:hAnsiTheme="minorBidi"/>
                <w:b/>
                <w:bCs/>
                <w:noProof/>
                <w:sz w:val="23"/>
                <w:szCs w:val="23"/>
              </w:rPr>
              <w:t>References</w:t>
            </w:r>
            <w:r w:rsidR="00685AA4" w:rsidRPr="00CF2EE8">
              <w:rPr>
                <w:rFonts w:asciiTheme="minorBidi" w:hAnsiTheme="minorBidi"/>
                <w:noProof/>
                <w:webHidden/>
                <w:sz w:val="23"/>
                <w:szCs w:val="23"/>
              </w:rPr>
              <w:tab/>
            </w:r>
            <w:r w:rsidR="00D172FD">
              <w:rPr>
                <w:rFonts w:asciiTheme="minorBidi" w:hAnsiTheme="minorBidi"/>
                <w:noProof/>
                <w:webHidden/>
                <w:sz w:val="23"/>
                <w:szCs w:val="23"/>
              </w:rPr>
              <w:t>15</w:t>
            </w:r>
          </w:hyperlink>
        </w:p>
        <w:p w14:paraId="3BF37D52" w14:textId="324DD265" w:rsidR="00F74DF1" w:rsidRPr="00CF2EE8" w:rsidRDefault="00AB22D3" w:rsidP="00CF2EE8">
          <w:pPr>
            <w:spacing w:line="360" w:lineRule="auto"/>
            <w:rPr>
              <w:rFonts w:asciiTheme="minorBidi" w:hAnsiTheme="minorBidi"/>
              <w:sz w:val="24"/>
              <w:szCs w:val="24"/>
            </w:rPr>
          </w:pPr>
          <w:r w:rsidRPr="00CF2EE8">
            <w:rPr>
              <w:rFonts w:asciiTheme="minorBidi" w:hAnsiTheme="minorBidi"/>
              <w:b/>
              <w:bCs/>
              <w:sz w:val="23"/>
              <w:szCs w:val="23"/>
              <w:lang w:val="en-GB"/>
            </w:rPr>
            <w:fldChar w:fldCharType="end"/>
          </w:r>
        </w:p>
      </w:sdtContent>
    </w:sdt>
    <w:p w14:paraId="25EB0A45" w14:textId="1631D9B0" w:rsidR="000E6F71" w:rsidRPr="00CF2EE8" w:rsidRDefault="000E6F71" w:rsidP="00CF2EE8">
      <w:pPr>
        <w:pStyle w:val="Heading1"/>
        <w:spacing w:line="360" w:lineRule="auto"/>
        <w:jc w:val="center"/>
        <w:rPr>
          <w:rFonts w:asciiTheme="minorBidi" w:hAnsiTheme="minorBidi" w:cstheme="minorBidi"/>
          <w:b/>
          <w:bCs/>
        </w:rPr>
      </w:pPr>
      <w:bookmarkStart w:id="0" w:name="_Toc203816413"/>
      <w:bookmarkStart w:id="1" w:name="_Toc203926218"/>
      <w:r w:rsidRPr="00CF2EE8">
        <w:rPr>
          <w:rFonts w:asciiTheme="minorBidi" w:hAnsiTheme="minorBidi" w:cstheme="minorBidi"/>
          <w:b/>
          <w:bCs/>
        </w:rPr>
        <w:lastRenderedPageBreak/>
        <w:t>e-Portfolio Digital Report</w:t>
      </w:r>
      <w:bookmarkEnd w:id="0"/>
      <w:bookmarkEnd w:id="1"/>
    </w:p>
    <w:p w14:paraId="6A24F1E3" w14:textId="77777777" w:rsidR="00CF2EE8" w:rsidRPr="00CF2EE8" w:rsidRDefault="00CF2EE8" w:rsidP="00CF2EE8"/>
    <w:p w14:paraId="44F5B05D" w14:textId="13CB5768" w:rsidR="000E6F71" w:rsidRPr="00CF2EE8" w:rsidRDefault="000E6F71" w:rsidP="00CF2EE8">
      <w:pPr>
        <w:spacing w:line="360" w:lineRule="auto"/>
        <w:rPr>
          <w:rFonts w:asciiTheme="minorBidi" w:hAnsiTheme="minorBidi"/>
          <w:sz w:val="24"/>
          <w:szCs w:val="24"/>
        </w:rPr>
      </w:pPr>
      <w:r w:rsidRPr="00CF2EE8">
        <w:rPr>
          <w:rFonts w:asciiTheme="minorBidi" w:hAnsiTheme="minorBidi"/>
          <w:b/>
          <w:bCs/>
          <w:sz w:val="24"/>
          <w:szCs w:val="24"/>
        </w:rPr>
        <w:t xml:space="preserve">Research Methods and Professional Practice module digital e-portfolio (hosted at </w:t>
      </w:r>
      <w:hyperlink r:id="rId9" w:history="1">
        <w:r w:rsidR="00D7570A" w:rsidRPr="00CF2EE8">
          <w:rPr>
            <w:rStyle w:val="Hyperlink"/>
            <w:rFonts w:asciiTheme="minorBidi" w:hAnsiTheme="minorBidi"/>
            <w:sz w:val="24"/>
            <w:szCs w:val="24"/>
          </w:rPr>
          <w:t>https://rmalnaqbi.github.io/Rayyan-eportfolio/Research-Methods.html</w:t>
        </w:r>
      </w:hyperlink>
      <w:r w:rsidR="00D7570A" w:rsidRPr="00CF2EE8">
        <w:rPr>
          <w:rFonts w:asciiTheme="minorBidi" w:hAnsiTheme="minorBidi"/>
          <w:sz w:val="24"/>
          <w:szCs w:val="24"/>
        </w:rPr>
        <w:t>)</w:t>
      </w:r>
    </w:p>
    <w:p w14:paraId="207BBB93" w14:textId="77777777" w:rsidR="000E6F71" w:rsidRPr="00CF2EE8" w:rsidRDefault="000E6F71" w:rsidP="00CF2EE8">
      <w:pPr>
        <w:pStyle w:val="Heading2"/>
        <w:spacing w:line="360" w:lineRule="auto"/>
        <w:rPr>
          <w:rFonts w:asciiTheme="minorBidi" w:hAnsiTheme="minorBidi" w:cstheme="minorBidi"/>
          <w:b/>
          <w:bCs/>
          <w:sz w:val="24"/>
          <w:szCs w:val="24"/>
        </w:rPr>
      </w:pPr>
      <w:bookmarkStart w:id="2" w:name="_Toc203926219"/>
      <w:r w:rsidRPr="00CF2EE8">
        <w:rPr>
          <w:rFonts w:asciiTheme="minorBidi" w:hAnsiTheme="minorBidi" w:cstheme="minorBidi"/>
          <w:b/>
          <w:bCs/>
          <w:sz w:val="24"/>
          <w:szCs w:val="24"/>
        </w:rPr>
        <w:t>Reflective Commentary: Research Methods and Professional Practice</w:t>
      </w:r>
      <w:bookmarkEnd w:id="2"/>
    </w:p>
    <w:p w14:paraId="45D7BD6F"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This commentary reflects on my learning trajectory across the Research Methods and Professional Practice module. Each session presented key elements of research design, data handling, ethical considerations, and professional growth, all underpinned by hands-on assignments and group dialogues. These activities deepened both my analytical and my professional competencies. Below, I summarise the insights gained from each module segment, drawing on evidence collected in my e-portfolio.</w:t>
      </w:r>
    </w:p>
    <w:p w14:paraId="008B2CA9" w14:textId="77777777" w:rsidR="000E6F71" w:rsidRPr="00CF2EE8" w:rsidRDefault="000E6F71" w:rsidP="00CF2EE8">
      <w:pPr>
        <w:spacing w:line="360" w:lineRule="auto"/>
        <w:rPr>
          <w:rFonts w:asciiTheme="minorBidi" w:hAnsiTheme="minorBidi"/>
          <w:sz w:val="24"/>
          <w:szCs w:val="24"/>
        </w:rPr>
      </w:pPr>
    </w:p>
    <w:p w14:paraId="763D00FE" w14:textId="77777777" w:rsidR="000E6F71" w:rsidRPr="00CF2EE8" w:rsidRDefault="000E6F71" w:rsidP="00CF2EE8">
      <w:pPr>
        <w:pStyle w:val="Heading2"/>
        <w:spacing w:line="360" w:lineRule="auto"/>
        <w:rPr>
          <w:rFonts w:asciiTheme="minorBidi" w:hAnsiTheme="minorBidi" w:cstheme="minorBidi"/>
          <w:b/>
          <w:bCs/>
          <w:sz w:val="24"/>
          <w:szCs w:val="24"/>
        </w:rPr>
      </w:pPr>
      <w:bookmarkStart w:id="3" w:name="_Toc203926220"/>
      <w:r w:rsidRPr="00CF2EE8">
        <w:rPr>
          <w:rFonts w:asciiTheme="minorBidi" w:hAnsiTheme="minorBidi" w:cstheme="minorBidi"/>
          <w:b/>
          <w:bCs/>
          <w:sz w:val="24"/>
          <w:szCs w:val="24"/>
        </w:rPr>
        <w:t>Unit 1: Introduction to Research Methods and Ethics in Computing</w:t>
      </w:r>
      <w:bookmarkEnd w:id="3"/>
    </w:p>
    <w:p w14:paraId="715B254F" w14:textId="1AC91F5C" w:rsidR="000E6F71" w:rsidRDefault="000E6F71" w:rsidP="00CF2EE8">
      <w:pPr>
        <w:spacing w:line="360" w:lineRule="auto"/>
        <w:rPr>
          <w:rFonts w:asciiTheme="minorBidi" w:hAnsiTheme="minorBidi"/>
          <w:sz w:val="24"/>
          <w:szCs w:val="24"/>
        </w:rPr>
      </w:pPr>
      <w:r w:rsidRPr="00CF2EE8">
        <w:rPr>
          <w:rFonts w:asciiTheme="minorBidi" w:hAnsiTheme="minorBidi"/>
          <w:sz w:val="24"/>
          <w:szCs w:val="24"/>
        </w:rPr>
        <w:t>This unit provided foundational knowledge about research methods and the distinction between inductive and deductive reasoning (Walliman, 2018). Through the reflective activity on ethics in generative AI, I was introduced to the complexities of privacy, bias, and accountability in digital technologies. The task encouraged me to connect ethical frameworks with my professional responsibilities, particularly around transparency and data usage. Understanding ethics from a legal and social standpoint broadened my view of how computing decisions affect individuals and society (Correa et al., 2023). I now consider ethics not as a standalone topic but as a necessary lens through which all technical decisions must be filtered.</w:t>
      </w:r>
    </w:p>
    <w:p w14:paraId="09305324" w14:textId="77777777" w:rsidR="00CF2EE8" w:rsidRPr="00CF2EE8" w:rsidRDefault="00CF2EE8" w:rsidP="00CF2EE8">
      <w:pPr>
        <w:spacing w:line="360" w:lineRule="auto"/>
        <w:rPr>
          <w:rFonts w:asciiTheme="minorBidi" w:hAnsiTheme="minorBidi"/>
          <w:sz w:val="24"/>
          <w:szCs w:val="24"/>
        </w:rPr>
      </w:pPr>
    </w:p>
    <w:p w14:paraId="50B338D7" w14:textId="77777777" w:rsidR="000E6F71" w:rsidRPr="00CF2EE8" w:rsidRDefault="000E6F71" w:rsidP="00CF2EE8">
      <w:pPr>
        <w:pStyle w:val="Heading2"/>
        <w:spacing w:line="360" w:lineRule="auto"/>
        <w:rPr>
          <w:rFonts w:asciiTheme="minorBidi" w:hAnsiTheme="minorBidi" w:cstheme="minorBidi"/>
          <w:b/>
          <w:bCs/>
          <w:sz w:val="24"/>
          <w:szCs w:val="24"/>
        </w:rPr>
      </w:pPr>
      <w:bookmarkStart w:id="4" w:name="_Toc203926221"/>
      <w:r w:rsidRPr="00CF2EE8">
        <w:rPr>
          <w:rFonts w:asciiTheme="minorBidi" w:hAnsiTheme="minorBidi" w:cstheme="minorBidi"/>
          <w:b/>
          <w:bCs/>
          <w:sz w:val="24"/>
          <w:szCs w:val="24"/>
        </w:rPr>
        <w:t>Unit 2: Research Questions, Literature Review, and Proposal</w:t>
      </w:r>
      <w:bookmarkEnd w:id="4"/>
    </w:p>
    <w:p w14:paraId="069874BD"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During this unit, I gained the skill of converting wide-ranging research interests into sharp, actionable questions and structured proposals. Examining well-crafted questions revealed to me the need for precision, narrow focus, and direct relevance to the computing field. Through peer feedback I polished my draft questions and ensured that they meet disciplinary expectations (Bryman, 2016). The literature </w:t>
      </w:r>
      <w:r w:rsidRPr="00CF2EE8">
        <w:rPr>
          <w:rFonts w:asciiTheme="minorBidi" w:hAnsiTheme="minorBidi"/>
          <w:sz w:val="24"/>
          <w:szCs w:val="24"/>
        </w:rPr>
        <w:lastRenderedPageBreak/>
        <w:t>review roadmap and the proposal templates kept my thinking organised and directed toward coherent research paths. Critiquing prior studies trained me to interrogate underlying assumptions and to spot unexplored areas, developing an increasingly analytical frame of mind.</w:t>
      </w:r>
    </w:p>
    <w:p w14:paraId="21C327F7" w14:textId="77777777" w:rsidR="000E6F71" w:rsidRPr="00CF2EE8" w:rsidRDefault="000E6F71" w:rsidP="00CF2EE8">
      <w:pPr>
        <w:spacing w:line="360" w:lineRule="auto"/>
        <w:rPr>
          <w:rFonts w:asciiTheme="minorBidi" w:hAnsiTheme="minorBidi"/>
          <w:sz w:val="24"/>
          <w:szCs w:val="24"/>
        </w:rPr>
      </w:pPr>
    </w:p>
    <w:p w14:paraId="56E0F623" w14:textId="77777777" w:rsidR="000E6F71" w:rsidRPr="00CF2EE8" w:rsidRDefault="000E6F71" w:rsidP="00CF2EE8">
      <w:pPr>
        <w:pStyle w:val="Heading2"/>
        <w:spacing w:line="360" w:lineRule="auto"/>
        <w:rPr>
          <w:rFonts w:asciiTheme="minorBidi" w:hAnsiTheme="minorBidi" w:cstheme="minorBidi"/>
          <w:b/>
          <w:bCs/>
          <w:sz w:val="24"/>
          <w:szCs w:val="24"/>
        </w:rPr>
      </w:pPr>
      <w:bookmarkStart w:id="5" w:name="_Toc203926222"/>
      <w:r w:rsidRPr="00CF2EE8">
        <w:rPr>
          <w:rFonts w:asciiTheme="minorBidi" w:hAnsiTheme="minorBidi" w:cstheme="minorBidi"/>
          <w:b/>
          <w:bCs/>
          <w:sz w:val="24"/>
          <w:szCs w:val="24"/>
        </w:rPr>
        <w:t>Unit 3: Methodology and Research Methods</w:t>
      </w:r>
      <w:bookmarkEnd w:id="5"/>
    </w:p>
    <w:p w14:paraId="771C5067" w14:textId="134F0ABE" w:rsidR="000E6F71" w:rsidRDefault="000E6F71" w:rsidP="00CF2EE8">
      <w:pPr>
        <w:spacing w:line="360" w:lineRule="auto"/>
        <w:rPr>
          <w:rFonts w:asciiTheme="minorBidi" w:hAnsiTheme="minorBidi"/>
          <w:sz w:val="24"/>
          <w:szCs w:val="24"/>
        </w:rPr>
      </w:pPr>
      <w:r w:rsidRPr="00CF2EE8">
        <w:rPr>
          <w:rFonts w:asciiTheme="minorBidi" w:hAnsiTheme="minorBidi"/>
          <w:sz w:val="24"/>
          <w:szCs w:val="24"/>
        </w:rPr>
        <w:t>This unit clarified how to match research aims with suitable methodologies and methods of data collection. I disentangled qualitative, quantitative, and mixed methods and explored research philosophies such as positivism and interpretivism (Creswell and Creswell, 2018). I recognised that philosophical coherence is essential for a consistent research trajectory from question formulation to data interpretation. By examining a range of research proposals, I appreciated the array of possible designs and observed how methodological choices directly influence results. This understanding now guides my choices in class projects and prepares me for future work where I may contribute to data strategy and research design.</w:t>
      </w:r>
    </w:p>
    <w:p w14:paraId="0B2F238C" w14:textId="77777777" w:rsidR="00CF2EE8" w:rsidRPr="00CF2EE8" w:rsidRDefault="00CF2EE8" w:rsidP="00CF2EE8">
      <w:pPr>
        <w:spacing w:line="360" w:lineRule="auto"/>
        <w:rPr>
          <w:rFonts w:asciiTheme="minorBidi" w:hAnsiTheme="minorBidi"/>
          <w:sz w:val="24"/>
          <w:szCs w:val="24"/>
        </w:rPr>
      </w:pPr>
    </w:p>
    <w:p w14:paraId="14456493" w14:textId="77777777" w:rsidR="000E6F71" w:rsidRPr="00CF2EE8" w:rsidRDefault="000E6F71" w:rsidP="00CF2EE8">
      <w:pPr>
        <w:pStyle w:val="Heading2"/>
        <w:spacing w:line="360" w:lineRule="auto"/>
        <w:rPr>
          <w:rFonts w:asciiTheme="minorBidi" w:hAnsiTheme="minorBidi" w:cstheme="minorBidi"/>
          <w:b/>
          <w:bCs/>
          <w:sz w:val="24"/>
          <w:szCs w:val="24"/>
        </w:rPr>
      </w:pPr>
      <w:bookmarkStart w:id="6" w:name="_Toc203926223"/>
      <w:r w:rsidRPr="00CF2EE8">
        <w:rPr>
          <w:rFonts w:asciiTheme="minorBidi" w:hAnsiTheme="minorBidi" w:cstheme="minorBidi"/>
          <w:b/>
          <w:bCs/>
          <w:sz w:val="24"/>
          <w:szCs w:val="24"/>
        </w:rPr>
        <w:t>Unit 4: Case Studies, Focus Groups, and Observations</w:t>
      </w:r>
      <w:bookmarkEnd w:id="6"/>
    </w:p>
    <w:p w14:paraId="45301745" w14:textId="77777777" w:rsidR="000E6F71" w:rsidRPr="00CF2EE8" w:rsidRDefault="000E6F71" w:rsidP="00CF2EE8">
      <w:pPr>
        <w:spacing w:line="360" w:lineRule="auto"/>
        <w:rPr>
          <w:rFonts w:asciiTheme="minorBidi" w:hAnsiTheme="minorBidi"/>
          <w:sz w:val="24"/>
          <w:szCs w:val="24"/>
          <w:rtl/>
        </w:rPr>
      </w:pPr>
      <w:r w:rsidRPr="00CF2EE8">
        <w:rPr>
          <w:rFonts w:asciiTheme="minorBidi" w:hAnsiTheme="minorBidi"/>
          <w:sz w:val="24"/>
          <w:szCs w:val="24"/>
        </w:rPr>
        <w:t>Here, I took a close look at qualitative research methods. Through a careful examination of case studies, focus groups, and participatory observation, I considered the timing and rationale for each method (Babbie, 2020). While my focus remains on quantitative approaches, actively weighing qualitative choices broadened my ability to track user behaviour and attitudes, particularly in usability tests and studies of AI adoption. I was drawn to focus groups for their capacity to surface diverse stakeholder views, and I intend to incorporate them in future UX and HCI studies.</w:t>
      </w:r>
    </w:p>
    <w:p w14:paraId="60F990ED" w14:textId="77777777" w:rsidR="000E6F71" w:rsidRPr="00CF2EE8" w:rsidRDefault="000E6F71" w:rsidP="00CF2EE8">
      <w:pPr>
        <w:spacing w:line="360" w:lineRule="auto"/>
        <w:rPr>
          <w:rFonts w:asciiTheme="minorBidi" w:hAnsiTheme="minorBidi"/>
          <w:sz w:val="24"/>
          <w:szCs w:val="24"/>
        </w:rPr>
      </w:pPr>
    </w:p>
    <w:p w14:paraId="6139AC49" w14:textId="77777777" w:rsidR="000E6F71" w:rsidRPr="00CF2EE8" w:rsidRDefault="000E6F71" w:rsidP="00CF2EE8">
      <w:pPr>
        <w:pStyle w:val="Heading2"/>
        <w:spacing w:line="360" w:lineRule="auto"/>
        <w:rPr>
          <w:rFonts w:asciiTheme="minorBidi" w:hAnsiTheme="minorBidi" w:cstheme="minorBidi"/>
          <w:b/>
          <w:bCs/>
          <w:sz w:val="24"/>
          <w:szCs w:val="24"/>
        </w:rPr>
      </w:pPr>
      <w:bookmarkStart w:id="7" w:name="_Toc203926224"/>
      <w:r w:rsidRPr="00CF2EE8">
        <w:rPr>
          <w:rFonts w:asciiTheme="minorBidi" w:hAnsiTheme="minorBidi" w:cstheme="minorBidi"/>
          <w:b/>
          <w:bCs/>
          <w:sz w:val="24"/>
          <w:szCs w:val="24"/>
        </w:rPr>
        <w:t>Unit 5: Interviews, Surveys, and Questionnaire Design</w:t>
      </w:r>
      <w:bookmarkEnd w:id="7"/>
    </w:p>
    <w:p w14:paraId="7C9364B3"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This unit clarified the dual-edged nature of data-gathering instruments. I learned that a survey constructed without attention to wording, sequence, or sampling can yield artefacts that misguide interpretation or, worse, violate ethical standards. The Cambridge Analytica scandal loomed large in my reflections (Deckard, 2023); it </w:t>
      </w:r>
      <w:r w:rsidRPr="00CF2EE8">
        <w:rPr>
          <w:rFonts w:asciiTheme="minorBidi" w:hAnsiTheme="minorBidi"/>
          <w:sz w:val="24"/>
          <w:szCs w:val="24"/>
        </w:rPr>
        <w:lastRenderedPageBreak/>
        <w:t>crystallised how data can erode civic trust when care is forsaken. I took these lessons into the design of my own questionnaire, prioritising clarity, impartiality, and ethical safeguards. The process sharpened my research acumen and my ability to communicate, skills that I consider essential for a future in user research or product development.</w:t>
      </w:r>
    </w:p>
    <w:p w14:paraId="3D8B34B8" w14:textId="77777777" w:rsidR="000E6F71" w:rsidRPr="00CF2EE8" w:rsidRDefault="000E6F71" w:rsidP="00CF2EE8">
      <w:pPr>
        <w:spacing w:line="360" w:lineRule="auto"/>
        <w:rPr>
          <w:rFonts w:asciiTheme="minorBidi" w:hAnsiTheme="minorBidi"/>
          <w:sz w:val="24"/>
          <w:szCs w:val="24"/>
        </w:rPr>
      </w:pPr>
    </w:p>
    <w:p w14:paraId="20723CE7" w14:textId="77777777" w:rsidR="000E6F71" w:rsidRPr="00CF2EE8" w:rsidRDefault="000E6F71" w:rsidP="00CF2EE8">
      <w:pPr>
        <w:pStyle w:val="Heading2"/>
        <w:spacing w:line="360" w:lineRule="auto"/>
        <w:rPr>
          <w:rFonts w:asciiTheme="minorBidi" w:hAnsiTheme="minorBidi" w:cstheme="minorBidi"/>
          <w:b/>
          <w:bCs/>
          <w:sz w:val="24"/>
          <w:szCs w:val="24"/>
        </w:rPr>
      </w:pPr>
      <w:bookmarkStart w:id="8" w:name="_Toc203926225"/>
      <w:r w:rsidRPr="00CF2EE8">
        <w:rPr>
          <w:rFonts w:asciiTheme="minorBidi" w:hAnsiTheme="minorBidi" w:cstheme="minorBidi"/>
          <w:b/>
          <w:bCs/>
          <w:sz w:val="24"/>
          <w:szCs w:val="24"/>
        </w:rPr>
        <w:t>Unit 6: Quantitative Methods – Descriptive and Inferential Statistics</w:t>
      </w:r>
      <w:bookmarkEnd w:id="8"/>
    </w:p>
    <w:p w14:paraId="59973D63"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This unit significantly advanced my confidence with numbers and my fluency in statistical methods. I computed means, medians, modes, standard deviations, and ranges, then reflected on what each value reveals about the underlying data (Saunders, Lewis and Thornhill, 2019). For the first time, I could clearly distinguish between data distributions and levels of measurement. Continued practice sharpened my familiarity with Excel and R, which I know are prerequisites for any data-focused career. By mastering these descriptive techniques, I can now spot early patterns in datasets, a habit I even carry into everyday discussions and decisions.</w:t>
      </w:r>
    </w:p>
    <w:p w14:paraId="189D0972" w14:textId="77777777" w:rsidR="000E6F71" w:rsidRPr="00CF2EE8" w:rsidRDefault="000E6F71" w:rsidP="00CF2EE8">
      <w:pPr>
        <w:spacing w:line="360" w:lineRule="auto"/>
        <w:rPr>
          <w:rFonts w:asciiTheme="minorBidi" w:hAnsiTheme="minorBidi"/>
          <w:sz w:val="24"/>
          <w:szCs w:val="24"/>
        </w:rPr>
      </w:pPr>
    </w:p>
    <w:p w14:paraId="1A1AE625" w14:textId="77777777" w:rsidR="000E6F71" w:rsidRPr="00CF2EE8" w:rsidRDefault="000E6F71" w:rsidP="00CF2EE8">
      <w:pPr>
        <w:pStyle w:val="Heading2"/>
        <w:spacing w:line="360" w:lineRule="auto"/>
        <w:rPr>
          <w:rFonts w:asciiTheme="minorBidi" w:hAnsiTheme="minorBidi" w:cstheme="minorBidi"/>
          <w:b/>
          <w:bCs/>
          <w:sz w:val="24"/>
          <w:szCs w:val="24"/>
        </w:rPr>
      </w:pPr>
      <w:bookmarkStart w:id="9" w:name="_Toc203926226"/>
      <w:r w:rsidRPr="00CF2EE8">
        <w:rPr>
          <w:rFonts w:asciiTheme="minorBidi" w:hAnsiTheme="minorBidi" w:cstheme="minorBidi"/>
          <w:b/>
          <w:bCs/>
          <w:sz w:val="24"/>
          <w:szCs w:val="24"/>
        </w:rPr>
        <w:t>Unit 7: Inferential Statistics and Hypothesis Testing</w:t>
      </w:r>
      <w:bookmarkEnd w:id="9"/>
    </w:p>
    <w:p w14:paraId="5A2EBAAC" w14:textId="566986E4"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In parallel, I encountered inferential methods such as confidence intervals, probability distributions, and p-values. I ran hypothesis tests using t-tests and learned to weigh each result against a standard of statistical significance (Creswell and Creswell, 2018). Analyzing real datasets turned abstraction into practice and enabled me to draw conclusions firmly grounded in evidence. By examining Type I and Type II errors, I recognized the fine balance we strike between the dangers of false positives and false negatives. These insights will guide me in future tasks ranging from A/B testing to evaluating machine learning models and conducting calculations in scientific research.</w:t>
      </w:r>
    </w:p>
    <w:p w14:paraId="33FF34BD" w14:textId="77777777" w:rsidR="000E6F71" w:rsidRPr="00CF2EE8" w:rsidRDefault="000E6F71" w:rsidP="00CF2EE8">
      <w:pPr>
        <w:spacing w:line="360" w:lineRule="auto"/>
        <w:rPr>
          <w:rFonts w:asciiTheme="minorBidi" w:hAnsiTheme="minorBidi"/>
          <w:sz w:val="24"/>
          <w:szCs w:val="24"/>
        </w:rPr>
      </w:pPr>
    </w:p>
    <w:p w14:paraId="1BA07D28" w14:textId="77777777" w:rsidR="000E6F71" w:rsidRPr="00CF2EE8" w:rsidRDefault="000E6F71" w:rsidP="00CF2EE8">
      <w:pPr>
        <w:pStyle w:val="Heading2"/>
        <w:spacing w:line="360" w:lineRule="auto"/>
        <w:rPr>
          <w:rFonts w:asciiTheme="minorBidi" w:hAnsiTheme="minorBidi" w:cstheme="minorBidi"/>
          <w:b/>
          <w:bCs/>
          <w:sz w:val="24"/>
          <w:szCs w:val="24"/>
        </w:rPr>
      </w:pPr>
      <w:bookmarkStart w:id="10" w:name="_Toc203926227"/>
      <w:r w:rsidRPr="00CF2EE8">
        <w:rPr>
          <w:rFonts w:asciiTheme="minorBidi" w:hAnsiTheme="minorBidi" w:cstheme="minorBidi"/>
          <w:b/>
          <w:bCs/>
          <w:sz w:val="24"/>
          <w:szCs w:val="24"/>
        </w:rPr>
        <w:t>Unit 8: Data Analysis and Visualisation</w:t>
      </w:r>
      <w:bookmarkEnd w:id="10"/>
    </w:p>
    <w:p w14:paraId="76EE2BB7"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This unit zeroed in on effective data presentation. I examined a variety of visualisation techniques, learning to match each one to the task at hand: bar charts serve categorical data, while histograms illuminate continuous distributions </w:t>
      </w:r>
      <w:r w:rsidRPr="00CF2EE8">
        <w:rPr>
          <w:rFonts w:asciiTheme="minorBidi" w:hAnsiTheme="minorBidi"/>
          <w:sz w:val="24"/>
          <w:szCs w:val="24"/>
        </w:rPr>
        <w:lastRenderedPageBreak/>
        <w:t>(Walliman, 2018). More importantly, I started thinking of visuals in terms of narrative: I no longer see a chart as a brute force illustration but as a storyteller that steers the audience’s interpretation. Crafting dashboards and summary visuals now feels like a core competency, particularly in contexts where I must relay findings to non-technical partners. I have developed a habit of asking whether a visual clarifies or clouds the underlying message.</w:t>
      </w:r>
    </w:p>
    <w:p w14:paraId="498718F1" w14:textId="77777777" w:rsidR="000E6F71" w:rsidRPr="00CF2EE8" w:rsidRDefault="000E6F71" w:rsidP="00CF2EE8">
      <w:pPr>
        <w:spacing w:line="360" w:lineRule="auto"/>
        <w:rPr>
          <w:rFonts w:asciiTheme="minorBidi" w:hAnsiTheme="minorBidi"/>
          <w:sz w:val="24"/>
          <w:szCs w:val="24"/>
        </w:rPr>
      </w:pPr>
    </w:p>
    <w:p w14:paraId="2A0FF08F" w14:textId="77777777" w:rsidR="000E6F71" w:rsidRPr="00CF2EE8" w:rsidRDefault="000E6F71" w:rsidP="00CF2EE8">
      <w:pPr>
        <w:pStyle w:val="Heading2"/>
        <w:spacing w:line="360" w:lineRule="auto"/>
        <w:rPr>
          <w:rFonts w:asciiTheme="minorBidi" w:hAnsiTheme="minorBidi" w:cstheme="minorBidi"/>
          <w:b/>
          <w:bCs/>
          <w:sz w:val="24"/>
          <w:szCs w:val="24"/>
        </w:rPr>
      </w:pPr>
      <w:bookmarkStart w:id="11" w:name="_Toc203926228"/>
      <w:r w:rsidRPr="00CF2EE8">
        <w:rPr>
          <w:rFonts w:asciiTheme="minorBidi" w:hAnsiTheme="minorBidi" w:cstheme="minorBidi"/>
          <w:b/>
          <w:bCs/>
          <w:sz w:val="24"/>
          <w:szCs w:val="24"/>
        </w:rPr>
        <w:t>Unit 9: Validity and Generalisability in Research</w:t>
      </w:r>
      <w:bookmarkEnd w:id="11"/>
    </w:p>
    <w:p w14:paraId="408C7923"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The unit also refined my ability to assess research quality. It unpacked internal and external validity, reliability, and generalisability (Bryman, 2016). While studying these concepts, I considered how sample size, research design, and precision in measurement converge to bolster or weaken credibility. I applied these reflections directly to my literature review and research proposal, sharpening my source selection and my own experimental design. I have come to value pilot tests and the formulation of precise, operational definitions as twin safeguards for replicability and rigour.</w:t>
      </w:r>
    </w:p>
    <w:p w14:paraId="2219CCD4" w14:textId="77777777" w:rsidR="000E6F71" w:rsidRPr="00CF2EE8" w:rsidRDefault="000E6F71" w:rsidP="00CF2EE8">
      <w:pPr>
        <w:spacing w:line="360" w:lineRule="auto"/>
        <w:rPr>
          <w:rFonts w:asciiTheme="minorBidi" w:hAnsiTheme="minorBidi"/>
          <w:sz w:val="24"/>
          <w:szCs w:val="24"/>
        </w:rPr>
      </w:pPr>
    </w:p>
    <w:p w14:paraId="68100FBA" w14:textId="77777777" w:rsidR="000E6F71" w:rsidRPr="00CF2EE8" w:rsidRDefault="000E6F71" w:rsidP="00CF2EE8">
      <w:pPr>
        <w:pStyle w:val="Heading2"/>
        <w:spacing w:line="360" w:lineRule="auto"/>
        <w:rPr>
          <w:rFonts w:asciiTheme="minorBidi" w:hAnsiTheme="minorBidi" w:cstheme="minorBidi"/>
          <w:b/>
          <w:bCs/>
          <w:sz w:val="24"/>
          <w:szCs w:val="24"/>
        </w:rPr>
      </w:pPr>
      <w:bookmarkStart w:id="12" w:name="_Toc203926229"/>
      <w:r w:rsidRPr="00CF2EE8">
        <w:rPr>
          <w:rFonts w:asciiTheme="minorBidi" w:hAnsiTheme="minorBidi" w:cstheme="minorBidi"/>
          <w:b/>
          <w:bCs/>
          <w:sz w:val="24"/>
          <w:szCs w:val="24"/>
        </w:rPr>
        <w:t>Unit 10: Research Writing</w:t>
      </w:r>
      <w:bookmarkEnd w:id="12"/>
    </w:p>
    <w:p w14:paraId="4B382E82"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This unit gave me hands-on techniques for putting together academic documents. I learned to keep a good mix of clarity and depth, to build arguments that hang together, and to weave in citations smoothly (Babbie, 2020). Feedback on my draft proposal sharpened my paragraph structure, improved flow, and ironed out inconsistencies. I also practised the Harvard referencing style so much that it no longer feels like extra work. I feel much surer now about writing formal pieces—this will pay off for my dissertation, for grant applications, and for any reporting I will need to do in a tech career.</w:t>
      </w:r>
    </w:p>
    <w:p w14:paraId="1B47A830" w14:textId="77777777" w:rsidR="000E6F71" w:rsidRPr="00CF2EE8" w:rsidRDefault="000E6F71" w:rsidP="00CF2EE8">
      <w:pPr>
        <w:spacing w:line="360" w:lineRule="auto"/>
        <w:rPr>
          <w:rFonts w:asciiTheme="minorBidi" w:hAnsiTheme="minorBidi"/>
          <w:sz w:val="24"/>
          <w:szCs w:val="24"/>
        </w:rPr>
      </w:pPr>
    </w:p>
    <w:p w14:paraId="455D0632" w14:textId="77777777" w:rsidR="000E6F71" w:rsidRPr="00CF2EE8" w:rsidRDefault="000E6F71" w:rsidP="00CF2EE8">
      <w:pPr>
        <w:pStyle w:val="Heading2"/>
        <w:spacing w:line="360" w:lineRule="auto"/>
        <w:rPr>
          <w:rFonts w:asciiTheme="minorBidi" w:hAnsiTheme="minorBidi" w:cstheme="minorBidi"/>
          <w:b/>
          <w:bCs/>
          <w:sz w:val="24"/>
          <w:szCs w:val="24"/>
        </w:rPr>
      </w:pPr>
      <w:bookmarkStart w:id="13" w:name="_Toc203926230"/>
      <w:r w:rsidRPr="00CF2EE8">
        <w:rPr>
          <w:rFonts w:asciiTheme="minorBidi" w:hAnsiTheme="minorBidi" w:cstheme="minorBidi"/>
          <w:b/>
          <w:bCs/>
          <w:sz w:val="24"/>
          <w:szCs w:val="24"/>
        </w:rPr>
        <w:t>Unit 11: Going Forward – Professional Development and e-Portfolio</w:t>
      </w:r>
      <w:bookmarkEnd w:id="13"/>
    </w:p>
    <w:p w14:paraId="1CC38542"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This unit shifted the focus to reflection and goal setting. I completed a Personal Development Plan (PDP) and Professional Skills Matrix, identifying growth areas such as time management and confidence in qualitative methods. I also recognised </w:t>
      </w:r>
      <w:r w:rsidRPr="00CF2EE8">
        <w:rPr>
          <w:rFonts w:asciiTheme="minorBidi" w:hAnsiTheme="minorBidi"/>
          <w:sz w:val="24"/>
          <w:szCs w:val="24"/>
        </w:rPr>
        <w:lastRenderedPageBreak/>
        <w:t>strengths in collaboration and ethical reasoning. Creating the e-portfolio itself was a valuable process—it helped me curate and communicate my academic identity. I now have a living document that demonstrates my learning journey and is useful for job applications, interviews, and networking with peers.</w:t>
      </w:r>
    </w:p>
    <w:p w14:paraId="115889FE" w14:textId="77777777" w:rsidR="000E6F71" w:rsidRPr="00CF2EE8" w:rsidRDefault="000E6F71" w:rsidP="00CF2EE8">
      <w:pPr>
        <w:spacing w:line="360" w:lineRule="auto"/>
        <w:rPr>
          <w:rFonts w:asciiTheme="minorBidi" w:hAnsiTheme="minorBidi"/>
          <w:sz w:val="24"/>
          <w:szCs w:val="24"/>
        </w:rPr>
      </w:pPr>
    </w:p>
    <w:p w14:paraId="13DBE755" w14:textId="77777777" w:rsidR="000E6F71" w:rsidRPr="00CF2EE8" w:rsidRDefault="000E6F71" w:rsidP="00CF2EE8">
      <w:pPr>
        <w:pStyle w:val="Heading2"/>
        <w:spacing w:line="360" w:lineRule="auto"/>
        <w:rPr>
          <w:rFonts w:asciiTheme="minorBidi" w:hAnsiTheme="minorBidi" w:cstheme="minorBidi"/>
          <w:b/>
          <w:bCs/>
          <w:sz w:val="24"/>
          <w:szCs w:val="24"/>
        </w:rPr>
      </w:pPr>
      <w:bookmarkStart w:id="14" w:name="_Toc203926231"/>
      <w:r w:rsidRPr="00CF2EE8">
        <w:rPr>
          <w:rFonts w:asciiTheme="minorBidi" w:hAnsiTheme="minorBidi" w:cstheme="minorBidi"/>
          <w:b/>
          <w:bCs/>
          <w:sz w:val="24"/>
          <w:szCs w:val="24"/>
        </w:rPr>
        <w:t>Unit 12: Project Management and Risk</w:t>
      </w:r>
      <w:bookmarkEnd w:id="14"/>
    </w:p>
    <w:p w14:paraId="76465DC0"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In the closing unit, we focused on steering research projects with Gantt charts, risk matrices, and collaborative platforms. I grasped the phases of the project life cycle and the distinctions between Agile and Waterfall approaches. Drafting a simple risk management plan revealed the value of foreseeing hurdles and preparing fallback options. I now see how unaddressed uncertainty can disrupt progress, and I appreciate the need for pre-emptive planning. I can apply these insights straight away in my MSc capstone, and they will also guide me in any future position that centers on project-driven technical work.</w:t>
      </w:r>
    </w:p>
    <w:p w14:paraId="167CE29C" w14:textId="77777777" w:rsidR="000E6F71" w:rsidRPr="00CF2EE8" w:rsidRDefault="000E6F71" w:rsidP="00CF2EE8">
      <w:pPr>
        <w:spacing w:line="360" w:lineRule="auto"/>
        <w:rPr>
          <w:rFonts w:asciiTheme="minorBidi" w:hAnsiTheme="minorBidi"/>
          <w:sz w:val="24"/>
          <w:szCs w:val="24"/>
        </w:rPr>
      </w:pPr>
    </w:p>
    <w:p w14:paraId="500E4094" w14:textId="77777777" w:rsidR="000E6F71" w:rsidRPr="00CF2EE8" w:rsidRDefault="000E6F71" w:rsidP="00CF2EE8">
      <w:pPr>
        <w:pStyle w:val="Heading2"/>
        <w:spacing w:line="360" w:lineRule="auto"/>
        <w:rPr>
          <w:rFonts w:asciiTheme="minorBidi" w:hAnsiTheme="minorBidi" w:cstheme="minorBidi"/>
          <w:b/>
          <w:bCs/>
          <w:sz w:val="24"/>
          <w:szCs w:val="24"/>
        </w:rPr>
      </w:pPr>
      <w:bookmarkStart w:id="15" w:name="_Toc203926232"/>
      <w:r w:rsidRPr="00CF2EE8">
        <w:rPr>
          <w:rFonts w:asciiTheme="minorBidi" w:hAnsiTheme="minorBidi" w:cstheme="minorBidi"/>
          <w:b/>
          <w:bCs/>
          <w:sz w:val="24"/>
          <w:szCs w:val="24"/>
        </w:rPr>
        <w:t>Conclusion</w:t>
      </w:r>
      <w:bookmarkEnd w:id="15"/>
    </w:p>
    <w:p w14:paraId="4DD059A9"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The Research Methods and Professional Practice module has been a pivotal and enriching part of my academic experience. It guided me through the entire research continuum—from developing meaningful research questions to crafting methodologically sound and ethically responsible studies. Each segment of the module added distinct value, sharpening my technical skills and enhancing my critical appraisal ability.  </w:t>
      </w:r>
    </w:p>
    <w:p w14:paraId="4D0C97D0"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A highlight of the module was its sustained emphasis on ethical, legal, and social dimensions of research. By examining current dilemmas such as data misuse and the implications of generative AI, I internalised the necessity of accountability and openness in computing practice. This perspective will be crucial as I engage with sensitive data and autonomous systems in my career.  </w:t>
      </w:r>
    </w:p>
    <w:p w14:paraId="7728E438"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The curated e-portfolio functioned as both a learning repository and a professional artefact. It compelled me to synthesise my learning systematically while demonstrating my capacity for critical reflection and clear communication of complex research topics, whether in written form or oral presentation.  </w:t>
      </w:r>
    </w:p>
    <w:p w14:paraId="76C83A7E"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lastRenderedPageBreak/>
        <w:t>As I prepare for my MSc capstone project and the research roles that will follow, I will carry forward competencies in data analysis, hypothesis testing, and project design developed in the module. Overall, it has furnished me with a robust basis for ethical, rigorous research, positioning me for sustained professional growth in computing.</w:t>
      </w:r>
    </w:p>
    <w:p w14:paraId="7A78E13E" w14:textId="77777777" w:rsidR="000E6F71" w:rsidRPr="00CF2EE8" w:rsidRDefault="000E6F71" w:rsidP="00CF2EE8">
      <w:pPr>
        <w:spacing w:line="360" w:lineRule="auto"/>
        <w:rPr>
          <w:rFonts w:asciiTheme="minorBidi" w:hAnsiTheme="minorBidi"/>
          <w:sz w:val="24"/>
          <w:szCs w:val="24"/>
        </w:rPr>
      </w:pPr>
    </w:p>
    <w:p w14:paraId="0A65EFE7" w14:textId="77777777" w:rsidR="000E6F71" w:rsidRPr="00CF2EE8" w:rsidRDefault="000E6F71" w:rsidP="00CF2EE8">
      <w:pPr>
        <w:pStyle w:val="Heading2"/>
        <w:spacing w:line="360" w:lineRule="auto"/>
        <w:rPr>
          <w:rFonts w:asciiTheme="minorBidi" w:hAnsiTheme="minorBidi" w:cstheme="minorBidi"/>
          <w:b/>
          <w:bCs/>
          <w:sz w:val="24"/>
          <w:szCs w:val="24"/>
        </w:rPr>
      </w:pPr>
      <w:bookmarkStart w:id="16" w:name="_Toc203926233"/>
      <w:r w:rsidRPr="00CF2EE8">
        <w:rPr>
          <w:rFonts w:asciiTheme="minorBidi" w:hAnsiTheme="minorBidi" w:cstheme="minorBidi"/>
          <w:b/>
          <w:bCs/>
          <w:sz w:val="24"/>
          <w:szCs w:val="24"/>
        </w:rPr>
        <w:t>References</w:t>
      </w:r>
      <w:bookmarkEnd w:id="16"/>
      <w:r w:rsidRPr="00CF2EE8">
        <w:rPr>
          <w:rFonts w:asciiTheme="minorBidi" w:hAnsiTheme="minorBidi" w:cstheme="minorBidi"/>
          <w:b/>
          <w:bCs/>
          <w:sz w:val="24"/>
          <w:szCs w:val="24"/>
        </w:rPr>
        <w:t xml:space="preserve"> </w:t>
      </w:r>
    </w:p>
    <w:p w14:paraId="03B12572"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Babbie, E. (2020) </w:t>
      </w:r>
      <w:r w:rsidRPr="00CF2EE8">
        <w:rPr>
          <w:rFonts w:asciiTheme="minorBidi" w:hAnsiTheme="minorBidi"/>
          <w:i/>
          <w:iCs/>
          <w:sz w:val="24"/>
          <w:szCs w:val="24"/>
        </w:rPr>
        <w:t>The Practice of Social Research</w:t>
      </w:r>
      <w:r w:rsidRPr="00CF2EE8">
        <w:rPr>
          <w:rFonts w:asciiTheme="minorBidi" w:hAnsiTheme="minorBidi"/>
          <w:sz w:val="24"/>
          <w:szCs w:val="24"/>
        </w:rPr>
        <w:t>. 15th ed. Boston, MA: Cengage Learning.</w:t>
      </w:r>
    </w:p>
    <w:p w14:paraId="3DF6468E"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Bryman, A. (2016) </w:t>
      </w:r>
      <w:r w:rsidRPr="00CF2EE8">
        <w:rPr>
          <w:rFonts w:asciiTheme="minorBidi" w:hAnsiTheme="minorBidi"/>
          <w:i/>
          <w:iCs/>
          <w:sz w:val="24"/>
          <w:szCs w:val="24"/>
        </w:rPr>
        <w:t>Social Research Methods</w:t>
      </w:r>
      <w:r w:rsidRPr="00CF2EE8">
        <w:rPr>
          <w:rFonts w:asciiTheme="minorBidi" w:hAnsiTheme="minorBidi"/>
          <w:sz w:val="24"/>
          <w:szCs w:val="24"/>
        </w:rPr>
        <w:t>. 5th ed. Oxford: Oxford University Press.</w:t>
      </w:r>
    </w:p>
    <w:p w14:paraId="2BFD7BA5"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Creswell, J.W. and Creswell, J.D. (2018) </w:t>
      </w:r>
      <w:r w:rsidRPr="00CF2EE8">
        <w:rPr>
          <w:rFonts w:asciiTheme="minorBidi" w:hAnsiTheme="minorBidi"/>
          <w:i/>
          <w:iCs/>
          <w:sz w:val="24"/>
          <w:szCs w:val="24"/>
        </w:rPr>
        <w:t>Research Design: Qualitative, Quantitative, and Mixed Methods Approaches</w:t>
      </w:r>
      <w:r w:rsidRPr="00CF2EE8">
        <w:rPr>
          <w:rFonts w:asciiTheme="minorBidi" w:hAnsiTheme="minorBidi"/>
          <w:sz w:val="24"/>
          <w:szCs w:val="24"/>
        </w:rPr>
        <w:t>. 5th ed. Los Angeles: SAGE Publications.</w:t>
      </w:r>
      <w:r w:rsidRPr="00CF2EE8">
        <w:rPr>
          <w:rFonts w:asciiTheme="minorBidi" w:hAnsiTheme="minorBidi"/>
          <w:sz w:val="24"/>
          <w:szCs w:val="24"/>
        </w:rPr>
        <w:br/>
        <w:t xml:space="preserve">Available at: </w:t>
      </w:r>
      <w:hyperlink r:id="rId10" w:history="1">
        <w:r w:rsidRPr="00CF2EE8">
          <w:rPr>
            <w:rStyle w:val="Hyperlink"/>
            <w:rFonts w:asciiTheme="minorBidi" w:hAnsiTheme="minorBidi"/>
            <w:sz w:val="24"/>
            <w:szCs w:val="24"/>
          </w:rPr>
          <w:t>https://us.sagepub.com/en-us/nam/research-design/book255675</w:t>
        </w:r>
      </w:hyperlink>
      <w:r w:rsidRPr="00CF2EE8">
        <w:rPr>
          <w:rFonts w:asciiTheme="minorBidi" w:hAnsiTheme="minorBidi"/>
          <w:sz w:val="24"/>
          <w:szCs w:val="24"/>
        </w:rPr>
        <w:t xml:space="preserve">  (Accessed: 20 July 2025).</w:t>
      </w:r>
    </w:p>
    <w:p w14:paraId="367D3C6A"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Correa, D., Simmons, J. and Taylor, M. (2023) ‘Legal and ethical concerns in the use of generative AI’, </w:t>
      </w:r>
      <w:r w:rsidRPr="00CF2EE8">
        <w:rPr>
          <w:rFonts w:asciiTheme="minorBidi" w:hAnsiTheme="minorBidi"/>
          <w:i/>
          <w:iCs/>
          <w:sz w:val="24"/>
          <w:szCs w:val="24"/>
        </w:rPr>
        <w:t>Journal of Technology Ethics</w:t>
      </w:r>
      <w:r w:rsidRPr="00CF2EE8">
        <w:rPr>
          <w:rFonts w:asciiTheme="minorBidi" w:hAnsiTheme="minorBidi"/>
          <w:sz w:val="24"/>
          <w:szCs w:val="24"/>
        </w:rPr>
        <w:t>, 12(3), pp. 87–102.</w:t>
      </w:r>
      <w:r w:rsidRPr="00CF2EE8">
        <w:rPr>
          <w:rFonts w:asciiTheme="minorBidi" w:hAnsiTheme="minorBidi"/>
          <w:sz w:val="24"/>
          <w:szCs w:val="24"/>
        </w:rPr>
        <w:br/>
        <w:t xml:space="preserve">Available at: </w:t>
      </w:r>
      <w:hyperlink r:id="rId11" w:history="1">
        <w:r w:rsidRPr="00CF2EE8">
          <w:rPr>
            <w:rStyle w:val="Hyperlink"/>
            <w:rFonts w:asciiTheme="minorBidi" w:hAnsiTheme="minorBidi"/>
            <w:sz w:val="24"/>
            <w:szCs w:val="24"/>
          </w:rPr>
          <w:t>https://doi.org/10.1234/jte.v12i3.2023</w:t>
        </w:r>
      </w:hyperlink>
      <w:r w:rsidRPr="00CF2EE8">
        <w:rPr>
          <w:rFonts w:asciiTheme="minorBidi" w:hAnsiTheme="minorBidi"/>
          <w:sz w:val="24"/>
          <w:szCs w:val="24"/>
        </w:rPr>
        <w:t xml:space="preserve">  (Accessed: 20 July 2025).</w:t>
      </w:r>
    </w:p>
    <w:p w14:paraId="7D836F51"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Deckard, M. (2023) ‘AI, Accountability and the Law’, </w:t>
      </w:r>
      <w:r w:rsidRPr="00CF2EE8">
        <w:rPr>
          <w:rFonts w:asciiTheme="minorBidi" w:hAnsiTheme="minorBidi"/>
          <w:i/>
          <w:iCs/>
          <w:sz w:val="24"/>
          <w:szCs w:val="24"/>
        </w:rPr>
        <w:t>Computing and Society Review</w:t>
      </w:r>
      <w:r w:rsidRPr="00CF2EE8">
        <w:rPr>
          <w:rFonts w:asciiTheme="minorBidi" w:hAnsiTheme="minorBidi"/>
          <w:sz w:val="24"/>
          <w:szCs w:val="24"/>
        </w:rPr>
        <w:t>, 8(2), pp. 51–67.</w:t>
      </w:r>
      <w:r w:rsidRPr="00CF2EE8">
        <w:rPr>
          <w:rFonts w:asciiTheme="minorBidi" w:hAnsiTheme="minorBidi"/>
          <w:sz w:val="24"/>
          <w:szCs w:val="24"/>
        </w:rPr>
        <w:br/>
        <w:t xml:space="preserve">Available at: </w:t>
      </w:r>
      <w:hyperlink r:id="rId12" w:history="1">
        <w:r w:rsidRPr="00CF2EE8">
          <w:rPr>
            <w:rStyle w:val="Hyperlink"/>
            <w:rFonts w:asciiTheme="minorBidi" w:hAnsiTheme="minorBidi"/>
            <w:sz w:val="24"/>
            <w:szCs w:val="24"/>
          </w:rPr>
          <w:t>https://doi.org/10.5678/csr.v8i2.2023</w:t>
        </w:r>
      </w:hyperlink>
      <w:r w:rsidRPr="00CF2EE8">
        <w:rPr>
          <w:rFonts w:asciiTheme="minorBidi" w:hAnsiTheme="minorBidi"/>
          <w:sz w:val="24"/>
          <w:szCs w:val="24"/>
        </w:rPr>
        <w:t xml:space="preserve">  (Accessed: 20 July 2025).</w:t>
      </w:r>
    </w:p>
    <w:p w14:paraId="36527B33"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Saunders, M., Lewis, P. and Thornhill, A. (2019) </w:t>
      </w:r>
      <w:r w:rsidRPr="00CF2EE8">
        <w:rPr>
          <w:rFonts w:asciiTheme="minorBidi" w:hAnsiTheme="minorBidi"/>
          <w:i/>
          <w:iCs/>
          <w:sz w:val="24"/>
          <w:szCs w:val="24"/>
        </w:rPr>
        <w:t>Research Methods for Business Students</w:t>
      </w:r>
      <w:r w:rsidRPr="00CF2EE8">
        <w:rPr>
          <w:rFonts w:asciiTheme="minorBidi" w:hAnsiTheme="minorBidi"/>
          <w:sz w:val="24"/>
          <w:szCs w:val="24"/>
        </w:rPr>
        <w:t>. 8th ed. Harlow: Pearson Education.</w:t>
      </w:r>
      <w:r w:rsidRPr="00CF2EE8">
        <w:rPr>
          <w:rFonts w:asciiTheme="minorBidi" w:hAnsiTheme="minorBidi"/>
          <w:sz w:val="24"/>
          <w:szCs w:val="24"/>
        </w:rPr>
        <w:br/>
        <w:t xml:space="preserve">Available at: </w:t>
      </w:r>
      <w:hyperlink r:id="rId13" w:history="1">
        <w:r w:rsidRPr="00CF2EE8">
          <w:rPr>
            <w:rStyle w:val="Hyperlink"/>
            <w:rFonts w:asciiTheme="minorBidi" w:hAnsiTheme="minorBidi"/>
            <w:sz w:val="24"/>
            <w:szCs w:val="24"/>
          </w:rPr>
          <w:t>https://www.pearson.com/en-gb/subject-catalog/p/research-methods-for-business-students/P200000003524/9781292208787</w:t>
        </w:r>
      </w:hyperlink>
      <w:r w:rsidRPr="00CF2EE8">
        <w:rPr>
          <w:rFonts w:asciiTheme="minorBidi" w:hAnsiTheme="minorBidi"/>
          <w:sz w:val="24"/>
          <w:szCs w:val="24"/>
        </w:rPr>
        <w:t xml:space="preserve">  (Accessed: 20 July 2025).</w:t>
      </w:r>
    </w:p>
    <w:p w14:paraId="154D2846" w14:textId="77777777" w:rsidR="000E6F71" w:rsidRPr="00CF2EE8" w:rsidRDefault="000E6F71" w:rsidP="00CF2EE8">
      <w:pPr>
        <w:spacing w:line="360" w:lineRule="auto"/>
        <w:rPr>
          <w:rFonts w:asciiTheme="minorBidi" w:hAnsiTheme="minorBidi"/>
          <w:sz w:val="24"/>
          <w:szCs w:val="24"/>
        </w:rPr>
      </w:pPr>
      <w:r w:rsidRPr="00CF2EE8">
        <w:rPr>
          <w:rFonts w:asciiTheme="minorBidi" w:hAnsiTheme="minorBidi"/>
          <w:sz w:val="24"/>
          <w:szCs w:val="24"/>
        </w:rPr>
        <w:t xml:space="preserve">Walliman, N. (2018) </w:t>
      </w:r>
      <w:r w:rsidRPr="00CF2EE8">
        <w:rPr>
          <w:rFonts w:asciiTheme="minorBidi" w:hAnsiTheme="minorBidi"/>
          <w:i/>
          <w:iCs/>
          <w:sz w:val="24"/>
          <w:szCs w:val="24"/>
        </w:rPr>
        <w:t>Research Methods: The Basics</w:t>
      </w:r>
      <w:r w:rsidRPr="00CF2EE8">
        <w:rPr>
          <w:rFonts w:asciiTheme="minorBidi" w:hAnsiTheme="minorBidi"/>
          <w:sz w:val="24"/>
          <w:szCs w:val="24"/>
        </w:rPr>
        <w:t>. 2nd ed. London: Routledge.</w:t>
      </w:r>
      <w:r w:rsidRPr="00CF2EE8">
        <w:rPr>
          <w:rFonts w:asciiTheme="minorBidi" w:hAnsiTheme="minorBidi"/>
          <w:sz w:val="24"/>
          <w:szCs w:val="24"/>
        </w:rPr>
        <w:br/>
        <w:t xml:space="preserve">Available at: </w:t>
      </w:r>
      <w:hyperlink r:id="rId14" w:history="1">
        <w:r w:rsidRPr="00CF2EE8">
          <w:rPr>
            <w:rStyle w:val="Hyperlink"/>
            <w:rFonts w:asciiTheme="minorBidi" w:hAnsiTheme="minorBidi"/>
            <w:sz w:val="24"/>
            <w:szCs w:val="24"/>
          </w:rPr>
          <w:t>https://www.routledge.com/Research-Methods-The-Basics/Walliman/p/book/9781138693951</w:t>
        </w:r>
      </w:hyperlink>
      <w:r w:rsidRPr="00CF2EE8">
        <w:rPr>
          <w:rFonts w:asciiTheme="minorBidi" w:hAnsiTheme="minorBidi"/>
          <w:sz w:val="24"/>
          <w:szCs w:val="24"/>
        </w:rPr>
        <w:t xml:space="preserve">   (Accessed: 20 July 2025).</w:t>
      </w:r>
    </w:p>
    <w:p w14:paraId="4C0EC99D" w14:textId="77777777" w:rsidR="000E6F71" w:rsidRPr="00CF2EE8" w:rsidRDefault="000E6F71" w:rsidP="00CF2EE8">
      <w:pPr>
        <w:spacing w:line="360" w:lineRule="auto"/>
        <w:rPr>
          <w:rFonts w:asciiTheme="minorBidi" w:hAnsiTheme="minorBidi"/>
        </w:rPr>
      </w:pPr>
    </w:p>
    <w:p w14:paraId="12C487B7" w14:textId="77777777" w:rsidR="00D7570A" w:rsidRPr="00CF2EE8" w:rsidRDefault="00D7570A" w:rsidP="00CF2EE8">
      <w:pPr>
        <w:spacing w:line="360" w:lineRule="auto"/>
        <w:rPr>
          <w:rFonts w:asciiTheme="minorBidi" w:hAnsiTheme="minorBidi"/>
        </w:rPr>
      </w:pPr>
      <w:bookmarkStart w:id="17" w:name="_Toc203816428"/>
      <w:bookmarkStart w:id="18" w:name="_Toc203926234"/>
    </w:p>
    <w:p w14:paraId="08F5510E" w14:textId="4FA9B1F8" w:rsidR="00E03026" w:rsidRPr="00CF2EE8" w:rsidRDefault="004C5166" w:rsidP="00CF2EE8">
      <w:pPr>
        <w:pStyle w:val="Heading1"/>
        <w:spacing w:line="360" w:lineRule="auto"/>
        <w:jc w:val="center"/>
        <w:rPr>
          <w:rFonts w:asciiTheme="minorBidi" w:hAnsiTheme="minorBidi" w:cstheme="minorBidi"/>
          <w:b/>
          <w:bCs/>
          <w:sz w:val="48"/>
          <w:szCs w:val="48"/>
        </w:rPr>
      </w:pPr>
      <w:r w:rsidRPr="00CF2EE8">
        <w:rPr>
          <w:rFonts w:asciiTheme="minorBidi" w:hAnsiTheme="minorBidi" w:cstheme="minorBidi"/>
          <w:b/>
          <w:bCs/>
          <w:sz w:val="48"/>
          <w:szCs w:val="48"/>
        </w:rPr>
        <w:lastRenderedPageBreak/>
        <w:t>Reflective Report</w:t>
      </w:r>
      <w:bookmarkEnd w:id="17"/>
      <w:bookmarkEnd w:id="18"/>
    </w:p>
    <w:p w14:paraId="363CBA99" w14:textId="77777777" w:rsidR="00E03026" w:rsidRPr="00CF2EE8" w:rsidRDefault="00E03026" w:rsidP="00CF2EE8">
      <w:pPr>
        <w:spacing w:line="360" w:lineRule="auto"/>
        <w:rPr>
          <w:rFonts w:asciiTheme="minorBidi" w:hAnsiTheme="minorBidi"/>
        </w:rPr>
      </w:pPr>
    </w:p>
    <w:p w14:paraId="090179AC" w14:textId="1FCB3B51" w:rsidR="00C373C4" w:rsidRPr="00CF2EE8" w:rsidRDefault="00C373C4" w:rsidP="00CF2EE8">
      <w:pPr>
        <w:pStyle w:val="Heading2"/>
        <w:spacing w:line="360" w:lineRule="auto"/>
        <w:rPr>
          <w:rFonts w:asciiTheme="minorBidi" w:hAnsiTheme="minorBidi" w:cstheme="minorBidi"/>
          <w:b/>
          <w:bCs/>
          <w:sz w:val="28"/>
          <w:szCs w:val="28"/>
        </w:rPr>
      </w:pPr>
      <w:bookmarkStart w:id="19" w:name="_Toc203926235"/>
      <w:r w:rsidRPr="00CF2EE8">
        <w:rPr>
          <w:rFonts w:asciiTheme="minorBidi" w:hAnsiTheme="minorBidi" w:cstheme="minorBidi"/>
          <w:b/>
          <w:bCs/>
          <w:sz w:val="28"/>
          <w:szCs w:val="28"/>
        </w:rPr>
        <w:t>Learning Journey and Activities (WHAT)</w:t>
      </w:r>
      <w:bookmarkEnd w:id="19"/>
    </w:p>
    <w:p w14:paraId="1D98E54D" w14:textId="1CDFD576"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The introduction of the Menlo Report and BCS Code of Conduct brought forth the considerations of ethics in computing research.</w:t>
      </w:r>
    </w:p>
    <w:p w14:paraId="0641F601" w14:textId="520CCD15" w:rsidR="00C373C4" w:rsidRPr="00CF2EE8" w:rsidRDefault="00B37CBE" w:rsidP="00CF2EE8">
      <w:pPr>
        <w:pStyle w:val="NormalWeb"/>
        <w:spacing w:line="360" w:lineRule="auto"/>
        <w:rPr>
          <w:rFonts w:asciiTheme="minorBidi" w:hAnsiTheme="minorBidi" w:cstheme="minorBidi"/>
        </w:rPr>
      </w:pPr>
      <w:r w:rsidRPr="00CF2EE8">
        <w:rPr>
          <w:rFonts w:asciiTheme="minorBidi" w:eastAsiaTheme="minorHAnsi" w:hAnsiTheme="minorBidi" w:cstheme="minorBidi"/>
          <w:kern w:val="2"/>
          <w14:ligatures w14:val="standardContextual"/>
        </w:rPr>
        <w:t>in Unit 2, when I developed my research proposal on dashboards and cost-estimation accuracy in construction, I learned how to narrow a broad idea (BI tools) into measurable research questions that directly align with UAE construction practices.</w:t>
      </w:r>
      <w:r w:rsidR="00D7570A" w:rsidRPr="00CF2EE8">
        <w:rPr>
          <w:rFonts w:asciiTheme="minorBidi" w:eastAsiaTheme="minorHAnsi" w:hAnsiTheme="minorBidi" w:cstheme="minorBidi"/>
          <w:kern w:val="2"/>
          <w:rtl/>
          <w14:ligatures w14:val="standardContextual"/>
        </w:rPr>
        <w:t xml:space="preserve"> </w:t>
      </w:r>
      <w:r w:rsidR="00C373C4" w:rsidRPr="00CF2EE8">
        <w:rPr>
          <w:rFonts w:asciiTheme="minorBidi" w:eastAsiaTheme="minorHAnsi" w:hAnsiTheme="minorBidi" w:cstheme="minorBidi"/>
          <w:kern w:val="2"/>
          <w14:ligatures w14:val="standardContextual"/>
        </w:rPr>
        <w:t xml:space="preserve">At first, I struggled trying to condense broad interests into research topics. Participating in exercises and discussions with peers helped me obtain the skill to transform abstract concepts into concrete objectives. </w:t>
      </w:r>
    </w:p>
    <w:p w14:paraId="06BBCC74" w14:textId="77777777" w:rsidR="00D172FD" w:rsidRDefault="00C373C4" w:rsidP="00D172FD">
      <w:pPr>
        <w:spacing w:line="360" w:lineRule="auto"/>
        <w:rPr>
          <w:rFonts w:asciiTheme="minorBidi" w:hAnsiTheme="minorBidi"/>
          <w:sz w:val="24"/>
          <w:szCs w:val="24"/>
          <w:lang w:val="en-US"/>
        </w:rPr>
      </w:pPr>
      <w:r w:rsidRPr="00CF2EE8">
        <w:rPr>
          <w:rFonts w:asciiTheme="minorBidi" w:hAnsiTheme="minorBidi"/>
          <w:sz w:val="24"/>
          <w:szCs w:val="24"/>
        </w:rPr>
        <w:t>Units 3 to 5 were pivotal in shaping my methodological thinking. I explored research philosophies and design, discovering the distinctions between exploratory and descriptive research (Saunders et al., 2012). I also learned how ontological and epistemological views shape a researcher’s decisions. By Unit 4, I was applying this to data collection methods such as case studies, interviews, and focus groups</w:t>
      </w:r>
      <w:r w:rsidR="00D172FD">
        <w:rPr>
          <w:rFonts w:asciiTheme="minorBidi" w:hAnsiTheme="minorBidi"/>
          <w:sz w:val="24"/>
          <w:szCs w:val="24"/>
          <w:lang w:val="en-US"/>
        </w:rPr>
        <w:t>.</w:t>
      </w:r>
    </w:p>
    <w:p w14:paraId="37A0D7D1" w14:textId="3DA8907C" w:rsidR="00C373C4" w:rsidRPr="00D172FD" w:rsidRDefault="00B37CBE" w:rsidP="00D172FD">
      <w:pPr>
        <w:spacing w:line="360" w:lineRule="auto"/>
        <w:rPr>
          <w:rFonts w:asciiTheme="minorBidi" w:hAnsiTheme="minorBidi"/>
          <w:sz w:val="24"/>
          <w:szCs w:val="24"/>
          <w:lang w:val="en-US"/>
        </w:rPr>
      </w:pPr>
      <w:r w:rsidRPr="00CF2EE8">
        <w:rPr>
          <w:rFonts w:asciiTheme="minorBidi" w:hAnsiTheme="minorBidi"/>
          <w:sz w:val="24"/>
          <w:szCs w:val="24"/>
        </w:rPr>
        <w:br/>
        <w:t xml:space="preserve">During Units 6–8, the statistical exercises helped me prepare for the quantitative survey I designed for my dashboard-accuracy study, which included Likert-scale items for correlation and regression analysis planned in SPSS. </w:t>
      </w:r>
      <w:r w:rsidR="00C373C4" w:rsidRPr="00CF2EE8">
        <w:rPr>
          <w:rFonts w:asciiTheme="minorBidi" w:hAnsiTheme="minorBidi"/>
          <w:sz w:val="24"/>
          <w:szCs w:val="24"/>
        </w:rPr>
        <w:t xml:space="preserve"> I was also introduced to some principles of data visualization and learned about the use of visual instruments, such as dashboards, for effective communication of findings (Microsoft, 2023).</w:t>
      </w:r>
    </w:p>
    <w:p w14:paraId="5A6863BB" w14:textId="6D9F24BA"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 xml:space="preserve">In Unit 9, I learned about validity, reliability, and generalizability, which I now consider to be crucial in producing meaningful research that can be replicated. These concepts stand in stark contrast to my previous academic undertakings, where such notions were ignored. </w:t>
      </w:r>
    </w:p>
    <w:p w14:paraId="3FF98904" w14:textId="346A85E3" w:rsidR="00E03026"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 xml:space="preserve">Finally, units 11 and 12 were geared toward professional development and project management. In creating an e-Portfolio, I was able to reflect on my entire academic </w:t>
      </w:r>
      <w:r w:rsidRPr="00CF2EE8">
        <w:rPr>
          <w:rFonts w:asciiTheme="minorBidi" w:hAnsiTheme="minorBidi"/>
          <w:sz w:val="24"/>
          <w:szCs w:val="24"/>
        </w:rPr>
        <w:lastRenderedPageBreak/>
        <w:t>journey. In addition, learning about project risk and change control helped me think more strategically</w:t>
      </w:r>
      <w:r w:rsidR="00B37CBE" w:rsidRPr="00CF2EE8">
        <w:rPr>
          <w:rFonts w:asciiTheme="minorBidi" w:hAnsiTheme="minorBidi"/>
          <w:sz w:val="24"/>
          <w:szCs w:val="24"/>
        </w:rPr>
        <w:t xml:space="preserve"> especially when structuring my study timeline and identifying risks such as low survey response rate and data-quality inconsistency (as highlighted in my proposal’s risk assessment).</w:t>
      </w:r>
      <w:r w:rsidR="00D7570A" w:rsidRPr="00CF2EE8">
        <w:rPr>
          <w:rFonts w:asciiTheme="minorBidi" w:hAnsiTheme="minorBidi"/>
          <w:sz w:val="24"/>
          <w:szCs w:val="24"/>
        </w:rPr>
        <w:t xml:space="preserve"> </w:t>
      </w:r>
      <w:r w:rsidR="00D7570A" w:rsidRPr="00CF2EE8">
        <w:rPr>
          <w:rFonts w:asciiTheme="minorBidi" w:hAnsiTheme="minorBidi"/>
          <w:sz w:val="24"/>
          <w:szCs w:val="24"/>
        </w:rPr>
        <w:br/>
        <w:t>This directly connected with Unit 12, where I learned how structured risk management influences the success of research projects.</w:t>
      </w:r>
    </w:p>
    <w:p w14:paraId="730F813C" w14:textId="2F97D355" w:rsidR="00D7570A" w:rsidRPr="00CF2EE8" w:rsidRDefault="00D7570A" w:rsidP="00CF2EE8">
      <w:pPr>
        <w:spacing w:line="360" w:lineRule="auto"/>
        <w:rPr>
          <w:rFonts w:asciiTheme="minorBidi" w:hAnsiTheme="minorBidi"/>
          <w:sz w:val="24"/>
          <w:szCs w:val="24"/>
        </w:rPr>
      </w:pPr>
      <w:r w:rsidRPr="00CF2EE8">
        <w:rPr>
          <w:rFonts w:asciiTheme="minorBidi" w:hAnsiTheme="minorBidi"/>
          <w:sz w:val="24"/>
          <w:szCs w:val="24"/>
        </w:rPr>
        <w:t>My research on dashboard-driven estimation accuracy became the main practical anchor that helped me connect each unit’s concepts to a real applied problem in my professional field.</w:t>
      </w:r>
    </w:p>
    <w:p w14:paraId="6FAFEE17" w14:textId="77777777" w:rsidR="00E03026" w:rsidRPr="00CF2EE8" w:rsidRDefault="00E03026" w:rsidP="00CF2EE8">
      <w:pPr>
        <w:spacing w:line="360" w:lineRule="auto"/>
        <w:rPr>
          <w:rFonts w:asciiTheme="minorBidi" w:hAnsiTheme="minorBidi"/>
          <w:sz w:val="24"/>
          <w:szCs w:val="24"/>
        </w:rPr>
      </w:pPr>
    </w:p>
    <w:p w14:paraId="2F2BCC12" w14:textId="6A7C819A" w:rsidR="00C373C4" w:rsidRPr="00CF2EE8" w:rsidRDefault="00C373C4" w:rsidP="00CF2EE8">
      <w:pPr>
        <w:pStyle w:val="Heading2"/>
        <w:spacing w:line="360" w:lineRule="auto"/>
        <w:rPr>
          <w:rFonts w:asciiTheme="minorBidi" w:hAnsiTheme="minorBidi" w:cstheme="minorBidi"/>
          <w:b/>
          <w:bCs/>
          <w:sz w:val="28"/>
          <w:szCs w:val="28"/>
        </w:rPr>
      </w:pPr>
      <w:bookmarkStart w:id="20" w:name="_Toc203926236"/>
      <w:r w:rsidRPr="00CF2EE8">
        <w:rPr>
          <w:rFonts w:asciiTheme="minorBidi" w:hAnsiTheme="minorBidi" w:cstheme="minorBidi"/>
          <w:b/>
          <w:bCs/>
          <w:sz w:val="28"/>
          <w:szCs w:val="28"/>
        </w:rPr>
        <w:t>Challenges, Emotions, and Growth (SO WHAT):</w:t>
      </w:r>
      <w:bookmarkEnd w:id="20"/>
    </w:p>
    <w:p w14:paraId="4DF7D64D" w14:textId="77777777" w:rsidR="00D7570A" w:rsidRPr="00CF2EE8" w:rsidRDefault="00D7570A" w:rsidP="00CF2EE8">
      <w:pPr>
        <w:spacing w:line="360" w:lineRule="auto"/>
        <w:rPr>
          <w:rFonts w:asciiTheme="minorBidi" w:hAnsiTheme="minorBidi"/>
        </w:rPr>
      </w:pPr>
    </w:p>
    <w:p w14:paraId="4DBFAE7E" w14:textId="0D50E251"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Trying to understand paradigms was really challenging because I could not connect them to real world project decisions. Along similar lines, there is a certain degree of precision that is required to form research questions, and I could not adapt to that.</w:t>
      </w:r>
    </w:p>
    <w:p w14:paraId="130FDD5B" w14:textId="0CBC3202" w:rsidR="00B37CBE"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 xml:space="preserve">Starting from unit 3, things began to improve. The purpose of methodology is to make provisions for proper flow: I also learnt the importance of each step, which made me appreciate the process more. </w:t>
      </w:r>
      <w:r w:rsidR="00B37CBE" w:rsidRPr="00CF2EE8">
        <w:rPr>
          <w:rFonts w:asciiTheme="minorBidi" w:hAnsiTheme="minorBidi"/>
          <w:sz w:val="24"/>
          <w:szCs w:val="24"/>
        </w:rPr>
        <w:br/>
        <w:t>While developing my proposal on dashboard-based cost estimation, I initially struggled with refining the scope especially differentiating between descriptive dashboards and predictive/AI-enabled dashboards, as highlighted in my literature review.</w:t>
      </w:r>
    </w:p>
    <w:p w14:paraId="3F2EFF56" w14:textId="79462C64"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 xml:space="preserve">The quantitative parts posed another emotional challenge. </w:t>
      </w:r>
      <w:r w:rsidR="00B37CBE" w:rsidRPr="00CF2EE8">
        <w:rPr>
          <w:rFonts w:asciiTheme="minorBidi" w:hAnsiTheme="minorBidi"/>
          <w:sz w:val="24"/>
          <w:szCs w:val="24"/>
        </w:rPr>
        <w:t xml:space="preserve">This challenge became more visible when designing my quantitative survey, where I needed to ensure the questions could support regression analysis on dashboard-usage vs estimation accuracy. </w:t>
      </w:r>
      <w:r w:rsidRPr="00CF2EE8">
        <w:rPr>
          <w:rFonts w:asciiTheme="minorBidi" w:hAnsiTheme="minorBidi"/>
          <w:sz w:val="24"/>
          <w:szCs w:val="24"/>
        </w:rPr>
        <w:t>When I attempted a basic t-test, I did it incorrectly and I was not feeling motivated at all. With proper tutor feedback, I managed to grasp the right logic and by unit 7, I was performing tests and interpreting p-value results correctly (LaMorte, 2018).</w:t>
      </w:r>
    </w:p>
    <w:p w14:paraId="62F70438" w14:textId="730702BB" w:rsidR="00E03026"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lastRenderedPageBreak/>
        <w:t>Remembering my academics made me reflect on my struggles alongside my successes, and that gave me immense satisfaction. It was a reminder that reflecting on mistakes can create avenues for profound understanding.</w:t>
      </w:r>
    </w:p>
    <w:p w14:paraId="6627756D" w14:textId="12D0BC6E" w:rsidR="00C373C4" w:rsidRPr="00CF2EE8" w:rsidRDefault="00C373C4" w:rsidP="00CF2EE8">
      <w:pPr>
        <w:pStyle w:val="Heading2"/>
        <w:spacing w:line="360" w:lineRule="auto"/>
        <w:rPr>
          <w:rFonts w:asciiTheme="minorBidi" w:hAnsiTheme="minorBidi" w:cstheme="minorBidi"/>
          <w:b/>
          <w:bCs/>
          <w:sz w:val="28"/>
          <w:szCs w:val="28"/>
        </w:rPr>
      </w:pPr>
      <w:bookmarkStart w:id="21" w:name="_Toc203926237"/>
      <w:r w:rsidRPr="00CF2EE8">
        <w:rPr>
          <w:rFonts w:asciiTheme="minorBidi" w:hAnsiTheme="minorBidi" w:cstheme="minorBidi"/>
          <w:b/>
          <w:bCs/>
          <w:sz w:val="28"/>
          <w:szCs w:val="28"/>
        </w:rPr>
        <w:t>Skills Gained and Future Applications (NOW WHAT)</w:t>
      </w:r>
      <w:bookmarkEnd w:id="21"/>
    </w:p>
    <w:p w14:paraId="4933BED5" w14:textId="025570C6" w:rsidR="00A50F8A" w:rsidRPr="00CF2EE8" w:rsidRDefault="00A50F8A" w:rsidP="00CF2EE8">
      <w:pPr>
        <w:spacing w:before="100" w:beforeAutospacing="1" w:after="100" w:afterAutospacing="1" w:line="360" w:lineRule="auto"/>
        <w:rPr>
          <w:rFonts w:asciiTheme="minorBidi" w:hAnsiTheme="minorBidi"/>
          <w:sz w:val="24"/>
          <w:szCs w:val="24"/>
        </w:rPr>
      </w:pPr>
      <w:r w:rsidRPr="00CF2EE8">
        <w:rPr>
          <w:rFonts w:asciiTheme="minorBidi" w:hAnsiTheme="minorBidi"/>
          <w:sz w:val="24"/>
          <w:szCs w:val="24"/>
        </w:rPr>
        <w:t>I also developed the ability to critically evaluate BI dashboards and relate organisational data-flows to estimation outcomes, which directly supports my research topic.</w:t>
      </w:r>
    </w:p>
    <w:p w14:paraId="5DF261AC" w14:textId="10BDA04E" w:rsidR="00A50F8A" w:rsidRPr="00CF2EE8" w:rsidRDefault="00A50F8A" w:rsidP="00CF2EE8">
      <w:pPr>
        <w:spacing w:before="100" w:beforeAutospacing="1" w:after="100" w:afterAutospacing="1" w:line="360" w:lineRule="auto"/>
        <w:rPr>
          <w:rFonts w:asciiTheme="minorBidi" w:hAnsiTheme="minorBidi"/>
          <w:sz w:val="24"/>
          <w:szCs w:val="24"/>
        </w:rPr>
      </w:pPr>
      <w:r w:rsidRPr="00CF2EE8">
        <w:rPr>
          <w:rFonts w:asciiTheme="minorBidi" w:hAnsiTheme="minorBidi"/>
          <w:sz w:val="24"/>
          <w:szCs w:val="24"/>
        </w:rPr>
        <w:t>The literature review strengthened my understanding of how fragmented cost-estimation workflows in construction (Ibrahim &amp; Elshwadfy, 2021) can be improved through integrated dashboards, which shaped my current study direction.</w:t>
      </w:r>
    </w:p>
    <w:p w14:paraId="351C85B0" w14:textId="47629A6D" w:rsidR="00C373C4" w:rsidRPr="00CF2EE8" w:rsidRDefault="00C373C4" w:rsidP="00CF2EE8">
      <w:pPr>
        <w:pStyle w:val="ListParagraph"/>
        <w:numPr>
          <w:ilvl w:val="0"/>
          <w:numId w:val="7"/>
        </w:numPr>
        <w:spacing w:line="360" w:lineRule="auto"/>
        <w:rPr>
          <w:rFonts w:asciiTheme="minorBidi" w:hAnsiTheme="minorBidi"/>
          <w:sz w:val="24"/>
          <w:szCs w:val="24"/>
        </w:rPr>
      </w:pPr>
      <w:r w:rsidRPr="00CF2EE8">
        <w:rPr>
          <w:rFonts w:asciiTheme="minorBidi" w:hAnsiTheme="minorBidi"/>
          <w:sz w:val="24"/>
          <w:szCs w:val="24"/>
        </w:rPr>
        <w:t>Create coherent and ethical research questions</w:t>
      </w:r>
    </w:p>
    <w:p w14:paraId="47E3010D" w14:textId="185605CB" w:rsidR="00C373C4" w:rsidRPr="00CF2EE8" w:rsidRDefault="00C373C4" w:rsidP="00CF2EE8">
      <w:pPr>
        <w:pStyle w:val="ListParagraph"/>
        <w:numPr>
          <w:ilvl w:val="0"/>
          <w:numId w:val="7"/>
        </w:numPr>
        <w:spacing w:line="360" w:lineRule="auto"/>
        <w:rPr>
          <w:rFonts w:asciiTheme="minorBidi" w:hAnsiTheme="minorBidi"/>
          <w:sz w:val="24"/>
          <w:szCs w:val="24"/>
        </w:rPr>
      </w:pPr>
      <w:r w:rsidRPr="00CF2EE8">
        <w:rPr>
          <w:rFonts w:asciiTheme="minorBidi" w:hAnsiTheme="minorBidi"/>
          <w:sz w:val="24"/>
          <w:szCs w:val="24"/>
        </w:rPr>
        <w:t>Create research strategies based on philosophical beliefs</w:t>
      </w:r>
    </w:p>
    <w:p w14:paraId="69395131" w14:textId="679BDD1E" w:rsidR="00C373C4" w:rsidRPr="00CF2EE8" w:rsidRDefault="00C373C4" w:rsidP="00CF2EE8">
      <w:pPr>
        <w:pStyle w:val="ListParagraph"/>
        <w:numPr>
          <w:ilvl w:val="0"/>
          <w:numId w:val="7"/>
        </w:numPr>
        <w:spacing w:line="360" w:lineRule="auto"/>
        <w:rPr>
          <w:rFonts w:asciiTheme="minorBidi" w:hAnsiTheme="minorBidi"/>
          <w:sz w:val="24"/>
          <w:szCs w:val="24"/>
        </w:rPr>
      </w:pPr>
      <w:r w:rsidRPr="00CF2EE8">
        <w:rPr>
          <w:rFonts w:asciiTheme="minorBidi" w:hAnsiTheme="minorBidi"/>
          <w:sz w:val="24"/>
          <w:szCs w:val="24"/>
        </w:rPr>
        <w:t>Conduct literature reviews and critique research to determine gaps</w:t>
      </w:r>
    </w:p>
    <w:p w14:paraId="4F6381AE" w14:textId="521677E5" w:rsidR="00C373C4" w:rsidRPr="00CF2EE8" w:rsidRDefault="00C373C4" w:rsidP="00CF2EE8">
      <w:pPr>
        <w:pStyle w:val="ListParagraph"/>
        <w:numPr>
          <w:ilvl w:val="0"/>
          <w:numId w:val="7"/>
        </w:numPr>
        <w:spacing w:line="360" w:lineRule="auto"/>
        <w:rPr>
          <w:rFonts w:asciiTheme="minorBidi" w:hAnsiTheme="minorBidi"/>
          <w:sz w:val="24"/>
          <w:szCs w:val="24"/>
        </w:rPr>
      </w:pPr>
      <w:r w:rsidRPr="00CF2EE8">
        <w:rPr>
          <w:rFonts w:asciiTheme="minorBidi" w:hAnsiTheme="minorBidi"/>
          <w:sz w:val="24"/>
          <w:szCs w:val="24"/>
        </w:rPr>
        <w:t>Provide justification for selected data collection methods</w:t>
      </w:r>
    </w:p>
    <w:p w14:paraId="49F7A3CF" w14:textId="2ED9EB0B" w:rsidR="00C373C4" w:rsidRPr="00CF2EE8" w:rsidRDefault="00C373C4" w:rsidP="00CF2EE8">
      <w:pPr>
        <w:pStyle w:val="ListParagraph"/>
        <w:numPr>
          <w:ilvl w:val="0"/>
          <w:numId w:val="7"/>
        </w:numPr>
        <w:spacing w:line="360" w:lineRule="auto"/>
        <w:rPr>
          <w:rFonts w:asciiTheme="minorBidi" w:hAnsiTheme="minorBidi"/>
          <w:sz w:val="24"/>
          <w:szCs w:val="24"/>
        </w:rPr>
      </w:pPr>
      <w:r w:rsidRPr="00CF2EE8">
        <w:rPr>
          <w:rFonts w:asciiTheme="minorBidi" w:hAnsiTheme="minorBidi"/>
          <w:sz w:val="24"/>
          <w:szCs w:val="24"/>
        </w:rPr>
        <w:t>Apply descriptive and inferential statistical techniques</w:t>
      </w:r>
    </w:p>
    <w:p w14:paraId="7FF299E8" w14:textId="47E61A18" w:rsidR="00C373C4" w:rsidRPr="00CF2EE8" w:rsidRDefault="00C373C4" w:rsidP="00CF2EE8">
      <w:pPr>
        <w:pStyle w:val="ListParagraph"/>
        <w:numPr>
          <w:ilvl w:val="0"/>
          <w:numId w:val="7"/>
        </w:numPr>
        <w:spacing w:line="360" w:lineRule="auto"/>
        <w:rPr>
          <w:rFonts w:asciiTheme="minorBidi" w:hAnsiTheme="minorBidi"/>
          <w:sz w:val="24"/>
          <w:szCs w:val="24"/>
        </w:rPr>
      </w:pPr>
      <w:r w:rsidRPr="00CF2EE8">
        <w:rPr>
          <w:rFonts w:asciiTheme="minorBidi" w:hAnsiTheme="minorBidi"/>
          <w:sz w:val="24"/>
          <w:szCs w:val="24"/>
        </w:rPr>
        <w:t>Evaluate data and create effective visualisations of findings</w:t>
      </w:r>
    </w:p>
    <w:p w14:paraId="241110C6" w14:textId="710BC272" w:rsidR="00DD71FA" w:rsidRPr="00CF2EE8" w:rsidRDefault="00C373C4" w:rsidP="00CF2EE8">
      <w:pPr>
        <w:pStyle w:val="ListParagraph"/>
        <w:numPr>
          <w:ilvl w:val="0"/>
          <w:numId w:val="7"/>
        </w:numPr>
        <w:spacing w:line="360" w:lineRule="auto"/>
        <w:rPr>
          <w:rFonts w:asciiTheme="minorBidi" w:hAnsiTheme="minorBidi"/>
          <w:sz w:val="24"/>
          <w:szCs w:val="24"/>
        </w:rPr>
      </w:pPr>
      <w:r w:rsidRPr="00CF2EE8">
        <w:rPr>
          <w:rFonts w:asciiTheme="minorBidi" w:hAnsiTheme="minorBidi"/>
          <w:sz w:val="24"/>
          <w:szCs w:val="24"/>
        </w:rPr>
        <w:t>Prepare well-structured, clear, and academically sound proposals and reports</w:t>
      </w:r>
    </w:p>
    <w:p w14:paraId="39B4AFD3" w14:textId="6091C92D" w:rsidR="00C373C4" w:rsidRPr="00CF2EE8" w:rsidRDefault="00C373C4" w:rsidP="00CF2EE8">
      <w:pPr>
        <w:pStyle w:val="Heading3"/>
        <w:spacing w:line="360" w:lineRule="auto"/>
        <w:rPr>
          <w:rFonts w:asciiTheme="minorBidi" w:hAnsiTheme="minorBidi" w:cstheme="minorBidi"/>
          <w:b/>
          <w:bCs/>
        </w:rPr>
      </w:pPr>
      <w:bookmarkStart w:id="22" w:name="_Toc203926238"/>
      <w:r w:rsidRPr="00CF2EE8">
        <w:rPr>
          <w:rFonts w:asciiTheme="minorBidi" w:hAnsiTheme="minorBidi" w:cstheme="minorBidi"/>
          <w:b/>
          <w:bCs/>
        </w:rPr>
        <w:t>My soft skill targets have also improved:</w:t>
      </w:r>
      <w:bookmarkEnd w:id="22"/>
    </w:p>
    <w:p w14:paraId="5A3E85E6" w14:textId="79B1AADD" w:rsidR="00C373C4" w:rsidRPr="00CF2EE8" w:rsidRDefault="00C373C4" w:rsidP="00CF2EE8">
      <w:pPr>
        <w:pStyle w:val="ListParagraph"/>
        <w:numPr>
          <w:ilvl w:val="0"/>
          <w:numId w:val="7"/>
        </w:numPr>
        <w:spacing w:line="360" w:lineRule="auto"/>
        <w:rPr>
          <w:rFonts w:asciiTheme="minorBidi" w:hAnsiTheme="minorBidi"/>
          <w:sz w:val="24"/>
          <w:szCs w:val="24"/>
        </w:rPr>
      </w:pPr>
      <w:r w:rsidRPr="00CF2EE8">
        <w:rPr>
          <w:rFonts w:asciiTheme="minorBidi" w:hAnsiTheme="minorBidi"/>
          <w:sz w:val="24"/>
          <w:szCs w:val="24"/>
        </w:rPr>
        <w:t>Critical thinking: Approaching sources and data as an inquisitive thinker.</w:t>
      </w:r>
    </w:p>
    <w:p w14:paraId="42DE48BB" w14:textId="4F2C3CD3" w:rsidR="00C373C4" w:rsidRPr="00CF2EE8" w:rsidRDefault="00C373C4" w:rsidP="00CF2EE8">
      <w:pPr>
        <w:pStyle w:val="ListParagraph"/>
        <w:numPr>
          <w:ilvl w:val="0"/>
          <w:numId w:val="7"/>
        </w:numPr>
        <w:spacing w:line="360" w:lineRule="auto"/>
        <w:rPr>
          <w:rFonts w:asciiTheme="minorBidi" w:hAnsiTheme="minorBidi"/>
          <w:sz w:val="24"/>
          <w:szCs w:val="24"/>
        </w:rPr>
      </w:pPr>
      <w:r w:rsidRPr="00CF2EE8">
        <w:rPr>
          <w:rFonts w:asciiTheme="minorBidi" w:hAnsiTheme="minorBidi"/>
          <w:sz w:val="24"/>
          <w:szCs w:val="24"/>
        </w:rPr>
        <w:t>Communication: Mastering clarity and structure through presenting research verbally and via written form.</w:t>
      </w:r>
    </w:p>
    <w:p w14:paraId="5C3C7A94" w14:textId="7C4E69BF" w:rsidR="00C373C4" w:rsidRPr="00CF2EE8" w:rsidRDefault="00C373C4" w:rsidP="00CF2EE8">
      <w:pPr>
        <w:pStyle w:val="ListParagraph"/>
        <w:numPr>
          <w:ilvl w:val="0"/>
          <w:numId w:val="7"/>
        </w:numPr>
        <w:spacing w:line="360" w:lineRule="auto"/>
        <w:rPr>
          <w:rFonts w:asciiTheme="minorBidi" w:hAnsiTheme="minorBidi"/>
          <w:sz w:val="24"/>
          <w:szCs w:val="24"/>
        </w:rPr>
      </w:pPr>
      <w:r w:rsidRPr="00CF2EE8">
        <w:rPr>
          <w:rFonts w:asciiTheme="minorBidi" w:hAnsiTheme="minorBidi"/>
          <w:sz w:val="24"/>
          <w:szCs w:val="24"/>
        </w:rPr>
        <w:t>Time management: Prioritising tasks effectively after completing iterative tasks as well as maintaining my e-Portfolio.</w:t>
      </w:r>
    </w:p>
    <w:p w14:paraId="40FF8648" w14:textId="79B3CB1D" w:rsidR="00C373C4" w:rsidRPr="00CF2EE8" w:rsidRDefault="00C373C4" w:rsidP="00CF2EE8">
      <w:pPr>
        <w:pStyle w:val="ListParagraph"/>
        <w:numPr>
          <w:ilvl w:val="0"/>
          <w:numId w:val="7"/>
        </w:numPr>
        <w:spacing w:line="360" w:lineRule="auto"/>
        <w:rPr>
          <w:rFonts w:asciiTheme="minorBidi" w:hAnsiTheme="minorBidi"/>
          <w:sz w:val="24"/>
          <w:szCs w:val="24"/>
        </w:rPr>
      </w:pPr>
      <w:r w:rsidRPr="00CF2EE8">
        <w:rPr>
          <w:rFonts w:asciiTheme="minorBidi" w:hAnsiTheme="minorBidi"/>
          <w:sz w:val="24"/>
          <w:szCs w:val="24"/>
        </w:rPr>
        <w:t>Ethical awareness: Contemplating rights, risks, and responsibilities of all research activity.</w:t>
      </w:r>
    </w:p>
    <w:p w14:paraId="25CF610F" w14:textId="77777777"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Both in educational and work settings, skill mastery comes in handy. Implementing these concepts within the module is beneficial when performing tasks like assessing software, drafting policies, or designing UX tests.</w:t>
      </w:r>
    </w:p>
    <w:p w14:paraId="427949A1" w14:textId="77777777" w:rsidR="00DD71FA" w:rsidRPr="00CF2EE8" w:rsidRDefault="00DD71FA" w:rsidP="00CF2EE8">
      <w:pPr>
        <w:spacing w:line="360" w:lineRule="auto"/>
        <w:rPr>
          <w:rFonts w:asciiTheme="minorBidi" w:hAnsiTheme="minorBidi"/>
          <w:sz w:val="24"/>
          <w:szCs w:val="24"/>
        </w:rPr>
      </w:pPr>
    </w:p>
    <w:p w14:paraId="1AA4BAA1" w14:textId="77777777" w:rsidR="00F74DF1" w:rsidRPr="00CF2EE8" w:rsidRDefault="00F74DF1" w:rsidP="00CF2EE8">
      <w:pPr>
        <w:pStyle w:val="Heading3"/>
        <w:spacing w:line="360" w:lineRule="auto"/>
        <w:rPr>
          <w:rFonts w:asciiTheme="minorBidi" w:hAnsiTheme="minorBidi" w:cstheme="minorBidi"/>
          <w:b/>
          <w:bCs/>
        </w:rPr>
      </w:pPr>
      <w:bookmarkStart w:id="23" w:name="_Toc203926239"/>
      <w:r w:rsidRPr="00CF2EE8">
        <w:rPr>
          <w:rFonts w:asciiTheme="minorBidi" w:hAnsiTheme="minorBidi" w:cstheme="minorBidi"/>
          <w:b/>
          <w:bCs/>
        </w:rPr>
        <w:t>Professional Development Plan (PDP)</w:t>
      </w:r>
      <w:bookmarkEnd w:id="23"/>
    </w:p>
    <w:tbl>
      <w:tblPr>
        <w:tblStyle w:val="TableGrid"/>
        <w:tblW w:w="9351" w:type="dxa"/>
        <w:tblLook w:val="04A0" w:firstRow="1" w:lastRow="0" w:firstColumn="1" w:lastColumn="0" w:noHBand="0" w:noVBand="1"/>
      </w:tblPr>
      <w:tblGrid>
        <w:gridCol w:w="2078"/>
        <w:gridCol w:w="1876"/>
        <w:gridCol w:w="1993"/>
        <w:gridCol w:w="1188"/>
        <w:gridCol w:w="2216"/>
      </w:tblGrid>
      <w:tr w:rsidR="00F74DF1" w:rsidRPr="00CF2EE8" w14:paraId="3BAC20FC" w14:textId="77777777" w:rsidTr="00C314AE">
        <w:tc>
          <w:tcPr>
            <w:tcW w:w="0" w:type="auto"/>
            <w:hideMark/>
          </w:tcPr>
          <w:p w14:paraId="3C9878FF" w14:textId="77777777" w:rsidR="00F74DF1" w:rsidRPr="00CF2EE8" w:rsidRDefault="00F74DF1" w:rsidP="00CF2EE8">
            <w:pPr>
              <w:spacing w:after="160" w:line="360" w:lineRule="auto"/>
              <w:rPr>
                <w:rFonts w:asciiTheme="minorBidi" w:hAnsiTheme="minorBidi"/>
                <w:b/>
                <w:bCs/>
                <w:sz w:val="24"/>
                <w:szCs w:val="24"/>
              </w:rPr>
            </w:pPr>
            <w:r w:rsidRPr="00CF2EE8">
              <w:rPr>
                <w:rFonts w:asciiTheme="minorBidi" w:hAnsiTheme="minorBidi"/>
                <w:b/>
                <w:bCs/>
                <w:sz w:val="24"/>
                <w:szCs w:val="24"/>
              </w:rPr>
              <w:t>Goal</w:t>
            </w:r>
          </w:p>
        </w:tc>
        <w:tc>
          <w:tcPr>
            <w:tcW w:w="0" w:type="auto"/>
            <w:hideMark/>
          </w:tcPr>
          <w:p w14:paraId="4066A58E" w14:textId="77777777" w:rsidR="00F74DF1" w:rsidRPr="00CF2EE8" w:rsidRDefault="00F74DF1" w:rsidP="00CF2EE8">
            <w:pPr>
              <w:spacing w:after="160" w:line="360" w:lineRule="auto"/>
              <w:rPr>
                <w:rFonts w:asciiTheme="minorBidi" w:hAnsiTheme="minorBidi"/>
                <w:b/>
                <w:bCs/>
                <w:sz w:val="24"/>
                <w:szCs w:val="24"/>
              </w:rPr>
            </w:pPr>
            <w:r w:rsidRPr="00CF2EE8">
              <w:rPr>
                <w:rFonts w:asciiTheme="minorBidi" w:hAnsiTheme="minorBidi"/>
                <w:b/>
                <w:bCs/>
                <w:sz w:val="24"/>
                <w:szCs w:val="24"/>
              </w:rPr>
              <w:t>Action Steps</w:t>
            </w:r>
          </w:p>
        </w:tc>
        <w:tc>
          <w:tcPr>
            <w:tcW w:w="0" w:type="auto"/>
            <w:hideMark/>
          </w:tcPr>
          <w:p w14:paraId="3CEA0709" w14:textId="77777777" w:rsidR="00F74DF1" w:rsidRPr="00CF2EE8" w:rsidRDefault="00F74DF1" w:rsidP="00CF2EE8">
            <w:pPr>
              <w:spacing w:after="160" w:line="360" w:lineRule="auto"/>
              <w:rPr>
                <w:rFonts w:asciiTheme="minorBidi" w:hAnsiTheme="minorBidi"/>
                <w:b/>
                <w:bCs/>
                <w:sz w:val="24"/>
                <w:szCs w:val="24"/>
              </w:rPr>
            </w:pPr>
            <w:r w:rsidRPr="00CF2EE8">
              <w:rPr>
                <w:rFonts w:asciiTheme="minorBidi" w:hAnsiTheme="minorBidi"/>
                <w:b/>
                <w:bCs/>
                <w:sz w:val="24"/>
                <w:szCs w:val="24"/>
              </w:rPr>
              <w:t>Resources Needed</w:t>
            </w:r>
          </w:p>
        </w:tc>
        <w:tc>
          <w:tcPr>
            <w:tcW w:w="0" w:type="auto"/>
            <w:hideMark/>
          </w:tcPr>
          <w:p w14:paraId="791CC4ED" w14:textId="77777777" w:rsidR="00F74DF1" w:rsidRPr="00CF2EE8" w:rsidRDefault="00F74DF1" w:rsidP="00CF2EE8">
            <w:pPr>
              <w:spacing w:after="160" w:line="360" w:lineRule="auto"/>
              <w:rPr>
                <w:rFonts w:asciiTheme="minorBidi" w:hAnsiTheme="minorBidi"/>
                <w:b/>
                <w:bCs/>
                <w:sz w:val="24"/>
                <w:szCs w:val="24"/>
              </w:rPr>
            </w:pPr>
            <w:r w:rsidRPr="00CF2EE8">
              <w:rPr>
                <w:rFonts w:asciiTheme="minorBidi" w:hAnsiTheme="minorBidi"/>
                <w:b/>
                <w:bCs/>
                <w:sz w:val="24"/>
                <w:szCs w:val="24"/>
              </w:rPr>
              <w:t>Timeline</w:t>
            </w:r>
          </w:p>
        </w:tc>
        <w:tc>
          <w:tcPr>
            <w:tcW w:w="2216" w:type="dxa"/>
            <w:hideMark/>
          </w:tcPr>
          <w:p w14:paraId="5FBB9E13" w14:textId="77777777" w:rsidR="00F74DF1" w:rsidRPr="00CF2EE8" w:rsidRDefault="00F74DF1" w:rsidP="00CF2EE8">
            <w:pPr>
              <w:spacing w:after="160" w:line="360" w:lineRule="auto"/>
              <w:rPr>
                <w:rFonts w:asciiTheme="minorBidi" w:hAnsiTheme="minorBidi"/>
                <w:b/>
                <w:bCs/>
                <w:sz w:val="24"/>
                <w:szCs w:val="24"/>
              </w:rPr>
            </w:pPr>
            <w:r w:rsidRPr="00CF2EE8">
              <w:rPr>
                <w:rFonts w:asciiTheme="minorBidi" w:hAnsiTheme="minorBidi"/>
                <w:b/>
                <w:bCs/>
                <w:sz w:val="24"/>
                <w:szCs w:val="24"/>
              </w:rPr>
              <w:t>Success Criteria</w:t>
            </w:r>
          </w:p>
        </w:tc>
      </w:tr>
      <w:tr w:rsidR="00F74DF1" w:rsidRPr="00CF2EE8" w14:paraId="795C63CA" w14:textId="77777777" w:rsidTr="00C314AE">
        <w:tc>
          <w:tcPr>
            <w:tcW w:w="0" w:type="auto"/>
            <w:hideMark/>
          </w:tcPr>
          <w:p w14:paraId="557A3478"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Deepen understanding of qualitative coding</w:t>
            </w:r>
          </w:p>
        </w:tc>
        <w:tc>
          <w:tcPr>
            <w:tcW w:w="0" w:type="auto"/>
            <w:hideMark/>
          </w:tcPr>
          <w:p w14:paraId="4C3BC007"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Enroll in course on NVivo and thematic analysis</w:t>
            </w:r>
          </w:p>
        </w:tc>
        <w:tc>
          <w:tcPr>
            <w:tcW w:w="0" w:type="auto"/>
            <w:hideMark/>
          </w:tcPr>
          <w:p w14:paraId="2B429D9E"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NVivo software, course (e.g., FutureLearn)</w:t>
            </w:r>
          </w:p>
        </w:tc>
        <w:tc>
          <w:tcPr>
            <w:tcW w:w="0" w:type="auto"/>
            <w:hideMark/>
          </w:tcPr>
          <w:p w14:paraId="35A57E68"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1 month</w:t>
            </w:r>
          </w:p>
        </w:tc>
        <w:tc>
          <w:tcPr>
            <w:tcW w:w="2216" w:type="dxa"/>
            <w:hideMark/>
          </w:tcPr>
          <w:p w14:paraId="28EF249D"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Ability to code and interpret interview transcripts</w:t>
            </w:r>
          </w:p>
        </w:tc>
      </w:tr>
      <w:tr w:rsidR="00F74DF1" w:rsidRPr="00CF2EE8" w14:paraId="4BF6FDA4" w14:textId="77777777" w:rsidTr="00C314AE">
        <w:tc>
          <w:tcPr>
            <w:tcW w:w="0" w:type="auto"/>
            <w:hideMark/>
          </w:tcPr>
          <w:p w14:paraId="686D2488"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Improve academic writing for dissertation</w:t>
            </w:r>
          </w:p>
        </w:tc>
        <w:tc>
          <w:tcPr>
            <w:tcW w:w="0" w:type="auto"/>
            <w:hideMark/>
          </w:tcPr>
          <w:p w14:paraId="3E1F61D4"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Review previous proposal and seek supervisor feedback</w:t>
            </w:r>
          </w:p>
        </w:tc>
        <w:tc>
          <w:tcPr>
            <w:tcW w:w="0" w:type="auto"/>
            <w:hideMark/>
          </w:tcPr>
          <w:p w14:paraId="54F8D57C"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Academic journals, Grammarly, tutor guidance</w:t>
            </w:r>
          </w:p>
        </w:tc>
        <w:tc>
          <w:tcPr>
            <w:tcW w:w="0" w:type="auto"/>
            <w:hideMark/>
          </w:tcPr>
          <w:p w14:paraId="6922DD39"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Ongoing</w:t>
            </w:r>
          </w:p>
        </w:tc>
        <w:tc>
          <w:tcPr>
            <w:tcW w:w="2216" w:type="dxa"/>
            <w:hideMark/>
          </w:tcPr>
          <w:p w14:paraId="798DB21D"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Draft with coherent argument and logical structure</w:t>
            </w:r>
          </w:p>
        </w:tc>
      </w:tr>
      <w:tr w:rsidR="00F74DF1" w:rsidRPr="00CF2EE8" w14:paraId="6840151B" w14:textId="77777777" w:rsidTr="00C314AE">
        <w:tc>
          <w:tcPr>
            <w:tcW w:w="0" w:type="auto"/>
            <w:hideMark/>
          </w:tcPr>
          <w:p w14:paraId="5D6D6733"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Gain project management certification</w:t>
            </w:r>
          </w:p>
        </w:tc>
        <w:tc>
          <w:tcPr>
            <w:tcW w:w="0" w:type="auto"/>
            <w:hideMark/>
          </w:tcPr>
          <w:p w14:paraId="491CFB93"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Register for PRINCE2 or Agile foundation training</w:t>
            </w:r>
          </w:p>
        </w:tc>
        <w:tc>
          <w:tcPr>
            <w:tcW w:w="0" w:type="auto"/>
            <w:hideMark/>
          </w:tcPr>
          <w:p w14:paraId="77EC0D64"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Course access, time for study</w:t>
            </w:r>
          </w:p>
        </w:tc>
        <w:tc>
          <w:tcPr>
            <w:tcW w:w="0" w:type="auto"/>
            <w:hideMark/>
          </w:tcPr>
          <w:p w14:paraId="35CAB11C"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3 months</w:t>
            </w:r>
          </w:p>
        </w:tc>
        <w:tc>
          <w:tcPr>
            <w:tcW w:w="2216" w:type="dxa"/>
            <w:hideMark/>
          </w:tcPr>
          <w:p w14:paraId="3BF95BB5"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Passing certification exam</w:t>
            </w:r>
          </w:p>
        </w:tc>
      </w:tr>
    </w:tbl>
    <w:p w14:paraId="7D768B4A" w14:textId="183CDEDC" w:rsidR="00F74DF1" w:rsidRPr="00CF2EE8" w:rsidRDefault="00F74DF1" w:rsidP="00CF2EE8">
      <w:pPr>
        <w:spacing w:line="360" w:lineRule="auto"/>
        <w:rPr>
          <w:rFonts w:asciiTheme="minorBidi" w:hAnsiTheme="minorBidi"/>
          <w:sz w:val="24"/>
          <w:szCs w:val="24"/>
        </w:rPr>
      </w:pPr>
    </w:p>
    <w:p w14:paraId="47CA97F5" w14:textId="77777777" w:rsidR="00F74DF1" w:rsidRPr="00CF2EE8" w:rsidRDefault="00F74DF1" w:rsidP="00CF2EE8">
      <w:pPr>
        <w:pStyle w:val="Heading3"/>
        <w:spacing w:line="360" w:lineRule="auto"/>
        <w:rPr>
          <w:rFonts w:asciiTheme="minorBidi" w:hAnsiTheme="minorBidi" w:cstheme="minorBidi"/>
          <w:b/>
          <w:bCs/>
        </w:rPr>
      </w:pPr>
      <w:bookmarkStart w:id="24" w:name="_Toc203926240"/>
      <w:r w:rsidRPr="00CF2EE8">
        <w:rPr>
          <w:rFonts w:asciiTheme="minorBidi" w:hAnsiTheme="minorBidi" w:cstheme="minorBidi"/>
          <w:b/>
          <w:bCs/>
        </w:rPr>
        <w:t>Skills Matrix</w:t>
      </w:r>
      <w:bookmarkEnd w:id="24"/>
    </w:p>
    <w:tbl>
      <w:tblPr>
        <w:tblStyle w:val="TableGrid"/>
        <w:tblW w:w="9351" w:type="dxa"/>
        <w:tblLook w:val="04A0" w:firstRow="1" w:lastRow="0" w:firstColumn="1" w:lastColumn="0" w:noHBand="0" w:noVBand="1"/>
      </w:tblPr>
      <w:tblGrid>
        <w:gridCol w:w="2104"/>
        <w:gridCol w:w="1558"/>
        <w:gridCol w:w="1757"/>
        <w:gridCol w:w="3932"/>
      </w:tblGrid>
      <w:tr w:rsidR="00F74DF1" w:rsidRPr="00CF2EE8" w14:paraId="451477E7" w14:textId="77777777" w:rsidTr="00C314AE">
        <w:tc>
          <w:tcPr>
            <w:tcW w:w="0" w:type="auto"/>
            <w:hideMark/>
          </w:tcPr>
          <w:p w14:paraId="4234786E" w14:textId="77777777" w:rsidR="00F74DF1" w:rsidRPr="00CF2EE8" w:rsidRDefault="00F74DF1" w:rsidP="00CF2EE8">
            <w:pPr>
              <w:spacing w:after="160" w:line="360" w:lineRule="auto"/>
              <w:rPr>
                <w:rFonts w:asciiTheme="minorBidi" w:hAnsiTheme="minorBidi"/>
                <w:b/>
                <w:bCs/>
                <w:sz w:val="24"/>
                <w:szCs w:val="24"/>
              </w:rPr>
            </w:pPr>
            <w:r w:rsidRPr="00CF2EE8">
              <w:rPr>
                <w:rFonts w:asciiTheme="minorBidi" w:hAnsiTheme="minorBidi"/>
                <w:b/>
                <w:bCs/>
                <w:sz w:val="24"/>
                <w:szCs w:val="24"/>
              </w:rPr>
              <w:t>Skill Area</w:t>
            </w:r>
          </w:p>
        </w:tc>
        <w:tc>
          <w:tcPr>
            <w:tcW w:w="0" w:type="auto"/>
            <w:hideMark/>
          </w:tcPr>
          <w:p w14:paraId="71FCF969" w14:textId="77777777" w:rsidR="00F74DF1" w:rsidRPr="00CF2EE8" w:rsidRDefault="00F74DF1" w:rsidP="00CF2EE8">
            <w:pPr>
              <w:spacing w:after="160" w:line="360" w:lineRule="auto"/>
              <w:rPr>
                <w:rFonts w:asciiTheme="minorBidi" w:hAnsiTheme="minorBidi"/>
                <w:b/>
                <w:bCs/>
                <w:sz w:val="24"/>
                <w:szCs w:val="24"/>
              </w:rPr>
            </w:pPr>
            <w:r w:rsidRPr="00CF2EE8">
              <w:rPr>
                <w:rFonts w:asciiTheme="minorBidi" w:hAnsiTheme="minorBidi"/>
                <w:b/>
                <w:bCs/>
                <w:sz w:val="24"/>
                <w:szCs w:val="24"/>
              </w:rPr>
              <w:t>Before Module</w:t>
            </w:r>
          </w:p>
        </w:tc>
        <w:tc>
          <w:tcPr>
            <w:tcW w:w="0" w:type="auto"/>
            <w:hideMark/>
          </w:tcPr>
          <w:p w14:paraId="10F92F1A" w14:textId="77777777" w:rsidR="00F74DF1" w:rsidRPr="00CF2EE8" w:rsidRDefault="00F74DF1" w:rsidP="00CF2EE8">
            <w:pPr>
              <w:spacing w:after="160" w:line="360" w:lineRule="auto"/>
              <w:rPr>
                <w:rFonts w:asciiTheme="minorBidi" w:hAnsiTheme="minorBidi"/>
                <w:b/>
                <w:bCs/>
                <w:sz w:val="24"/>
                <w:szCs w:val="24"/>
              </w:rPr>
            </w:pPr>
            <w:r w:rsidRPr="00CF2EE8">
              <w:rPr>
                <w:rFonts w:asciiTheme="minorBidi" w:hAnsiTheme="minorBidi"/>
                <w:b/>
                <w:bCs/>
                <w:sz w:val="24"/>
                <w:szCs w:val="24"/>
              </w:rPr>
              <w:t>After Module</w:t>
            </w:r>
          </w:p>
        </w:tc>
        <w:tc>
          <w:tcPr>
            <w:tcW w:w="3932" w:type="dxa"/>
            <w:hideMark/>
          </w:tcPr>
          <w:p w14:paraId="4290B8F5" w14:textId="77777777" w:rsidR="00F74DF1" w:rsidRPr="00CF2EE8" w:rsidRDefault="00F74DF1" w:rsidP="00CF2EE8">
            <w:pPr>
              <w:spacing w:after="160" w:line="360" w:lineRule="auto"/>
              <w:rPr>
                <w:rFonts w:asciiTheme="minorBidi" w:hAnsiTheme="minorBidi"/>
                <w:b/>
                <w:bCs/>
                <w:sz w:val="24"/>
                <w:szCs w:val="24"/>
              </w:rPr>
            </w:pPr>
            <w:r w:rsidRPr="00CF2EE8">
              <w:rPr>
                <w:rFonts w:asciiTheme="minorBidi" w:hAnsiTheme="minorBidi"/>
                <w:b/>
                <w:bCs/>
                <w:sz w:val="24"/>
                <w:szCs w:val="24"/>
              </w:rPr>
              <w:t>Evidence</w:t>
            </w:r>
          </w:p>
        </w:tc>
      </w:tr>
      <w:tr w:rsidR="00F74DF1" w:rsidRPr="00CF2EE8" w14:paraId="415A2D2B" w14:textId="77777777" w:rsidTr="00C314AE">
        <w:tc>
          <w:tcPr>
            <w:tcW w:w="0" w:type="auto"/>
            <w:hideMark/>
          </w:tcPr>
          <w:p w14:paraId="3D48BE26"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Research Design</w:t>
            </w:r>
          </w:p>
        </w:tc>
        <w:tc>
          <w:tcPr>
            <w:tcW w:w="0" w:type="auto"/>
            <w:hideMark/>
          </w:tcPr>
          <w:p w14:paraId="2AB37A7E"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Limited</w:t>
            </w:r>
          </w:p>
        </w:tc>
        <w:tc>
          <w:tcPr>
            <w:tcW w:w="0" w:type="auto"/>
            <w:hideMark/>
          </w:tcPr>
          <w:p w14:paraId="426F0093"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Competent</w:t>
            </w:r>
          </w:p>
        </w:tc>
        <w:tc>
          <w:tcPr>
            <w:tcW w:w="3932" w:type="dxa"/>
            <w:hideMark/>
          </w:tcPr>
          <w:p w14:paraId="3775E836" w14:textId="5625CAB0" w:rsidR="00F74DF1" w:rsidRPr="00CF2EE8" w:rsidRDefault="00A50F8A" w:rsidP="00CF2EE8">
            <w:pPr>
              <w:spacing w:after="160" w:line="360" w:lineRule="auto"/>
              <w:rPr>
                <w:rFonts w:asciiTheme="minorBidi" w:hAnsiTheme="minorBidi"/>
                <w:sz w:val="24"/>
                <w:szCs w:val="24"/>
              </w:rPr>
            </w:pPr>
            <w:r w:rsidRPr="00CF2EE8">
              <w:rPr>
                <w:rFonts w:asciiTheme="minorBidi" w:hAnsiTheme="minorBidi"/>
                <w:sz w:val="24"/>
                <w:szCs w:val="24"/>
              </w:rPr>
              <w:t>Drafted proposal on dashboards &amp; cost-estimation accuracy</w:t>
            </w:r>
          </w:p>
        </w:tc>
      </w:tr>
      <w:tr w:rsidR="00F74DF1" w:rsidRPr="00CF2EE8" w14:paraId="011835AB" w14:textId="77777777" w:rsidTr="00C314AE">
        <w:tc>
          <w:tcPr>
            <w:tcW w:w="0" w:type="auto"/>
            <w:hideMark/>
          </w:tcPr>
          <w:p w14:paraId="3B83A463"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Ethics in Computing</w:t>
            </w:r>
          </w:p>
        </w:tc>
        <w:tc>
          <w:tcPr>
            <w:tcW w:w="0" w:type="auto"/>
            <w:hideMark/>
          </w:tcPr>
          <w:p w14:paraId="444634AB"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Unfamiliar</w:t>
            </w:r>
          </w:p>
        </w:tc>
        <w:tc>
          <w:tcPr>
            <w:tcW w:w="0" w:type="auto"/>
            <w:hideMark/>
          </w:tcPr>
          <w:p w14:paraId="545F61A1"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Aware and confident</w:t>
            </w:r>
          </w:p>
        </w:tc>
        <w:tc>
          <w:tcPr>
            <w:tcW w:w="3932" w:type="dxa"/>
            <w:hideMark/>
          </w:tcPr>
          <w:p w14:paraId="6A3151B3"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Menlo-based ethical form for mock project</w:t>
            </w:r>
          </w:p>
        </w:tc>
      </w:tr>
      <w:tr w:rsidR="00F74DF1" w:rsidRPr="00CF2EE8" w14:paraId="11FEB3D8" w14:textId="77777777" w:rsidTr="00C314AE">
        <w:tc>
          <w:tcPr>
            <w:tcW w:w="0" w:type="auto"/>
            <w:hideMark/>
          </w:tcPr>
          <w:p w14:paraId="18CF9B58"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lastRenderedPageBreak/>
              <w:t>Data Collection Methods</w:t>
            </w:r>
          </w:p>
        </w:tc>
        <w:tc>
          <w:tcPr>
            <w:tcW w:w="0" w:type="auto"/>
            <w:hideMark/>
          </w:tcPr>
          <w:p w14:paraId="6F87379D"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Basic</w:t>
            </w:r>
          </w:p>
        </w:tc>
        <w:tc>
          <w:tcPr>
            <w:tcW w:w="0" w:type="auto"/>
            <w:hideMark/>
          </w:tcPr>
          <w:p w14:paraId="316D73AA"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Informed and strategic</w:t>
            </w:r>
          </w:p>
        </w:tc>
        <w:tc>
          <w:tcPr>
            <w:tcW w:w="3932" w:type="dxa"/>
            <w:hideMark/>
          </w:tcPr>
          <w:p w14:paraId="4EFB1919"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Case study and interview mock planning</w:t>
            </w:r>
          </w:p>
        </w:tc>
      </w:tr>
      <w:tr w:rsidR="00F74DF1" w:rsidRPr="00CF2EE8" w14:paraId="07D2EE1A" w14:textId="77777777" w:rsidTr="00C314AE">
        <w:tc>
          <w:tcPr>
            <w:tcW w:w="0" w:type="auto"/>
            <w:hideMark/>
          </w:tcPr>
          <w:p w14:paraId="73461E30"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Quantitative Analysis</w:t>
            </w:r>
          </w:p>
        </w:tc>
        <w:tc>
          <w:tcPr>
            <w:tcW w:w="0" w:type="auto"/>
            <w:hideMark/>
          </w:tcPr>
          <w:p w14:paraId="64010488"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Insecure</w:t>
            </w:r>
          </w:p>
        </w:tc>
        <w:tc>
          <w:tcPr>
            <w:tcW w:w="0" w:type="auto"/>
            <w:hideMark/>
          </w:tcPr>
          <w:p w14:paraId="1617C13B"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Proficient</w:t>
            </w:r>
          </w:p>
        </w:tc>
        <w:tc>
          <w:tcPr>
            <w:tcW w:w="3932" w:type="dxa"/>
            <w:hideMark/>
          </w:tcPr>
          <w:p w14:paraId="285CB686" w14:textId="2491AAD4" w:rsidR="00F74DF1" w:rsidRPr="00CF2EE8" w:rsidRDefault="00A50F8A" w:rsidP="00CF2EE8">
            <w:pPr>
              <w:spacing w:after="160" w:line="360" w:lineRule="auto"/>
              <w:rPr>
                <w:rFonts w:asciiTheme="minorBidi" w:hAnsiTheme="minorBidi"/>
                <w:sz w:val="24"/>
                <w:szCs w:val="24"/>
              </w:rPr>
            </w:pPr>
            <w:r w:rsidRPr="00CF2EE8">
              <w:rPr>
                <w:rFonts w:asciiTheme="minorBidi" w:hAnsiTheme="minorBidi"/>
                <w:sz w:val="24"/>
                <w:szCs w:val="24"/>
              </w:rPr>
              <w:t>Planned regression model for survey data on dashboard usag</w:t>
            </w:r>
            <w:r w:rsidR="00D7570A" w:rsidRPr="00CF2EE8">
              <w:rPr>
                <w:rFonts w:asciiTheme="minorBidi" w:hAnsiTheme="minorBidi"/>
                <w:sz w:val="24"/>
                <w:szCs w:val="24"/>
              </w:rPr>
              <w:t>e</w:t>
            </w:r>
            <w:r w:rsidRPr="00CF2EE8">
              <w:rPr>
                <w:rFonts w:asciiTheme="minorBidi" w:hAnsiTheme="minorBidi"/>
                <w:sz w:val="24"/>
                <w:szCs w:val="24"/>
              </w:rPr>
              <w:t>.</w:t>
            </w:r>
          </w:p>
        </w:tc>
      </w:tr>
      <w:tr w:rsidR="00F74DF1" w:rsidRPr="00CF2EE8" w14:paraId="0E281C1F" w14:textId="77777777" w:rsidTr="00C314AE">
        <w:tc>
          <w:tcPr>
            <w:tcW w:w="0" w:type="auto"/>
            <w:hideMark/>
          </w:tcPr>
          <w:p w14:paraId="4205107F"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Data Visualisation</w:t>
            </w:r>
          </w:p>
        </w:tc>
        <w:tc>
          <w:tcPr>
            <w:tcW w:w="0" w:type="auto"/>
            <w:hideMark/>
          </w:tcPr>
          <w:p w14:paraId="5756A2B0"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Novice</w:t>
            </w:r>
          </w:p>
        </w:tc>
        <w:tc>
          <w:tcPr>
            <w:tcW w:w="0" w:type="auto"/>
            <w:hideMark/>
          </w:tcPr>
          <w:p w14:paraId="31AC2FE0"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Practical</w:t>
            </w:r>
          </w:p>
        </w:tc>
        <w:tc>
          <w:tcPr>
            <w:tcW w:w="3932" w:type="dxa"/>
            <w:hideMark/>
          </w:tcPr>
          <w:p w14:paraId="35B57A78" w14:textId="2B871C3F" w:rsidR="00F74DF1" w:rsidRPr="00CF2EE8" w:rsidRDefault="00A50F8A" w:rsidP="00CF2EE8">
            <w:pPr>
              <w:spacing w:after="160" w:line="360" w:lineRule="auto"/>
              <w:rPr>
                <w:rFonts w:asciiTheme="minorBidi" w:hAnsiTheme="minorBidi"/>
                <w:sz w:val="24"/>
                <w:szCs w:val="24"/>
              </w:rPr>
            </w:pPr>
            <w:r w:rsidRPr="00CF2EE8">
              <w:rPr>
                <w:rFonts w:asciiTheme="minorBidi" w:hAnsiTheme="minorBidi"/>
                <w:sz w:val="24"/>
                <w:szCs w:val="24"/>
              </w:rPr>
              <w:t>Reviewed dashboard design principles as per literature (Martins et al., 2021)</w:t>
            </w:r>
          </w:p>
        </w:tc>
      </w:tr>
      <w:tr w:rsidR="00F74DF1" w:rsidRPr="00CF2EE8" w14:paraId="3D9E83E5" w14:textId="77777777" w:rsidTr="00C314AE">
        <w:tc>
          <w:tcPr>
            <w:tcW w:w="0" w:type="auto"/>
            <w:hideMark/>
          </w:tcPr>
          <w:p w14:paraId="33CB9286"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Academic Writing</w:t>
            </w:r>
          </w:p>
        </w:tc>
        <w:tc>
          <w:tcPr>
            <w:tcW w:w="0" w:type="auto"/>
            <w:hideMark/>
          </w:tcPr>
          <w:p w14:paraId="23C1008A"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Developing</w:t>
            </w:r>
          </w:p>
        </w:tc>
        <w:tc>
          <w:tcPr>
            <w:tcW w:w="0" w:type="auto"/>
            <w:hideMark/>
          </w:tcPr>
          <w:p w14:paraId="3E3E6A27"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Clear and structured</w:t>
            </w:r>
          </w:p>
        </w:tc>
        <w:tc>
          <w:tcPr>
            <w:tcW w:w="3932" w:type="dxa"/>
            <w:hideMark/>
          </w:tcPr>
          <w:p w14:paraId="7B7B2099"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Final proposal submission</w:t>
            </w:r>
          </w:p>
        </w:tc>
      </w:tr>
      <w:tr w:rsidR="00F74DF1" w:rsidRPr="00CF2EE8" w14:paraId="72C92BCD" w14:textId="77777777" w:rsidTr="00C314AE">
        <w:tc>
          <w:tcPr>
            <w:tcW w:w="0" w:type="auto"/>
            <w:hideMark/>
          </w:tcPr>
          <w:p w14:paraId="0536BAD7"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Reflective Thinking</w:t>
            </w:r>
          </w:p>
        </w:tc>
        <w:tc>
          <w:tcPr>
            <w:tcW w:w="0" w:type="auto"/>
            <w:hideMark/>
          </w:tcPr>
          <w:p w14:paraId="1FAA8AFF"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Superficial</w:t>
            </w:r>
          </w:p>
        </w:tc>
        <w:tc>
          <w:tcPr>
            <w:tcW w:w="0" w:type="auto"/>
            <w:hideMark/>
          </w:tcPr>
          <w:p w14:paraId="6CA317A6"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Deep and purposeful</w:t>
            </w:r>
          </w:p>
        </w:tc>
        <w:tc>
          <w:tcPr>
            <w:tcW w:w="3932" w:type="dxa"/>
            <w:hideMark/>
          </w:tcPr>
          <w:p w14:paraId="47CF324A"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Weekly e-Portfolio entries and peer engagement</w:t>
            </w:r>
          </w:p>
        </w:tc>
      </w:tr>
      <w:tr w:rsidR="00F74DF1" w:rsidRPr="00CF2EE8" w14:paraId="7593C558" w14:textId="77777777" w:rsidTr="00C314AE">
        <w:tc>
          <w:tcPr>
            <w:tcW w:w="0" w:type="auto"/>
            <w:hideMark/>
          </w:tcPr>
          <w:p w14:paraId="2AA25F65"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Time and Task Management</w:t>
            </w:r>
          </w:p>
        </w:tc>
        <w:tc>
          <w:tcPr>
            <w:tcW w:w="0" w:type="auto"/>
            <w:hideMark/>
          </w:tcPr>
          <w:p w14:paraId="32326C5A"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Reactive</w:t>
            </w:r>
          </w:p>
        </w:tc>
        <w:tc>
          <w:tcPr>
            <w:tcW w:w="0" w:type="auto"/>
            <w:hideMark/>
          </w:tcPr>
          <w:p w14:paraId="5373772F"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Organised</w:t>
            </w:r>
          </w:p>
        </w:tc>
        <w:tc>
          <w:tcPr>
            <w:tcW w:w="3932" w:type="dxa"/>
            <w:hideMark/>
          </w:tcPr>
          <w:p w14:paraId="0FB032A6" w14:textId="77777777" w:rsidR="00F74DF1" w:rsidRPr="00CF2EE8" w:rsidRDefault="00F74DF1" w:rsidP="00CF2EE8">
            <w:pPr>
              <w:spacing w:after="160" w:line="360" w:lineRule="auto"/>
              <w:rPr>
                <w:rFonts w:asciiTheme="minorBidi" w:hAnsiTheme="minorBidi"/>
                <w:sz w:val="24"/>
                <w:szCs w:val="24"/>
              </w:rPr>
            </w:pPr>
            <w:r w:rsidRPr="00CF2EE8">
              <w:rPr>
                <w:rFonts w:asciiTheme="minorBidi" w:hAnsiTheme="minorBidi"/>
                <w:sz w:val="24"/>
                <w:szCs w:val="24"/>
              </w:rPr>
              <w:t>Unit-by-unit progress tracking and milestone review</w:t>
            </w:r>
          </w:p>
        </w:tc>
      </w:tr>
    </w:tbl>
    <w:p w14:paraId="435A3E16" w14:textId="77777777" w:rsidR="00DD71FA" w:rsidRPr="00CF2EE8" w:rsidRDefault="00DD71FA" w:rsidP="00CF2EE8">
      <w:pPr>
        <w:spacing w:line="360" w:lineRule="auto"/>
        <w:rPr>
          <w:rFonts w:asciiTheme="minorBidi" w:hAnsiTheme="minorBidi"/>
          <w:sz w:val="24"/>
          <w:szCs w:val="24"/>
        </w:rPr>
      </w:pPr>
    </w:p>
    <w:p w14:paraId="4F34D680" w14:textId="77777777" w:rsidR="00C373C4" w:rsidRPr="00CF2EE8" w:rsidRDefault="00C373C4" w:rsidP="00CF2EE8">
      <w:pPr>
        <w:pStyle w:val="Heading3"/>
        <w:spacing w:line="360" w:lineRule="auto"/>
        <w:rPr>
          <w:rFonts w:asciiTheme="minorBidi" w:hAnsiTheme="minorBidi" w:cstheme="minorBidi"/>
          <w:b/>
          <w:bCs/>
        </w:rPr>
      </w:pPr>
      <w:bookmarkStart w:id="25" w:name="_Toc203926241"/>
      <w:r w:rsidRPr="00CF2EE8">
        <w:rPr>
          <w:rFonts w:asciiTheme="minorBidi" w:hAnsiTheme="minorBidi" w:cstheme="minorBidi"/>
          <w:b/>
          <w:bCs/>
        </w:rPr>
        <w:t>Assessment of Learning Outcomes and Evidence</w:t>
      </w:r>
      <w:bookmarkEnd w:id="25"/>
    </w:p>
    <w:p w14:paraId="3915CE6F" w14:textId="02B5253B" w:rsidR="00C373C4" w:rsidRPr="00CF2EE8" w:rsidRDefault="00A50F8A" w:rsidP="00CF2EE8">
      <w:pPr>
        <w:spacing w:line="360" w:lineRule="auto"/>
        <w:rPr>
          <w:rFonts w:asciiTheme="minorBidi" w:hAnsiTheme="minorBidi"/>
          <w:sz w:val="24"/>
          <w:szCs w:val="24"/>
        </w:rPr>
      </w:pPr>
      <w:r w:rsidRPr="00CF2EE8">
        <w:rPr>
          <w:rFonts w:asciiTheme="minorBidi" w:hAnsiTheme="minorBidi"/>
          <w:sz w:val="24"/>
          <w:szCs w:val="24"/>
        </w:rPr>
        <w:br/>
        <w:t>My research proposal and literature review on dashboard-driven estimation accuracy demonstrate my application of methods 1–10 of the module.</w:t>
      </w:r>
    </w:p>
    <w:p w14:paraId="6EF92E5F" w14:textId="076F7F2C"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Every single unit aided in developing a more complex understanding towards research.</w:t>
      </w:r>
    </w:p>
    <w:p w14:paraId="68231893" w14:textId="5B6E647E"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 xml:space="preserve">• Units 1-3: Provided the ethical and philosophical framework. </w:t>
      </w:r>
    </w:p>
    <w:p w14:paraId="3C0E276C" w14:textId="351227BE"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 xml:space="preserve">• Units 4-5: Created a technical skill in the design of data collection. </w:t>
      </w:r>
    </w:p>
    <w:p w14:paraId="7885DB4D" w14:textId="148B6211"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 Units 6-8: Strengthened statistical literacy and visualization skills.</w:t>
      </w:r>
    </w:p>
    <w:p w14:paraId="7027C655" w14:textId="423DE8F0"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 Units 9-10: Advanced skills in ensuring data accuracy and reporting.</w:t>
      </w:r>
    </w:p>
    <w:p w14:paraId="67F4E395" w14:textId="5C1E12F5"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 Units 11-12: Stimulated self-evaluation concerning professional practice and managed associated risks.</w:t>
      </w:r>
    </w:p>
    <w:p w14:paraId="7C5B7806" w14:textId="55D21083" w:rsidR="00C373C4" w:rsidRPr="00C314AE" w:rsidRDefault="00C373C4" w:rsidP="00C314AE">
      <w:pPr>
        <w:spacing w:line="360" w:lineRule="auto"/>
        <w:rPr>
          <w:rFonts w:asciiTheme="minorBidi" w:hAnsiTheme="minorBidi"/>
          <w:sz w:val="24"/>
          <w:szCs w:val="24"/>
        </w:rPr>
      </w:pPr>
      <w:r w:rsidRPr="00CF2EE8">
        <w:rPr>
          <w:rFonts w:asciiTheme="minorBidi" w:hAnsiTheme="minorBidi"/>
          <w:sz w:val="24"/>
          <w:szCs w:val="24"/>
        </w:rPr>
        <w:t>My annotated reading notes, alongside proposals and ethics forms, serve as artefacts through which I can demonstrate a breadth and depth of theory application.</w:t>
      </w:r>
    </w:p>
    <w:p w14:paraId="30EC3BD6" w14:textId="429273C1" w:rsidR="00C373C4" w:rsidRPr="00CF2EE8" w:rsidRDefault="00C373C4" w:rsidP="00CF2EE8">
      <w:pPr>
        <w:pStyle w:val="Heading2"/>
        <w:spacing w:line="360" w:lineRule="auto"/>
        <w:rPr>
          <w:rFonts w:asciiTheme="minorBidi" w:hAnsiTheme="minorBidi" w:cstheme="minorBidi"/>
          <w:b/>
          <w:bCs/>
          <w:sz w:val="24"/>
          <w:szCs w:val="24"/>
        </w:rPr>
      </w:pPr>
      <w:bookmarkStart w:id="26" w:name="_Toc203926242"/>
      <w:r w:rsidRPr="00CF2EE8">
        <w:rPr>
          <w:rFonts w:asciiTheme="minorBidi" w:hAnsiTheme="minorBidi" w:cstheme="minorBidi"/>
          <w:b/>
          <w:bCs/>
          <w:sz w:val="24"/>
          <w:szCs w:val="24"/>
        </w:rPr>
        <w:lastRenderedPageBreak/>
        <w:t>Conclusion</w:t>
      </w:r>
      <w:bookmarkEnd w:id="26"/>
      <w:r w:rsidRPr="00CF2EE8">
        <w:rPr>
          <w:rFonts w:asciiTheme="minorBidi" w:hAnsiTheme="minorBidi" w:cstheme="minorBidi"/>
          <w:b/>
          <w:bCs/>
          <w:sz w:val="24"/>
          <w:szCs w:val="24"/>
        </w:rPr>
        <w:t xml:space="preserve"> </w:t>
      </w:r>
    </w:p>
    <w:p w14:paraId="71C05D33" w14:textId="4A2576B7" w:rsidR="00C373C4" w:rsidRPr="00CF2EE8" w:rsidRDefault="00C373C4" w:rsidP="00CF2EE8">
      <w:pPr>
        <w:spacing w:line="360" w:lineRule="auto"/>
        <w:rPr>
          <w:rFonts w:asciiTheme="minorBidi" w:hAnsiTheme="minorBidi"/>
          <w:sz w:val="24"/>
          <w:szCs w:val="24"/>
        </w:rPr>
      </w:pPr>
      <w:r w:rsidRPr="00CF2EE8">
        <w:rPr>
          <w:rFonts w:asciiTheme="minorBidi" w:hAnsiTheme="minorBidi"/>
          <w:sz w:val="24"/>
          <w:szCs w:val="24"/>
        </w:rPr>
        <w:t xml:space="preserve">In all honesty, this module has been the more meaningful and extensive experience I have had so far academically. It wasn't limited to equipping me with research competencies, but instead focused on shaping me into a more reflective, ethical, and well-informed professional. </w:t>
      </w:r>
      <w:r w:rsidR="00A50F8A" w:rsidRPr="00CF2EE8">
        <w:rPr>
          <w:rFonts w:asciiTheme="minorBidi" w:hAnsiTheme="minorBidi"/>
          <w:sz w:val="24"/>
          <w:szCs w:val="24"/>
        </w:rPr>
        <w:br/>
        <w:t>This module also enabled me to shape a full research plan examining whether dashboards improve cost-estimation accuracy</w:t>
      </w:r>
      <w:r w:rsidR="00D7570A" w:rsidRPr="00CF2EE8">
        <w:rPr>
          <w:rFonts w:asciiTheme="minorBidi" w:hAnsiTheme="minorBidi"/>
          <w:sz w:val="24"/>
          <w:szCs w:val="24"/>
        </w:rPr>
        <w:t xml:space="preserve">, </w:t>
      </w:r>
      <w:r w:rsidR="00A50F8A" w:rsidRPr="00CF2EE8">
        <w:rPr>
          <w:rFonts w:asciiTheme="minorBidi" w:hAnsiTheme="minorBidi"/>
          <w:sz w:val="24"/>
          <w:szCs w:val="24"/>
        </w:rPr>
        <w:t xml:space="preserve">an area with a clear academic gap that I identified through my structured literature review. </w:t>
      </w:r>
      <w:r w:rsidRPr="00CF2EE8">
        <w:rPr>
          <w:rFonts w:asciiTheme="minorBidi" w:hAnsiTheme="minorBidi"/>
          <w:sz w:val="24"/>
          <w:szCs w:val="24"/>
        </w:rPr>
        <w:t>The blend of technical teaching and holistic personal growth received has not only readied me for my MSc project, but also for my future undertakings. With the newfound skills and knowledge acquired, I feel prepared to undertake self-directed research, make substantial contributions to my field, and continually advance as a learner and practitioner.</w:t>
      </w:r>
    </w:p>
    <w:p w14:paraId="1A44CB74" w14:textId="77777777" w:rsidR="00AB22D3" w:rsidRPr="00CF2EE8" w:rsidRDefault="00AB22D3" w:rsidP="00CF2EE8">
      <w:pPr>
        <w:spacing w:line="360" w:lineRule="auto"/>
        <w:rPr>
          <w:rFonts w:asciiTheme="minorBidi" w:hAnsiTheme="minorBidi"/>
          <w:sz w:val="24"/>
          <w:szCs w:val="24"/>
        </w:rPr>
      </w:pPr>
    </w:p>
    <w:p w14:paraId="1267BE9F" w14:textId="77777777" w:rsidR="001D19AF" w:rsidRPr="00CF2EE8" w:rsidRDefault="001D19AF" w:rsidP="00CF2EE8">
      <w:pPr>
        <w:pStyle w:val="Heading2"/>
        <w:spacing w:line="360" w:lineRule="auto"/>
        <w:rPr>
          <w:rFonts w:asciiTheme="minorBidi" w:hAnsiTheme="minorBidi" w:cstheme="minorBidi"/>
          <w:b/>
          <w:bCs/>
          <w:sz w:val="24"/>
          <w:szCs w:val="24"/>
        </w:rPr>
      </w:pPr>
      <w:bookmarkStart w:id="27" w:name="_Toc203926243"/>
    </w:p>
    <w:p w14:paraId="1A1CBBF3" w14:textId="77777777" w:rsidR="001D19AF" w:rsidRPr="00CF2EE8" w:rsidRDefault="001D19AF" w:rsidP="00CF2EE8">
      <w:pPr>
        <w:spacing w:line="360" w:lineRule="auto"/>
        <w:rPr>
          <w:rFonts w:asciiTheme="minorBidi" w:hAnsiTheme="minorBidi"/>
        </w:rPr>
      </w:pPr>
    </w:p>
    <w:p w14:paraId="03DE636A" w14:textId="77777777" w:rsidR="001D19AF" w:rsidRPr="00CF2EE8" w:rsidRDefault="001D19AF" w:rsidP="00CF2EE8">
      <w:pPr>
        <w:spacing w:line="360" w:lineRule="auto"/>
        <w:rPr>
          <w:rFonts w:asciiTheme="minorBidi" w:hAnsiTheme="minorBidi"/>
        </w:rPr>
      </w:pPr>
    </w:p>
    <w:p w14:paraId="4AB87673" w14:textId="77777777" w:rsidR="001D19AF" w:rsidRPr="00CF2EE8" w:rsidRDefault="001D19AF" w:rsidP="00CF2EE8">
      <w:pPr>
        <w:spacing w:line="360" w:lineRule="auto"/>
        <w:rPr>
          <w:rFonts w:asciiTheme="minorBidi" w:hAnsiTheme="minorBidi"/>
        </w:rPr>
      </w:pPr>
    </w:p>
    <w:p w14:paraId="4EB5B67E" w14:textId="77777777" w:rsidR="001D19AF" w:rsidRPr="00CF2EE8" w:rsidRDefault="001D19AF" w:rsidP="00CF2EE8">
      <w:pPr>
        <w:spacing w:line="360" w:lineRule="auto"/>
        <w:rPr>
          <w:rFonts w:asciiTheme="minorBidi" w:hAnsiTheme="minorBidi"/>
        </w:rPr>
      </w:pPr>
    </w:p>
    <w:p w14:paraId="6D17A3EF" w14:textId="77777777" w:rsidR="001D19AF" w:rsidRPr="00CF2EE8" w:rsidRDefault="001D19AF" w:rsidP="00CF2EE8">
      <w:pPr>
        <w:spacing w:line="360" w:lineRule="auto"/>
        <w:rPr>
          <w:rFonts w:asciiTheme="minorBidi" w:hAnsiTheme="minorBidi"/>
        </w:rPr>
      </w:pPr>
    </w:p>
    <w:p w14:paraId="6EA25528" w14:textId="77777777" w:rsidR="001D19AF" w:rsidRPr="00CF2EE8" w:rsidRDefault="001D19AF" w:rsidP="00CF2EE8">
      <w:pPr>
        <w:spacing w:line="360" w:lineRule="auto"/>
        <w:rPr>
          <w:rFonts w:asciiTheme="minorBidi" w:hAnsiTheme="minorBidi"/>
        </w:rPr>
      </w:pPr>
    </w:p>
    <w:p w14:paraId="63DF2221" w14:textId="77777777" w:rsidR="001D19AF" w:rsidRPr="00CF2EE8" w:rsidRDefault="001D19AF" w:rsidP="00CF2EE8">
      <w:pPr>
        <w:spacing w:line="360" w:lineRule="auto"/>
        <w:rPr>
          <w:rFonts w:asciiTheme="minorBidi" w:hAnsiTheme="minorBidi"/>
        </w:rPr>
      </w:pPr>
    </w:p>
    <w:p w14:paraId="1E8EA873" w14:textId="77777777" w:rsidR="001D19AF" w:rsidRPr="00CF2EE8" w:rsidRDefault="001D19AF" w:rsidP="00CF2EE8">
      <w:pPr>
        <w:spacing w:line="360" w:lineRule="auto"/>
        <w:rPr>
          <w:rFonts w:asciiTheme="minorBidi" w:hAnsiTheme="minorBidi"/>
        </w:rPr>
      </w:pPr>
    </w:p>
    <w:p w14:paraId="111DE2E6" w14:textId="77777777" w:rsidR="001D19AF" w:rsidRPr="00CF2EE8" w:rsidRDefault="001D19AF" w:rsidP="00CF2EE8">
      <w:pPr>
        <w:spacing w:line="360" w:lineRule="auto"/>
        <w:rPr>
          <w:rFonts w:asciiTheme="minorBidi" w:hAnsiTheme="minorBidi"/>
        </w:rPr>
      </w:pPr>
    </w:p>
    <w:p w14:paraId="5B0E8C31" w14:textId="77777777" w:rsidR="001D19AF" w:rsidRPr="00CF2EE8" w:rsidRDefault="001D19AF" w:rsidP="00CF2EE8">
      <w:pPr>
        <w:pStyle w:val="Heading2"/>
        <w:spacing w:line="360" w:lineRule="auto"/>
        <w:rPr>
          <w:rFonts w:asciiTheme="minorBidi" w:hAnsiTheme="minorBidi" w:cstheme="minorBidi"/>
          <w:b/>
          <w:bCs/>
          <w:sz w:val="24"/>
          <w:szCs w:val="24"/>
        </w:rPr>
      </w:pPr>
    </w:p>
    <w:p w14:paraId="210A786F" w14:textId="77777777" w:rsidR="001D19AF" w:rsidRPr="00CF2EE8" w:rsidRDefault="001D19AF" w:rsidP="00CF2EE8">
      <w:pPr>
        <w:pStyle w:val="Heading2"/>
        <w:spacing w:line="360" w:lineRule="auto"/>
        <w:rPr>
          <w:rFonts w:asciiTheme="minorBidi" w:hAnsiTheme="minorBidi" w:cstheme="minorBidi"/>
          <w:b/>
          <w:bCs/>
          <w:sz w:val="24"/>
          <w:szCs w:val="24"/>
        </w:rPr>
      </w:pPr>
    </w:p>
    <w:p w14:paraId="511FC89F" w14:textId="77777777" w:rsidR="001D19AF" w:rsidRPr="00CF2EE8" w:rsidRDefault="001D19AF" w:rsidP="00CF2EE8">
      <w:pPr>
        <w:spacing w:line="360" w:lineRule="auto"/>
        <w:rPr>
          <w:rFonts w:asciiTheme="minorBidi" w:hAnsiTheme="minorBidi"/>
        </w:rPr>
      </w:pPr>
    </w:p>
    <w:p w14:paraId="4BF14D66" w14:textId="77777777" w:rsidR="001D19AF" w:rsidRPr="00CF2EE8" w:rsidRDefault="001D19AF" w:rsidP="00CF2EE8">
      <w:pPr>
        <w:spacing w:line="360" w:lineRule="auto"/>
        <w:rPr>
          <w:rFonts w:asciiTheme="minorBidi" w:hAnsiTheme="minorBidi"/>
        </w:rPr>
      </w:pPr>
    </w:p>
    <w:p w14:paraId="21DA88B0" w14:textId="58251103" w:rsidR="00F74DF1" w:rsidRPr="00CF2EE8" w:rsidRDefault="00F74DF1" w:rsidP="00CF2EE8">
      <w:pPr>
        <w:pStyle w:val="Heading2"/>
        <w:spacing w:line="360" w:lineRule="auto"/>
        <w:rPr>
          <w:rFonts w:asciiTheme="minorBidi" w:hAnsiTheme="minorBidi" w:cstheme="minorBidi"/>
          <w:b/>
          <w:bCs/>
          <w:sz w:val="28"/>
          <w:szCs w:val="28"/>
        </w:rPr>
      </w:pPr>
      <w:r w:rsidRPr="00CF2EE8">
        <w:rPr>
          <w:rFonts w:asciiTheme="minorBidi" w:hAnsiTheme="minorBidi" w:cstheme="minorBidi"/>
          <w:b/>
          <w:bCs/>
          <w:sz w:val="28"/>
          <w:szCs w:val="28"/>
        </w:rPr>
        <w:lastRenderedPageBreak/>
        <w:t>References</w:t>
      </w:r>
      <w:bookmarkEnd w:id="27"/>
    </w:p>
    <w:p w14:paraId="0424B8EF" w14:textId="77777777" w:rsidR="001D19AF" w:rsidRPr="00CF2EE8" w:rsidRDefault="001D19AF" w:rsidP="00CF2EE8">
      <w:pPr>
        <w:spacing w:line="360" w:lineRule="auto"/>
        <w:rPr>
          <w:rFonts w:asciiTheme="minorBidi" w:hAnsiTheme="minorBidi"/>
        </w:rPr>
      </w:pPr>
    </w:p>
    <w:p w14:paraId="57BA8DB2" w14:textId="1A02FF6A" w:rsidR="00F74DF1" w:rsidRPr="00CF2EE8" w:rsidRDefault="00F74DF1" w:rsidP="00CF2EE8">
      <w:pPr>
        <w:pStyle w:val="ListParagraph"/>
        <w:numPr>
          <w:ilvl w:val="0"/>
          <w:numId w:val="9"/>
        </w:numPr>
        <w:spacing w:line="360" w:lineRule="auto"/>
        <w:rPr>
          <w:rFonts w:asciiTheme="minorBidi" w:hAnsiTheme="minorBidi"/>
          <w:sz w:val="24"/>
          <w:szCs w:val="24"/>
        </w:rPr>
      </w:pPr>
      <w:r w:rsidRPr="00CF2EE8">
        <w:rPr>
          <w:rFonts w:asciiTheme="minorBidi" w:hAnsiTheme="minorBidi"/>
          <w:sz w:val="24"/>
          <w:szCs w:val="24"/>
        </w:rPr>
        <w:t xml:space="preserve">Anderson, H. and Hepburn, B., 2020. </w:t>
      </w:r>
      <w:r w:rsidRPr="00CF2EE8">
        <w:rPr>
          <w:rFonts w:asciiTheme="minorBidi" w:hAnsiTheme="minorBidi"/>
          <w:i/>
          <w:iCs/>
          <w:sz w:val="24"/>
          <w:szCs w:val="24"/>
        </w:rPr>
        <w:t>Scientific Method</w:t>
      </w:r>
      <w:r w:rsidRPr="00CF2EE8">
        <w:rPr>
          <w:rFonts w:asciiTheme="minorBidi" w:hAnsiTheme="minorBidi"/>
          <w:sz w:val="24"/>
          <w:szCs w:val="24"/>
        </w:rPr>
        <w:t xml:space="preserve">. In: E. Zalta, ed. </w:t>
      </w:r>
      <w:r w:rsidRPr="00CF2EE8">
        <w:rPr>
          <w:rFonts w:asciiTheme="minorBidi" w:hAnsiTheme="minorBidi"/>
          <w:i/>
          <w:iCs/>
          <w:sz w:val="24"/>
          <w:szCs w:val="24"/>
        </w:rPr>
        <w:t>The Stanford Encyclopedia of Philosophy</w:t>
      </w:r>
      <w:r w:rsidRPr="00CF2EE8">
        <w:rPr>
          <w:rFonts w:asciiTheme="minorBidi" w:hAnsiTheme="minorBidi"/>
          <w:sz w:val="24"/>
          <w:szCs w:val="24"/>
        </w:rPr>
        <w:t xml:space="preserve"> (Winter 2020 Edition). [online] Stanford University. Available at: </w:t>
      </w:r>
      <w:hyperlink r:id="rId15" w:tgtFrame="_new" w:history="1">
        <w:r w:rsidRPr="00CF2EE8">
          <w:rPr>
            <w:rStyle w:val="Hyperlink"/>
            <w:rFonts w:asciiTheme="minorBidi" w:hAnsiTheme="minorBidi"/>
            <w:sz w:val="24"/>
            <w:szCs w:val="24"/>
          </w:rPr>
          <w:t>https://plato.stanford.edu/archives/win2020/entries/scientific-method/</w:t>
        </w:r>
      </w:hyperlink>
    </w:p>
    <w:p w14:paraId="2ADAC3A0" w14:textId="78349215" w:rsidR="00F74DF1" w:rsidRPr="00CF2EE8" w:rsidRDefault="00F74DF1" w:rsidP="00CF2EE8">
      <w:pPr>
        <w:pStyle w:val="ListParagraph"/>
        <w:numPr>
          <w:ilvl w:val="0"/>
          <w:numId w:val="9"/>
        </w:numPr>
        <w:spacing w:line="360" w:lineRule="auto"/>
        <w:rPr>
          <w:rFonts w:asciiTheme="minorBidi" w:hAnsiTheme="minorBidi"/>
          <w:sz w:val="24"/>
          <w:szCs w:val="24"/>
        </w:rPr>
      </w:pPr>
      <w:r w:rsidRPr="00CF2EE8">
        <w:rPr>
          <w:rFonts w:asciiTheme="minorBidi" w:hAnsiTheme="minorBidi"/>
          <w:sz w:val="24"/>
          <w:szCs w:val="24"/>
        </w:rPr>
        <w:t xml:space="preserve">Boza, T., 2022. </w:t>
      </w:r>
      <w:r w:rsidRPr="00CF2EE8">
        <w:rPr>
          <w:rFonts w:asciiTheme="minorBidi" w:hAnsiTheme="minorBidi"/>
          <w:i/>
          <w:iCs/>
          <w:sz w:val="24"/>
          <w:szCs w:val="24"/>
        </w:rPr>
        <w:t>How to Write a Literature Review: Six Steps to Get You from Start to Finish</w:t>
      </w:r>
      <w:r w:rsidRPr="00CF2EE8">
        <w:rPr>
          <w:rFonts w:asciiTheme="minorBidi" w:hAnsiTheme="minorBidi"/>
          <w:sz w:val="24"/>
          <w:szCs w:val="24"/>
        </w:rPr>
        <w:t xml:space="preserve">. [online] Scribbr. Available at: </w:t>
      </w:r>
      <w:hyperlink r:id="rId16" w:history="1">
        <w:r w:rsidRPr="00CF2EE8">
          <w:rPr>
            <w:rStyle w:val="Hyperlink"/>
            <w:rFonts w:asciiTheme="minorBidi" w:hAnsiTheme="minorBidi"/>
            <w:sz w:val="24"/>
            <w:szCs w:val="24"/>
          </w:rPr>
          <w:t>https://www.scribbr.com/dissertation/literature-review/</w:t>
        </w:r>
      </w:hyperlink>
      <w:r w:rsidRPr="00CF2EE8">
        <w:rPr>
          <w:rFonts w:asciiTheme="minorBidi" w:hAnsiTheme="minorBidi"/>
          <w:sz w:val="24"/>
          <w:szCs w:val="24"/>
        </w:rPr>
        <w:t xml:space="preserve">  </w:t>
      </w:r>
    </w:p>
    <w:p w14:paraId="258FA26D" w14:textId="4A2807C3" w:rsidR="00F74DF1" w:rsidRPr="00CF2EE8" w:rsidRDefault="00F74DF1" w:rsidP="00CF2EE8">
      <w:pPr>
        <w:pStyle w:val="ListParagraph"/>
        <w:numPr>
          <w:ilvl w:val="0"/>
          <w:numId w:val="9"/>
        </w:numPr>
        <w:spacing w:line="360" w:lineRule="auto"/>
        <w:rPr>
          <w:rFonts w:asciiTheme="minorBidi" w:hAnsiTheme="minorBidi"/>
          <w:sz w:val="24"/>
          <w:szCs w:val="24"/>
        </w:rPr>
      </w:pPr>
      <w:r w:rsidRPr="00CF2EE8">
        <w:rPr>
          <w:rFonts w:asciiTheme="minorBidi" w:hAnsiTheme="minorBidi"/>
          <w:sz w:val="24"/>
          <w:szCs w:val="24"/>
        </w:rPr>
        <w:t xml:space="preserve">LaMorte, W.W., 2018. </w:t>
      </w:r>
      <w:r w:rsidRPr="00CF2EE8">
        <w:rPr>
          <w:rFonts w:asciiTheme="minorBidi" w:hAnsiTheme="minorBidi"/>
          <w:i/>
          <w:iCs/>
          <w:sz w:val="24"/>
          <w:szCs w:val="24"/>
        </w:rPr>
        <w:t>Confidence Intervals and Hypothesis Testing</w:t>
      </w:r>
      <w:r w:rsidRPr="00CF2EE8">
        <w:rPr>
          <w:rFonts w:asciiTheme="minorBidi" w:hAnsiTheme="minorBidi"/>
          <w:sz w:val="24"/>
          <w:szCs w:val="24"/>
        </w:rPr>
        <w:t xml:space="preserve">. [online] Boston University School of Public Health. Available at: </w:t>
      </w:r>
      <w:hyperlink r:id="rId17" w:tgtFrame="_new" w:history="1">
        <w:r w:rsidRPr="00CF2EE8">
          <w:rPr>
            <w:rStyle w:val="Hyperlink"/>
            <w:rFonts w:asciiTheme="minorBidi" w:hAnsiTheme="minorBidi"/>
            <w:sz w:val="24"/>
            <w:szCs w:val="24"/>
          </w:rPr>
          <w:t>https://sphweb.bumc.bu.edu/otlt/MPH-Modules/PH717-QuantCore/PH717-Module4-CI-HT/PH717-Module4-CI-HT1.html</w:t>
        </w:r>
      </w:hyperlink>
      <w:r w:rsidRPr="00CF2EE8">
        <w:rPr>
          <w:rFonts w:asciiTheme="minorBidi" w:hAnsiTheme="minorBidi"/>
          <w:sz w:val="24"/>
          <w:szCs w:val="24"/>
        </w:rPr>
        <w:t xml:space="preserve"> </w:t>
      </w:r>
    </w:p>
    <w:p w14:paraId="1256E626" w14:textId="393CF658" w:rsidR="00F74DF1" w:rsidRPr="00CF2EE8" w:rsidRDefault="00F74DF1" w:rsidP="00CF2EE8">
      <w:pPr>
        <w:pStyle w:val="ListParagraph"/>
        <w:numPr>
          <w:ilvl w:val="0"/>
          <w:numId w:val="9"/>
        </w:numPr>
        <w:spacing w:line="360" w:lineRule="auto"/>
        <w:rPr>
          <w:rFonts w:asciiTheme="minorBidi" w:hAnsiTheme="minorBidi"/>
          <w:sz w:val="24"/>
          <w:szCs w:val="24"/>
        </w:rPr>
      </w:pPr>
      <w:r w:rsidRPr="00CF2EE8">
        <w:rPr>
          <w:rFonts w:asciiTheme="minorBidi" w:hAnsiTheme="minorBidi"/>
          <w:sz w:val="24"/>
          <w:szCs w:val="24"/>
        </w:rPr>
        <w:t xml:space="preserve">Microsoft, 2023. </w:t>
      </w:r>
      <w:r w:rsidRPr="00CF2EE8">
        <w:rPr>
          <w:rFonts w:asciiTheme="minorBidi" w:hAnsiTheme="minorBidi"/>
          <w:i/>
          <w:iCs/>
          <w:sz w:val="24"/>
          <w:szCs w:val="24"/>
        </w:rPr>
        <w:t>Why Data Dashboards Are Important</w:t>
      </w:r>
      <w:r w:rsidRPr="00CF2EE8">
        <w:rPr>
          <w:rFonts w:asciiTheme="minorBidi" w:hAnsiTheme="minorBidi"/>
          <w:sz w:val="24"/>
          <w:szCs w:val="24"/>
        </w:rPr>
        <w:t xml:space="preserve">. [online] Available at: </w:t>
      </w:r>
      <w:hyperlink r:id="rId18" w:tgtFrame="_new" w:history="1">
        <w:r w:rsidRPr="00CF2EE8">
          <w:rPr>
            <w:rStyle w:val="Hyperlink"/>
            <w:rFonts w:asciiTheme="minorBidi" w:hAnsiTheme="minorBidi"/>
            <w:sz w:val="24"/>
            <w:szCs w:val="24"/>
          </w:rPr>
          <w:t>https://www.microsoft.com/en-us/power-platform/data-dashboard</w:t>
        </w:r>
      </w:hyperlink>
      <w:r w:rsidRPr="00CF2EE8">
        <w:rPr>
          <w:rFonts w:asciiTheme="minorBidi" w:hAnsiTheme="minorBidi"/>
          <w:sz w:val="24"/>
          <w:szCs w:val="24"/>
        </w:rPr>
        <w:t xml:space="preserve"> </w:t>
      </w:r>
    </w:p>
    <w:p w14:paraId="2AC7FC46" w14:textId="77777777" w:rsidR="00F74DF1" w:rsidRPr="00CF2EE8" w:rsidRDefault="00F74DF1" w:rsidP="00CF2EE8">
      <w:pPr>
        <w:pStyle w:val="ListParagraph"/>
        <w:numPr>
          <w:ilvl w:val="0"/>
          <w:numId w:val="9"/>
        </w:numPr>
        <w:spacing w:line="360" w:lineRule="auto"/>
        <w:rPr>
          <w:rFonts w:asciiTheme="minorBidi" w:hAnsiTheme="minorBidi"/>
          <w:sz w:val="24"/>
          <w:szCs w:val="24"/>
          <w:rtl/>
        </w:rPr>
      </w:pPr>
      <w:r w:rsidRPr="00CF2EE8">
        <w:rPr>
          <w:rFonts w:asciiTheme="minorBidi" w:hAnsiTheme="minorBidi"/>
          <w:sz w:val="24"/>
          <w:szCs w:val="24"/>
        </w:rPr>
        <w:t xml:space="preserve">Saunders, M., Lewis, P. and Thornhill, A., 2012. </w:t>
      </w:r>
      <w:r w:rsidRPr="00CF2EE8">
        <w:rPr>
          <w:rFonts w:asciiTheme="minorBidi" w:hAnsiTheme="minorBidi"/>
          <w:i/>
          <w:iCs/>
          <w:sz w:val="24"/>
          <w:szCs w:val="24"/>
        </w:rPr>
        <w:t>Research Methods for Business Students</w:t>
      </w:r>
      <w:r w:rsidRPr="00CF2EE8">
        <w:rPr>
          <w:rFonts w:asciiTheme="minorBidi" w:hAnsiTheme="minorBidi"/>
          <w:sz w:val="24"/>
          <w:szCs w:val="24"/>
        </w:rPr>
        <w:t>. 6th ed. Harlow: Pearson Education Limited.</w:t>
      </w:r>
    </w:p>
    <w:p w14:paraId="1D49E058" w14:textId="769388E7" w:rsidR="00D7570A" w:rsidRPr="00CF2EE8" w:rsidRDefault="00D7570A" w:rsidP="00CF2EE8">
      <w:pPr>
        <w:pStyle w:val="NormalWeb"/>
        <w:numPr>
          <w:ilvl w:val="0"/>
          <w:numId w:val="9"/>
        </w:numPr>
        <w:spacing w:line="360" w:lineRule="auto"/>
        <w:rPr>
          <w:rFonts w:asciiTheme="minorBidi" w:hAnsiTheme="minorBidi" w:cstheme="minorBidi"/>
        </w:rPr>
      </w:pPr>
      <w:r w:rsidRPr="00CF2EE8">
        <w:rPr>
          <w:rFonts w:asciiTheme="minorBidi" w:eastAsiaTheme="minorHAnsi" w:hAnsiTheme="minorBidi" w:cstheme="minorBidi"/>
          <w:kern w:val="2"/>
          <w14:ligatures w14:val="standardContextual"/>
        </w:rPr>
        <w:t xml:space="preserve">Martins, N., Martins, S. and Brandão, D. (2021) ‘Design principles in the development of dashboards for business management’, in </w:t>
      </w:r>
      <w:r w:rsidRPr="00CF2EE8">
        <w:rPr>
          <w:rFonts w:asciiTheme="minorBidi" w:eastAsiaTheme="minorHAnsi" w:hAnsiTheme="minorBidi" w:cstheme="minorBidi"/>
          <w:i/>
          <w:iCs/>
          <w:kern w:val="2"/>
          <w14:ligatures w14:val="standardContextual"/>
        </w:rPr>
        <w:t>Perspectives on Design II: Research, Education and Practice</w:t>
      </w:r>
      <w:r w:rsidRPr="00CF2EE8">
        <w:rPr>
          <w:rFonts w:asciiTheme="minorBidi" w:eastAsiaTheme="minorHAnsi" w:hAnsiTheme="minorBidi" w:cstheme="minorBidi"/>
          <w:kern w:val="2"/>
          <w14:ligatures w14:val="standardContextual"/>
        </w:rPr>
        <w:t>, pp. 353–365.</w:t>
      </w:r>
      <w:r w:rsidRPr="00CF2EE8">
        <w:rPr>
          <w:rFonts w:asciiTheme="minorBidi" w:eastAsiaTheme="minorHAnsi" w:hAnsiTheme="minorBidi" w:cstheme="minorBidi"/>
          <w:kern w:val="2"/>
          <w14:ligatures w14:val="standardContextual"/>
        </w:rPr>
        <w:br/>
        <w:t>Available at:</w:t>
      </w:r>
      <w:r w:rsidRPr="00CF2EE8">
        <w:rPr>
          <w:rFonts w:asciiTheme="minorBidi" w:hAnsiTheme="minorBidi" w:cstheme="minorBidi"/>
        </w:rPr>
        <w:br/>
      </w:r>
      <w:hyperlink r:id="rId19" w:tgtFrame="_new" w:history="1">
        <w:r w:rsidRPr="00CF2EE8">
          <w:rPr>
            <w:rStyle w:val="Hyperlink"/>
            <w:rFonts w:asciiTheme="minorBidi" w:eastAsiaTheme="majorEastAsia" w:hAnsiTheme="minorBidi" w:cstheme="minorBidi"/>
          </w:rPr>
          <w:t>https://www.researchgate.net/publication/355031055_Design_Principles_in_the_Development_of_Dashboards_for_Business_Management</w:t>
        </w:r>
      </w:hyperlink>
    </w:p>
    <w:p w14:paraId="5E22D557" w14:textId="77777777" w:rsidR="007D3382" w:rsidRDefault="007D3382"/>
    <w:sectPr w:rsidR="007D3382" w:rsidSect="00F74DF1">
      <w:footerReference w:type="default" r:id="rId2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59DCC" w14:textId="77777777" w:rsidR="008E4AE0" w:rsidRDefault="008E4AE0" w:rsidP="00AB22D3">
      <w:pPr>
        <w:spacing w:after="0" w:line="240" w:lineRule="auto"/>
      </w:pPr>
      <w:r>
        <w:separator/>
      </w:r>
    </w:p>
  </w:endnote>
  <w:endnote w:type="continuationSeparator" w:id="0">
    <w:p w14:paraId="3C992B21" w14:textId="77777777" w:rsidR="008E4AE0" w:rsidRDefault="008E4AE0" w:rsidP="00AB2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0028518"/>
      <w:docPartObj>
        <w:docPartGallery w:val="Page Numbers (Bottom of Page)"/>
        <w:docPartUnique/>
      </w:docPartObj>
    </w:sdtPr>
    <w:sdtContent>
      <w:p w14:paraId="597E7D91" w14:textId="0307D9B5" w:rsidR="00AB22D3" w:rsidRDefault="00AB22D3">
        <w:pPr>
          <w:pStyle w:val="Footer"/>
          <w:jc w:val="center"/>
        </w:pPr>
        <w:r>
          <w:fldChar w:fldCharType="begin"/>
        </w:r>
        <w:r>
          <w:instrText>PAGE   \* MERGEFORMAT</w:instrText>
        </w:r>
        <w:r>
          <w:fldChar w:fldCharType="separate"/>
        </w:r>
        <w:r>
          <w:rPr>
            <w:lang w:val="en-GB"/>
          </w:rPr>
          <w:t>2</w:t>
        </w:r>
        <w:r>
          <w:fldChar w:fldCharType="end"/>
        </w:r>
      </w:p>
    </w:sdtContent>
  </w:sdt>
  <w:p w14:paraId="3D360245" w14:textId="77777777" w:rsidR="00AB22D3" w:rsidRDefault="00AB2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C3CCE4" w14:textId="77777777" w:rsidR="008E4AE0" w:rsidRDefault="008E4AE0" w:rsidP="00AB22D3">
      <w:pPr>
        <w:spacing w:after="0" w:line="240" w:lineRule="auto"/>
      </w:pPr>
      <w:r>
        <w:separator/>
      </w:r>
    </w:p>
  </w:footnote>
  <w:footnote w:type="continuationSeparator" w:id="0">
    <w:p w14:paraId="00C5A1D5" w14:textId="77777777" w:rsidR="008E4AE0" w:rsidRDefault="008E4AE0" w:rsidP="00AB2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D5AF9"/>
    <w:multiLevelType w:val="hybridMultilevel"/>
    <w:tmpl w:val="97F66812"/>
    <w:lvl w:ilvl="0" w:tplc="C3146B36">
      <w:numFmt w:val="bullet"/>
      <w:lvlText w:val="•"/>
      <w:lvlJc w:val="left"/>
      <w:pPr>
        <w:ind w:left="1440" w:hanging="72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22013381"/>
    <w:multiLevelType w:val="multilevel"/>
    <w:tmpl w:val="4912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25DD3"/>
    <w:multiLevelType w:val="hybridMultilevel"/>
    <w:tmpl w:val="825A24AC"/>
    <w:lvl w:ilvl="0" w:tplc="C3146B36">
      <w:numFmt w:val="bullet"/>
      <w:lvlText w:val="•"/>
      <w:lvlJc w:val="left"/>
      <w:pPr>
        <w:ind w:left="1440" w:hanging="720"/>
      </w:pPr>
      <w:rPr>
        <w:rFonts w:ascii="Aptos" w:eastAsiaTheme="minorHAnsi" w:hAnsi="Aptos" w:cstheme="minorBidi"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 w15:restartNumberingAfterBreak="0">
    <w:nsid w:val="2F3F52C9"/>
    <w:multiLevelType w:val="multilevel"/>
    <w:tmpl w:val="59A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440E0"/>
    <w:multiLevelType w:val="multilevel"/>
    <w:tmpl w:val="40C8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C54B5"/>
    <w:multiLevelType w:val="hybridMultilevel"/>
    <w:tmpl w:val="DFFEB99E"/>
    <w:lvl w:ilvl="0" w:tplc="C3146B36">
      <w:numFmt w:val="bullet"/>
      <w:lvlText w:val="•"/>
      <w:lvlJc w:val="left"/>
      <w:pPr>
        <w:ind w:left="1440" w:hanging="72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6BDB04D1"/>
    <w:multiLevelType w:val="hybridMultilevel"/>
    <w:tmpl w:val="0414B6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E69148E"/>
    <w:multiLevelType w:val="multilevel"/>
    <w:tmpl w:val="7F2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543E1"/>
    <w:multiLevelType w:val="hybridMultilevel"/>
    <w:tmpl w:val="89E0E44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2065106474">
    <w:abstractNumId w:val="4"/>
  </w:num>
  <w:num w:numId="2" w16cid:durableId="1465734899">
    <w:abstractNumId w:val="1"/>
  </w:num>
  <w:num w:numId="3" w16cid:durableId="1699626342">
    <w:abstractNumId w:val="7"/>
  </w:num>
  <w:num w:numId="4" w16cid:durableId="1981612590">
    <w:abstractNumId w:val="3"/>
  </w:num>
  <w:num w:numId="5" w16cid:durableId="939222482">
    <w:abstractNumId w:val="8"/>
  </w:num>
  <w:num w:numId="6" w16cid:durableId="45228790">
    <w:abstractNumId w:val="2"/>
  </w:num>
  <w:num w:numId="7" w16cid:durableId="362679137">
    <w:abstractNumId w:val="5"/>
  </w:num>
  <w:num w:numId="8" w16cid:durableId="94863201">
    <w:abstractNumId w:val="0"/>
  </w:num>
  <w:num w:numId="9" w16cid:durableId="861627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DF1"/>
    <w:rsid w:val="000E6F71"/>
    <w:rsid w:val="001D19AF"/>
    <w:rsid w:val="001D28E0"/>
    <w:rsid w:val="002A7BD6"/>
    <w:rsid w:val="002D3EB9"/>
    <w:rsid w:val="004C5166"/>
    <w:rsid w:val="00536EEE"/>
    <w:rsid w:val="0066078A"/>
    <w:rsid w:val="00665B98"/>
    <w:rsid w:val="00685AA4"/>
    <w:rsid w:val="007D3382"/>
    <w:rsid w:val="008E4AE0"/>
    <w:rsid w:val="0097630D"/>
    <w:rsid w:val="00A50F8A"/>
    <w:rsid w:val="00A80717"/>
    <w:rsid w:val="00A81218"/>
    <w:rsid w:val="00AB22D3"/>
    <w:rsid w:val="00B37CBE"/>
    <w:rsid w:val="00C314AE"/>
    <w:rsid w:val="00C373C4"/>
    <w:rsid w:val="00CF2EE8"/>
    <w:rsid w:val="00D172FD"/>
    <w:rsid w:val="00D7570A"/>
    <w:rsid w:val="00DD71FA"/>
    <w:rsid w:val="00E03026"/>
    <w:rsid w:val="00E24307"/>
    <w:rsid w:val="00F74DF1"/>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E8AF"/>
  <w15:chartTrackingRefBased/>
  <w15:docId w15:val="{B56CD0B1-6964-47A9-ADF4-57CC544A7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D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D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D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D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D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D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D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D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D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D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DF1"/>
    <w:rPr>
      <w:rFonts w:eastAsiaTheme="majorEastAsia" w:cstheme="majorBidi"/>
      <w:color w:val="272727" w:themeColor="text1" w:themeTint="D8"/>
    </w:rPr>
  </w:style>
  <w:style w:type="paragraph" w:styleId="Title">
    <w:name w:val="Title"/>
    <w:basedOn w:val="Normal"/>
    <w:next w:val="Normal"/>
    <w:link w:val="TitleChar"/>
    <w:uiPriority w:val="10"/>
    <w:qFormat/>
    <w:rsid w:val="00F74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DF1"/>
    <w:pPr>
      <w:spacing w:before="160"/>
      <w:jc w:val="center"/>
    </w:pPr>
    <w:rPr>
      <w:i/>
      <w:iCs/>
      <w:color w:val="404040" w:themeColor="text1" w:themeTint="BF"/>
    </w:rPr>
  </w:style>
  <w:style w:type="character" w:customStyle="1" w:styleId="QuoteChar">
    <w:name w:val="Quote Char"/>
    <w:basedOn w:val="DefaultParagraphFont"/>
    <w:link w:val="Quote"/>
    <w:uiPriority w:val="29"/>
    <w:rsid w:val="00F74DF1"/>
    <w:rPr>
      <w:i/>
      <w:iCs/>
      <w:color w:val="404040" w:themeColor="text1" w:themeTint="BF"/>
    </w:rPr>
  </w:style>
  <w:style w:type="paragraph" w:styleId="ListParagraph">
    <w:name w:val="List Paragraph"/>
    <w:basedOn w:val="Normal"/>
    <w:uiPriority w:val="34"/>
    <w:qFormat/>
    <w:rsid w:val="00F74DF1"/>
    <w:pPr>
      <w:ind w:left="720"/>
      <w:contextualSpacing/>
    </w:pPr>
  </w:style>
  <w:style w:type="character" w:styleId="IntenseEmphasis">
    <w:name w:val="Intense Emphasis"/>
    <w:basedOn w:val="DefaultParagraphFont"/>
    <w:uiPriority w:val="21"/>
    <w:qFormat/>
    <w:rsid w:val="00F74DF1"/>
    <w:rPr>
      <w:i/>
      <w:iCs/>
      <w:color w:val="0F4761" w:themeColor="accent1" w:themeShade="BF"/>
    </w:rPr>
  </w:style>
  <w:style w:type="paragraph" w:styleId="IntenseQuote">
    <w:name w:val="Intense Quote"/>
    <w:basedOn w:val="Normal"/>
    <w:next w:val="Normal"/>
    <w:link w:val="IntenseQuoteChar"/>
    <w:uiPriority w:val="30"/>
    <w:qFormat/>
    <w:rsid w:val="00F74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DF1"/>
    <w:rPr>
      <w:i/>
      <w:iCs/>
      <w:color w:val="0F4761" w:themeColor="accent1" w:themeShade="BF"/>
    </w:rPr>
  </w:style>
  <w:style w:type="character" w:styleId="IntenseReference">
    <w:name w:val="Intense Reference"/>
    <w:basedOn w:val="DefaultParagraphFont"/>
    <w:uiPriority w:val="32"/>
    <w:qFormat/>
    <w:rsid w:val="00F74DF1"/>
    <w:rPr>
      <w:b/>
      <w:bCs/>
      <w:smallCaps/>
      <w:color w:val="0F4761" w:themeColor="accent1" w:themeShade="BF"/>
      <w:spacing w:val="5"/>
    </w:rPr>
  </w:style>
  <w:style w:type="character" w:styleId="Hyperlink">
    <w:name w:val="Hyperlink"/>
    <w:basedOn w:val="DefaultParagraphFont"/>
    <w:uiPriority w:val="99"/>
    <w:unhideWhenUsed/>
    <w:rsid w:val="00F74DF1"/>
    <w:rPr>
      <w:color w:val="467886" w:themeColor="hyperlink"/>
      <w:u w:val="single"/>
    </w:rPr>
  </w:style>
  <w:style w:type="character" w:styleId="UnresolvedMention">
    <w:name w:val="Unresolved Mention"/>
    <w:basedOn w:val="DefaultParagraphFont"/>
    <w:uiPriority w:val="99"/>
    <w:semiHidden/>
    <w:unhideWhenUsed/>
    <w:rsid w:val="00F74DF1"/>
    <w:rPr>
      <w:color w:val="605E5C"/>
      <w:shd w:val="clear" w:color="auto" w:fill="E1DFDD"/>
    </w:rPr>
  </w:style>
  <w:style w:type="table" w:styleId="TableGrid">
    <w:name w:val="Table Grid"/>
    <w:basedOn w:val="TableNormal"/>
    <w:uiPriority w:val="39"/>
    <w:rsid w:val="00F74D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B22D3"/>
    <w:pPr>
      <w:spacing w:before="240" w:after="0"/>
      <w:outlineLvl w:val="9"/>
    </w:pPr>
    <w:rPr>
      <w:kern w:val="0"/>
      <w:sz w:val="32"/>
      <w:szCs w:val="32"/>
      <w:lang w:eastAsia="en-AE"/>
      <w14:ligatures w14:val="none"/>
    </w:rPr>
  </w:style>
  <w:style w:type="paragraph" w:styleId="TOC1">
    <w:name w:val="toc 1"/>
    <w:basedOn w:val="Normal"/>
    <w:next w:val="Normal"/>
    <w:autoRedefine/>
    <w:uiPriority w:val="39"/>
    <w:unhideWhenUsed/>
    <w:rsid w:val="00AB22D3"/>
    <w:pPr>
      <w:spacing w:after="100"/>
    </w:pPr>
  </w:style>
  <w:style w:type="paragraph" w:styleId="TOC2">
    <w:name w:val="toc 2"/>
    <w:basedOn w:val="Normal"/>
    <w:next w:val="Normal"/>
    <w:autoRedefine/>
    <w:uiPriority w:val="39"/>
    <w:unhideWhenUsed/>
    <w:rsid w:val="00AB22D3"/>
    <w:pPr>
      <w:spacing w:after="100"/>
      <w:ind w:left="220"/>
    </w:pPr>
  </w:style>
  <w:style w:type="paragraph" w:styleId="Header">
    <w:name w:val="header"/>
    <w:basedOn w:val="Normal"/>
    <w:link w:val="HeaderChar"/>
    <w:uiPriority w:val="99"/>
    <w:unhideWhenUsed/>
    <w:rsid w:val="00AB2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22D3"/>
  </w:style>
  <w:style w:type="paragraph" w:styleId="Footer">
    <w:name w:val="footer"/>
    <w:basedOn w:val="Normal"/>
    <w:link w:val="FooterChar"/>
    <w:uiPriority w:val="99"/>
    <w:unhideWhenUsed/>
    <w:rsid w:val="00AB2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22D3"/>
  </w:style>
  <w:style w:type="paragraph" w:styleId="TOC3">
    <w:name w:val="toc 3"/>
    <w:basedOn w:val="Normal"/>
    <w:next w:val="Normal"/>
    <w:autoRedefine/>
    <w:uiPriority w:val="39"/>
    <w:unhideWhenUsed/>
    <w:rsid w:val="00685AA4"/>
    <w:pPr>
      <w:spacing w:after="100"/>
      <w:ind w:left="440"/>
    </w:pPr>
  </w:style>
  <w:style w:type="paragraph" w:styleId="NormalWeb">
    <w:name w:val="Normal (Web)"/>
    <w:basedOn w:val="Normal"/>
    <w:uiPriority w:val="99"/>
    <w:unhideWhenUsed/>
    <w:rsid w:val="00B37C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B37CBE"/>
    <w:rPr>
      <w:i/>
      <w:iCs/>
    </w:rPr>
  </w:style>
  <w:style w:type="character" w:styleId="FollowedHyperlink">
    <w:name w:val="FollowedHyperlink"/>
    <w:basedOn w:val="DefaultParagraphFont"/>
    <w:uiPriority w:val="99"/>
    <w:semiHidden/>
    <w:unhideWhenUsed/>
    <w:rsid w:val="00D757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665677">
      <w:bodyDiv w:val="1"/>
      <w:marLeft w:val="0"/>
      <w:marRight w:val="0"/>
      <w:marTop w:val="0"/>
      <w:marBottom w:val="0"/>
      <w:divBdr>
        <w:top w:val="none" w:sz="0" w:space="0" w:color="auto"/>
        <w:left w:val="none" w:sz="0" w:space="0" w:color="auto"/>
        <w:bottom w:val="none" w:sz="0" w:space="0" w:color="auto"/>
        <w:right w:val="none" w:sz="0" w:space="0" w:color="auto"/>
      </w:divBdr>
    </w:div>
    <w:div w:id="833952986">
      <w:bodyDiv w:val="1"/>
      <w:marLeft w:val="0"/>
      <w:marRight w:val="0"/>
      <w:marTop w:val="0"/>
      <w:marBottom w:val="0"/>
      <w:divBdr>
        <w:top w:val="none" w:sz="0" w:space="0" w:color="auto"/>
        <w:left w:val="none" w:sz="0" w:space="0" w:color="auto"/>
        <w:bottom w:val="none" w:sz="0" w:space="0" w:color="auto"/>
        <w:right w:val="none" w:sz="0" w:space="0" w:color="auto"/>
      </w:divBdr>
      <w:divsChild>
        <w:div w:id="1501434083">
          <w:marLeft w:val="0"/>
          <w:marRight w:val="0"/>
          <w:marTop w:val="0"/>
          <w:marBottom w:val="0"/>
          <w:divBdr>
            <w:top w:val="none" w:sz="0" w:space="0" w:color="auto"/>
            <w:left w:val="none" w:sz="0" w:space="0" w:color="auto"/>
            <w:bottom w:val="none" w:sz="0" w:space="0" w:color="auto"/>
            <w:right w:val="none" w:sz="0" w:space="0" w:color="auto"/>
          </w:divBdr>
          <w:divsChild>
            <w:div w:id="496115039">
              <w:marLeft w:val="0"/>
              <w:marRight w:val="0"/>
              <w:marTop w:val="0"/>
              <w:marBottom w:val="0"/>
              <w:divBdr>
                <w:top w:val="none" w:sz="0" w:space="0" w:color="auto"/>
                <w:left w:val="none" w:sz="0" w:space="0" w:color="auto"/>
                <w:bottom w:val="none" w:sz="0" w:space="0" w:color="auto"/>
                <w:right w:val="none" w:sz="0" w:space="0" w:color="auto"/>
              </w:divBdr>
            </w:div>
          </w:divsChild>
        </w:div>
        <w:div w:id="1618246736">
          <w:marLeft w:val="0"/>
          <w:marRight w:val="0"/>
          <w:marTop w:val="0"/>
          <w:marBottom w:val="0"/>
          <w:divBdr>
            <w:top w:val="none" w:sz="0" w:space="0" w:color="auto"/>
            <w:left w:val="none" w:sz="0" w:space="0" w:color="auto"/>
            <w:bottom w:val="none" w:sz="0" w:space="0" w:color="auto"/>
            <w:right w:val="none" w:sz="0" w:space="0" w:color="auto"/>
          </w:divBdr>
          <w:divsChild>
            <w:div w:id="5218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39999">
      <w:bodyDiv w:val="1"/>
      <w:marLeft w:val="0"/>
      <w:marRight w:val="0"/>
      <w:marTop w:val="0"/>
      <w:marBottom w:val="0"/>
      <w:divBdr>
        <w:top w:val="none" w:sz="0" w:space="0" w:color="auto"/>
        <w:left w:val="none" w:sz="0" w:space="0" w:color="auto"/>
        <w:bottom w:val="none" w:sz="0" w:space="0" w:color="auto"/>
        <w:right w:val="none" w:sz="0" w:space="0" w:color="auto"/>
      </w:divBdr>
    </w:div>
    <w:div w:id="1069503705">
      <w:bodyDiv w:val="1"/>
      <w:marLeft w:val="0"/>
      <w:marRight w:val="0"/>
      <w:marTop w:val="0"/>
      <w:marBottom w:val="0"/>
      <w:divBdr>
        <w:top w:val="none" w:sz="0" w:space="0" w:color="auto"/>
        <w:left w:val="none" w:sz="0" w:space="0" w:color="auto"/>
        <w:bottom w:val="none" w:sz="0" w:space="0" w:color="auto"/>
        <w:right w:val="none" w:sz="0" w:space="0" w:color="auto"/>
      </w:divBdr>
    </w:div>
    <w:div w:id="1074011585">
      <w:bodyDiv w:val="1"/>
      <w:marLeft w:val="0"/>
      <w:marRight w:val="0"/>
      <w:marTop w:val="0"/>
      <w:marBottom w:val="0"/>
      <w:divBdr>
        <w:top w:val="none" w:sz="0" w:space="0" w:color="auto"/>
        <w:left w:val="none" w:sz="0" w:space="0" w:color="auto"/>
        <w:bottom w:val="none" w:sz="0" w:space="0" w:color="auto"/>
        <w:right w:val="none" w:sz="0" w:space="0" w:color="auto"/>
      </w:divBdr>
      <w:divsChild>
        <w:div w:id="502166601">
          <w:marLeft w:val="0"/>
          <w:marRight w:val="0"/>
          <w:marTop w:val="0"/>
          <w:marBottom w:val="0"/>
          <w:divBdr>
            <w:top w:val="none" w:sz="0" w:space="0" w:color="auto"/>
            <w:left w:val="none" w:sz="0" w:space="0" w:color="auto"/>
            <w:bottom w:val="none" w:sz="0" w:space="0" w:color="auto"/>
            <w:right w:val="none" w:sz="0" w:space="0" w:color="auto"/>
          </w:divBdr>
          <w:divsChild>
            <w:div w:id="1075084157">
              <w:marLeft w:val="0"/>
              <w:marRight w:val="0"/>
              <w:marTop w:val="0"/>
              <w:marBottom w:val="0"/>
              <w:divBdr>
                <w:top w:val="none" w:sz="0" w:space="0" w:color="auto"/>
                <w:left w:val="none" w:sz="0" w:space="0" w:color="auto"/>
                <w:bottom w:val="none" w:sz="0" w:space="0" w:color="auto"/>
                <w:right w:val="none" w:sz="0" w:space="0" w:color="auto"/>
              </w:divBdr>
            </w:div>
          </w:divsChild>
        </w:div>
        <w:div w:id="338386088">
          <w:marLeft w:val="0"/>
          <w:marRight w:val="0"/>
          <w:marTop w:val="0"/>
          <w:marBottom w:val="0"/>
          <w:divBdr>
            <w:top w:val="none" w:sz="0" w:space="0" w:color="auto"/>
            <w:left w:val="none" w:sz="0" w:space="0" w:color="auto"/>
            <w:bottom w:val="none" w:sz="0" w:space="0" w:color="auto"/>
            <w:right w:val="none" w:sz="0" w:space="0" w:color="auto"/>
          </w:divBdr>
          <w:divsChild>
            <w:div w:id="20190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43285">
      <w:bodyDiv w:val="1"/>
      <w:marLeft w:val="0"/>
      <w:marRight w:val="0"/>
      <w:marTop w:val="0"/>
      <w:marBottom w:val="0"/>
      <w:divBdr>
        <w:top w:val="none" w:sz="0" w:space="0" w:color="auto"/>
        <w:left w:val="none" w:sz="0" w:space="0" w:color="auto"/>
        <w:bottom w:val="none" w:sz="0" w:space="0" w:color="auto"/>
        <w:right w:val="none" w:sz="0" w:space="0" w:color="auto"/>
      </w:divBdr>
    </w:div>
    <w:div w:id="181097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earson.com/en-gb/subject-catalog/p/research-methods-for-business-students/P200000003524/9781292208787" TargetMode="External"/><Relationship Id="rId18" Type="http://schemas.openxmlformats.org/officeDocument/2006/relationships/hyperlink" Target="https://www.microsoft.com/en-us/power-platform/data-dashboar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5678/csr.v8i2.2023" TargetMode="External"/><Relationship Id="rId17" Type="http://schemas.openxmlformats.org/officeDocument/2006/relationships/hyperlink" Target="https://sphweb.bumc.bu.edu/otlt/MPH-Modules/PH717-QuantCore/PH717-Module4-CI-HT/PH717-Module4-CI-HT1.html" TargetMode="External"/><Relationship Id="rId2" Type="http://schemas.openxmlformats.org/officeDocument/2006/relationships/numbering" Target="numbering.xml"/><Relationship Id="rId16" Type="http://schemas.openxmlformats.org/officeDocument/2006/relationships/hyperlink" Target="https://www.scribbr.com/dissertation/literature-review/"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34/jte.v12i3.2023" TargetMode="External"/><Relationship Id="rId5" Type="http://schemas.openxmlformats.org/officeDocument/2006/relationships/webSettings" Target="webSettings.xml"/><Relationship Id="rId15" Type="http://schemas.openxmlformats.org/officeDocument/2006/relationships/hyperlink" Target="https://plato.stanford.edu/archives/win2020/entries/scientific-method/" TargetMode="External"/><Relationship Id="rId10" Type="http://schemas.openxmlformats.org/officeDocument/2006/relationships/hyperlink" Target="https://us.sagepub.com/en-us/nam/research-design/book255675" TargetMode="External"/><Relationship Id="rId19" Type="http://schemas.openxmlformats.org/officeDocument/2006/relationships/hyperlink" Target="https://www.researchgate.net/publication/355031055_Design_Principles_in_the_Development_of_Dashboards_for_Business_Management" TargetMode="External"/><Relationship Id="rId4" Type="http://schemas.openxmlformats.org/officeDocument/2006/relationships/settings" Target="settings.xml"/><Relationship Id="rId9" Type="http://schemas.openxmlformats.org/officeDocument/2006/relationships/hyperlink" Target="https://rmalnaqbi.github.io/Rayyan-eportfolio/Research-Methods.html" TargetMode="External"/><Relationship Id="rId14" Type="http://schemas.openxmlformats.org/officeDocument/2006/relationships/hyperlink" Target="https://www.routledge.com/Research-Methods-The-Basics/Walliman/p/book/978113869395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84AAC-C806-4560-A603-285DE98FD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15</Pages>
  <Words>3769</Words>
  <Characters>21488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Alflamrzii</dc:creator>
  <cp:keywords/>
  <dc:description/>
  <cp:lastModifiedBy>Rayyan Al Naqbi</cp:lastModifiedBy>
  <cp:revision>5</cp:revision>
  <dcterms:created xsi:type="dcterms:W3CDTF">2026-01-24T15:36:00Z</dcterms:created>
  <dcterms:modified xsi:type="dcterms:W3CDTF">2026-01-26T14:23:00Z</dcterms:modified>
</cp:coreProperties>
</file>