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27DB5A" w14:textId="65D1E966" w:rsidR="00F74DF1" w:rsidRPr="00B37CBE" w:rsidRDefault="00F74DF1" w:rsidP="00F74DF1">
      <w:pPr>
        <w:rPr>
          <w:lang w:val="en-US"/>
        </w:rPr>
      </w:pPr>
      <w:r w:rsidRPr="00537257">
        <w:rPr>
          <w:rFonts w:ascii="Arial" w:hAnsi="Arial" w:cs="Arial"/>
          <w:noProof/>
        </w:rPr>
        <w:drawing>
          <wp:anchor distT="0" distB="0" distL="114300" distR="114300" simplePos="0" relativeHeight="251659264" behindDoc="1" locked="0" layoutInCell="1" allowOverlap="1" wp14:anchorId="0F6D2604" wp14:editId="40F3D48F">
            <wp:simplePos x="0" y="0"/>
            <wp:positionH relativeFrom="margin">
              <wp:align>center</wp:align>
            </wp:positionH>
            <wp:positionV relativeFrom="paragraph">
              <wp:posOffset>293</wp:posOffset>
            </wp:positionV>
            <wp:extent cx="3041650" cy="1028065"/>
            <wp:effectExtent l="0" t="0" r="6350" b="635"/>
            <wp:wrapTight wrapText="bothSides">
              <wp:wrapPolygon edited="0">
                <wp:start x="0" y="0"/>
                <wp:lineTo x="0" y="21213"/>
                <wp:lineTo x="21510" y="21213"/>
                <wp:lineTo x="21510" y="0"/>
                <wp:lineTo x="0" y="0"/>
              </wp:wrapPolygon>
            </wp:wrapTight>
            <wp:docPr id="1526362417" name="Picture 3" descr="University of Essex « Logos &amp; Brands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University of Essex « Logos &amp; Brands Director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1650" cy="1028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74DF1">
        <w:br/>
      </w:r>
    </w:p>
    <w:p w14:paraId="1016E5B0" w14:textId="23D143A1" w:rsidR="00F74DF1" w:rsidRPr="00CF2EE8" w:rsidRDefault="00F74DF1" w:rsidP="00CF2EE8">
      <w:pPr>
        <w:spacing w:line="360" w:lineRule="auto"/>
        <w:rPr>
          <w:rFonts w:asciiTheme="minorBidi" w:hAnsiTheme="minorBidi"/>
        </w:rPr>
      </w:pPr>
    </w:p>
    <w:p w14:paraId="0E326328" w14:textId="77777777" w:rsidR="00F74DF1" w:rsidRPr="00CF2EE8" w:rsidRDefault="00F74DF1" w:rsidP="00CF2EE8">
      <w:pPr>
        <w:spacing w:line="360" w:lineRule="auto"/>
        <w:rPr>
          <w:rFonts w:asciiTheme="minorBidi" w:hAnsiTheme="minorBidi"/>
        </w:rPr>
      </w:pPr>
    </w:p>
    <w:p w14:paraId="704E9C57" w14:textId="77777777" w:rsidR="00F74DF1" w:rsidRPr="00CF2EE8" w:rsidRDefault="00F74DF1" w:rsidP="00CF2EE8">
      <w:pPr>
        <w:spacing w:line="360" w:lineRule="auto"/>
        <w:rPr>
          <w:rFonts w:asciiTheme="minorBidi" w:hAnsiTheme="minorBidi"/>
        </w:rPr>
      </w:pPr>
    </w:p>
    <w:p w14:paraId="6940B5F3" w14:textId="77777777" w:rsidR="00F74DF1" w:rsidRPr="00CF2EE8" w:rsidRDefault="00F74DF1" w:rsidP="00CF2EE8">
      <w:pPr>
        <w:spacing w:line="360" w:lineRule="auto"/>
        <w:rPr>
          <w:rFonts w:asciiTheme="minorBidi" w:hAnsiTheme="minorBidi"/>
        </w:rPr>
      </w:pPr>
    </w:p>
    <w:p w14:paraId="2CB777B7" w14:textId="77777777" w:rsidR="00F74DF1" w:rsidRDefault="00F74DF1" w:rsidP="00CF2EE8">
      <w:pPr>
        <w:spacing w:line="360" w:lineRule="auto"/>
        <w:rPr>
          <w:rFonts w:asciiTheme="minorBidi" w:hAnsiTheme="minorBidi"/>
          <w:lang w:val="en-US"/>
        </w:rPr>
      </w:pPr>
    </w:p>
    <w:p w14:paraId="03DEF822" w14:textId="77777777" w:rsidR="00CF2EE8" w:rsidRDefault="00CF2EE8" w:rsidP="00CF2EE8">
      <w:pPr>
        <w:spacing w:line="360" w:lineRule="auto"/>
        <w:rPr>
          <w:rFonts w:asciiTheme="minorBidi" w:hAnsiTheme="minorBidi"/>
          <w:lang w:val="en-US"/>
        </w:rPr>
      </w:pPr>
    </w:p>
    <w:p w14:paraId="411C8E26" w14:textId="77777777" w:rsidR="00CF2EE8" w:rsidRPr="00CF2EE8" w:rsidRDefault="00CF2EE8" w:rsidP="00CF2EE8">
      <w:pPr>
        <w:spacing w:line="360" w:lineRule="auto"/>
        <w:rPr>
          <w:rFonts w:asciiTheme="minorBidi" w:hAnsiTheme="minorBidi"/>
          <w:lang w:val="en-US"/>
        </w:rPr>
      </w:pPr>
    </w:p>
    <w:p w14:paraId="0CE95B6B" w14:textId="77777777" w:rsidR="00F74DF1" w:rsidRPr="00CF2EE8" w:rsidRDefault="00F74DF1" w:rsidP="00CF2EE8">
      <w:pPr>
        <w:spacing w:line="360" w:lineRule="auto"/>
        <w:rPr>
          <w:rFonts w:asciiTheme="minorBidi" w:hAnsiTheme="minorBidi"/>
        </w:rPr>
      </w:pPr>
    </w:p>
    <w:p w14:paraId="61B66796" w14:textId="10AE4022" w:rsidR="00F74DF1" w:rsidRDefault="006A5C3F" w:rsidP="00CF2EE8">
      <w:pPr>
        <w:spacing w:line="360" w:lineRule="auto"/>
        <w:jc w:val="center"/>
        <w:rPr>
          <w:rFonts w:asciiTheme="minorBidi" w:hAnsiTheme="minorBidi"/>
          <w:sz w:val="40"/>
          <w:szCs w:val="40"/>
        </w:rPr>
      </w:pPr>
      <w:r>
        <w:rPr>
          <w:rFonts w:asciiTheme="minorBidi" w:hAnsiTheme="minorBidi"/>
          <w:b/>
          <w:bCs/>
          <w:sz w:val="40"/>
          <w:szCs w:val="40"/>
        </w:rPr>
        <w:t>Research Proposal:</w:t>
      </w:r>
      <w:r w:rsidR="00F74DF1" w:rsidRPr="00CF2EE8">
        <w:rPr>
          <w:rFonts w:asciiTheme="minorBidi" w:hAnsiTheme="minorBidi"/>
          <w:sz w:val="44"/>
          <w:szCs w:val="44"/>
        </w:rPr>
        <w:br/>
      </w:r>
      <w:r>
        <w:rPr>
          <w:rFonts w:asciiTheme="minorBidi" w:hAnsiTheme="minorBidi"/>
          <w:sz w:val="40"/>
          <w:szCs w:val="40"/>
        </w:rPr>
        <w:t>The use of dashboards in current business practice: enhancing cost estimation</w:t>
      </w:r>
    </w:p>
    <w:p w14:paraId="4068C508" w14:textId="77777777" w:rsidR="006A5C3F" w:rsidRPr="00CF2EE8" w:rsidRDefault="006A5C3F" w:rsidP="00CF2EE8">
      <w:pPr>
        <w:spacing w:line="360" w:lineRule="auto"/>
        <w:jc w:val="center"/>
        <w:rPr>
          <w:rFonts w:asciiTheme="minorBidi" w:hAnsiTheme="minorBidi"/>
          <w:b/>
          <w:bCs/>
          <w:sz w:val="40"/>
          <w:szCs w:val="40"/>
        </w:rPr>
      </w:pPr>
    </w:p>
    <w:p w14:paraId="07C033AE" w14:textId="77777777" w:rsidR="00F74DF1" w:rsidRPr="00CF2EE8" w:rsidRDefault="00F74DF1" w:rsidP="00CF2EE8">
      <w:pPr>
        <w:spacing w:line="360" w:lineRule="auto"/>
        <w:rPr>
          <w:rFonts w:asciiTheme="minorBidi" w:hAnsiTheme="minorBidi"/>
        </w:rPr>
      </w:pPr>
    </w:p>
    <w:p w14:paraId="500DC0A6" w14:textId="77777777" w:rsidR="00F74DF1" w:rsidRPr="00CF2EE8" w:rsidRDefault="00F74DF1" w:rsidP="00CF2EE8">
      <w:pPr>
        <w:spacing w:line="360" w:lineRule="auto"/>
        <w:rPr>
          <w:rFonts w:asciiTheme="minorBidi" w:hAnsiTheme="minorBidi"/>
        </w:rPr>
      </w:pPr>
    </w:p>
    <w:p w14:paraId="524DB65B" w14:textId="77777777" w:rsidR="00F74DF1" w:rsidRPr="00CF2EE8" w:rsidRDefault="00F74DF1" w:rsidP="00CF2EE8">
      <w:pPr>
        <w:spacing w:line="360" w:lineRule="auto"/>
        <w:rPr>
          <w:rFonts w:asciiTheme="minorBidi" w:hAnsiTheme="minorBidi"/>
        </w:rPr>
      </w:pPr>
    </w:p>
    <w:p w14:paraId="39277833" w14:textId="77777777" w:rsidR="00F74DF1" w:rsidRPr="00CF2EE8" w:rsidRDefault="00F74DF1" w:rsidP="00CF2EE8">
      <w:pPr>
        <w:spacing w:line="360" w:lineRule="auto"/>
        <w:rPr>
          <w:rFonts w:asciiTheme="minorBidi" w:hAnsiTheme="minorBidi"/>
        </w:rPr>
      </w:pPr>
    </w:p>
    <w:p w14:paraId="2389C278" w14:textId="77777777" w:rsidR="00F74DF1" w:rsidRPr="00CF2EE8" w:rsidRDefault="00F74DF1" w:rsidP="00CF2EE8">
      <w:pPr>
        <w:spacing w:line="360" w:lineRule="auto"/>
        <w:rPr>
          <w:rFonts w:asciiTheme="minorBidi" w:hAnsiTheme="minorBidi"/>
          <w:sz w:val="28"/>
          <w:szCs w:val="28"/>
        </w:rPr>
      </w:pPr>
    </w:p>
    <w:p w14:paraId="5FD9C372" w14:textId="77777777" w:rsidR="00F74DF1" w:rsidRPr="00CF2EE8" w:rsidRDefault="00F74DF1" w:rsidP="00CF2EE8">
      <w:pPr>
        <w:spacing w:line="360" w:lineRule="auto"/>
        <w:rPr>
          <w:rFonts w:asciiTheme="minorBidi" w:hAnsiTheme="minorBidi"/>
          <w:sz w:val="28"/>
          <w:szCs w:val="28"/>
        </w:rPr>
      </w:pPr>
    </w:p>
    <w:p w14:paraId="1AC24722" w14:textId="4666A708" w:rsidR="00F74DF1" w:rsidRPr="00CF2EE8" w:rsidRDefault="00F74DF1" w:rsidP="00CF2EE8">
      <w:pPr>
        <w:spacing w:line="360" w:lineRule="auto"/>
        <w:jc w:val="center"/>
        <w:rPr>
          <w:rFonts w:asciiTheme="minorBidi" w:hAnsiTheme="minorBidi"/>
          <w:color w:val="000000" w:themeColor="text1"/>
          <w:sz w:val="28"/>
          <w:szCs w:val="28"/>
        </w:rPr>
      </w:pPr>
      <w:r w:rsidRPr="00CF2EE8">
        <w:rPr>
          <w:rFonts w:asciiTheme="minorBidi" w:hAnsiTheme="minorBidi"/>
          <w:b/>
          <w:bCs/>
          <w:sz w:val="28"/>
          <w:szCs w:val="28"/>
        </w:rPr>
        <w:t>Student name:</w:t>
      </w:r>
      <w:r w:rsidRPr="00CF2EE8">
        <w:rPr>
          <w:rFonts w:asciiTheme="minorBidi" w:hAnsiTheme="minorBidi"/>
          <w:sz w:val="28"/>
          <w:szCs w:val="28"/>
        </w:rPr>
        <w:t xml:space="preserve"> </w:t>
      </w:r>
      <w:r w:rsidR="0097630D" w:rsidRPr="00CF2EE8">
        <w:rPr>
          <w:rFonts w:asciiTheme="minorBidi" w:hAnsiTheme="minorBidi"/>
          <w:color w:val="000000" w:themeColor="text1"/>
          <w:sz w:val="28"/>
          <w:szCs w:val="28"/>
        </w:rPr>
        <w:t>Rayyan Al Naqbi</w:t>
      </w:r>
      <w:r w:rsidRPr="00CF2EE8">
        <w:rPr>
          <w:rFonts w:asciiTheme="minorBidi" w:hAnsiTheme="minorBidi"/>
          <w:sz w:val="28"/>
          <w:szCs w:val="28"/>
        </w:rPr>
        <w:br/>
      </w:r>
      <w:r w:rsidRPr="00CF2EE8">
        <w:rPr>
          <w:rFonts w:asciiTheme="minorBidi" w:hAnsiTheme="minorBidi"/>
          <w:b/>
          <w:bCs/>
          <w:sz w:val="28"/>
          <w:szCs w:val="28"/>
        </w:rPr>
        <w:t>Student ID:</w:t>
      </w:r>
      <w:r w:rsidRPr="00CF2EE8">
        <w:rPr>
          <w:rFonts w:asciiTheme="minorBidi" w:hAnsiTheme="minorBidi"/>
          <w:sz w:val="28"/>
          <w:szCs w:val="28"/>
        </w:rPr>
        <w:t xml:space="preserve"> </w:t>
      </w:r>
      <w:r w:rsidR="0097630D" w:rsidRPr="00CF2EE8">
        <w:rPr>
          <w:rFonts w:asciiTheme="minorBidi" w:hAnsiTheme="minorBidi"/>
          <w:color w:val="000000" w:themeColor="text1"/>
          <w:sz w:val="28"/>
          <w:szCs w:val="28"/>
        </w:rPr>
        <w:t>32483</w:t>
      </w:r>
    </w:p>
    <w:p w14:paraId="555A02E8" w14:textId="77777777" w:rsidR="00F74DF1" w:rsidRDefault="00F74DF1" w:rsidP="00CF2EE8">
      <w:pPr>
        <w:spacing w:line="360" w:lineRule="auto"/>
        <w:rPr>
          <w:rFonts w:asciiTheme="minorBidi" w:hAnsiTheme="minorBidi"/>
        </w:rPr>
      </w:pPr>
    </w:p>
    <w:p w14:paraId="65B302F0" w14:textId="77777777" w:rsidR="006A5C3F" w:rsidRDefault="006A5C3F" w:rsidP="00CF2EE8">
      <w:pPr>
        <w:spacing w:line="360" w:lineRule="auto"/>
        <w:rPr>
          <w:rFonts w:asciiTheme="minorBidi" w:hAnsiTheme="minorBidi"/>
        </w:rPr>
      </w:pPr>
    </w:p>
    <w:p w14:paraId="3EE12EA8" w14:textId="77777777" w:rsidR="006A5C3F" w:rsidRDefault="006A5C3F" w:rsidP="00CF2EE8">
      <w:pPr>
        <w:spacing w:line="360" w:lineRule="auto"/>
        <w:rPr>
          <w:rFonts w:asciiTheme="minorBidi" w:hAnsiTheme="minorBidi"/>
        </w:rPr>
      </w:pPr>
    </w:p>
    <w:sdt>
      <w:sdtPr>
        <w:rPr>
          <w:rFonts w:ascii="Times New Roman" w:eastAsiaTheme="minorHAnsi" w:hAnsi="Times New Roman" w:cstheme="minorBidi"/>
          <w:color w:val="auto"/>
          <w:sz w:val="24"/>
          <w:szCs w:val="22"/>
        </w:rPr>
        <w:id w:val="-1990789687"/>
        <w:docPartObj>
          <w:docPartGallery w:val="Table of Contents"/>
          <w:docPartUnique/>
        </w:docPartObj>
      </w:sdtPr>
      <w:sdtEndPr>
        <w:rPr>
          <w:rFonts w:asciiTheme="minorBidi" w:hAnsiTheme="minorBidi"/>
          <w:b/>
          <w:bCs/>
          <w:noProof/>
          <w:kern w:val="2"/>
          <w:szCs w:val="24"/>
          <w:lang w:eastAsia="en-US"/>
          <w14:ligatures w14:val="standardContextual"/>
        </w:rPr>
      </w:sdtEndPr>
      <w:sdtContent>
        <w:p w14:paraId="0E087D41" w14:textId="77777777" w:rsidR="006A5C3F" w:rsidRPr="006A5C3F" w:rsidRDefault="006A5C3F" w:rsidP="006A5C3F">
          <w:pPr>
            <w:pStyle w:val="TOCHeading"/>
            <w:spacing w:line="360" w:lineRule="auto"/>
            <w:rPr>
              <w:rFonts w:asciiTheme="minorBidi" w:hAnsiTheme="minorBidi" w:cstheme="minorBidi"/>
              <w:sz w:val="24"/>
              <w:szCs w:val="24"/>
            </w:rPr>
          </w:pPr>
          <w:r w:rsidRPr="006A5C3F">
            <w:rPr>
              <w:rFonts w:asciiTheme="minorBidi" w:hAnsiTheme="minorBidi" w:cstheme="minorBidi"/>
              <w:sz w:val="24"/>
              <w:szCs w:val="24"/>
            </w:rPr>
            <w:t>Table of Contents</w:t>
          </w:r>
        </w:p>
        <w:p w14:paraId="76B9E4CD" w14:textId="77777777" w:rsidR="006A5C3F" w:rsidRPr="006A5C3F" w:rsidRDefault="006A5C3F" w:rsidP="006A5C3F">
          <w:pPr>
            <w:pStyle w:val="TOC1"/>
            <w:tabs>
              <w:tab w:val="left" w:pos="440"/>
              <w:tab w:val="right" w:leader="dot" w:pos="9350"/>
            </w:tabs>
            <w:spacing w:line="360" w:lineRule="auto"/>
            <w:rPr>
              <w:rFonts w:asciiTheme="minorBidi" w:eastAsiaTheme="minorEastAsia" w:hAnsiTheme="minorBidi"/>
              <w:noProof/>
              <w:sz w:val="24"/>
              <w:szCs w:val="24"/>
              <w:lang w:val="en-GB" w:eastAsia="en-GB"/>
            </w:rPr>
          </w:pPr>
          <w:r w:rsidRPr="006A5C3F">
            <w:rPr>
              <w:rFonts w:asciiTheme="minorBidi" w:hAnsiTheme="minorBidi"/>
              <w:sz w:val="24"/>
              <w:szCs w:val="24"/>
            </w:rPr>
            <w:fldChar w:fldCharType="begin"/>
          </w:r>
          <w:r w:rsidRPr="006A5C3F">
            <w:rPr>
              <w:rFonts w:asciiTheme="minorBidi" w:hAnsiTheme="minorBidi"/>
              <w:sz w:val="24"/>
              <w:szCs w:val="24"/>
            </w:rPr>
            <w:instrText xml:space="preserve"> TOC \o "1-3" \h \z \u </w:instrText>
          </w:r>
          <w:r w:rsidRPr="006A5C3F">
            <w:rPr>
              <w:rFonts w:asciiTheme="minorBidi" w:hAnsiTheme="minorBidi"/>
              <w:sz w:val="24"/>
              <w:szCs w:val="24"/>
            </w:rPr>
            <w:fldChar w:fldCharType="separate"/>
          </w:r>
          <w:hyperlink w:anchor="_Toc218598225" w:history="1">
            <w:r w:rsidRPr="006A5C3F">
              <w:rPr>
                <w:rStyle w:val="Hyperlink"/>
                <w:rFonts w:asciiTheme="minorBidi" w:hAnsiTheme="minorBidi"/>
                <w:noProof/>
                <w:sz w:val="24"/>
                <w:szCs w:val="24"/>
              </w:rPr>
              <w:t>1</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Introduction</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_Toc218598225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2</w:t>
            </w:r>
            <w:r w:rsidRPr="006A5C3F">
              <w:rPr>
                <w:rFonts w:asciiTheme="minorBidi" w:hAnsiTheme="minorBidi"/>
                <w:noProof/>
                <w:webHidden/>
                <w:sz w:val="24"/>
                <w:szCs w:val="24"/>
              </w:rPr>
              <w:fldChar w:fldCharType="end"/>
            </w:r>
          </w:hyperlink>
        </w:p>
        <w:p w14:paraId="548B8388" w14:textId="77777777" w:rsidR="006A5C3F" w:rsidRPr="006A5C3F" w:rsidRDefault="006A5C3F" w:rsidP="006A5C3F">
          <w:pPr>
            <w:pStyle w:val="TOC2"/>
            <w:tabs>
              <w:tab w:val="left" w:pos="880"/>
              <w:tab w:val="right" w:leader="dot" w:pos="9350"/>
            </w:tabs>
            <w:spacing w:line="360" w:lineRule="auto"/>
            <w:rPr>
              <w:rFonts w:asciiTheme="minorBidi" w:eastAsiaTheme="minorEastAsia" w:hAnsiTheme="minorBidi"/>
              <w:noProof/>
              <w:sz w:val="24"/>
              <w:szCs w:val="24"/>
              <w:lang w:val="en-GB" w:eastAsia="en-GB"/>
            </w:rPr>
          </w:pPr>
          <w:hyperlink w:anchor="_Toc218598226" w:history="1">
            <w:r w:rsidRPr="006A5C3F">
              <w:rPr>
                <w:rStyle w:val="Hyperlink"/>
                <w:rFonts w:asciiTheme="minorBidi" w:hAnsiTheme="minorBidi"/>
                <w:noProof/>
                <w:sz w:val="24"/>
                <w:szCs w:val="24"/>
              </w:rPr>
              <w:t>1.1</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Background</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_Toc218598226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2</w:t>
            </w:r>
            <w:r w:rsidRPr="006A5C3F">
              <w:rPr>
                <w:rFonts w:asciiTheme="minorBidi" w:hAnsiTheme="minorBidi"/>
                <w:noProof/>
                <w:webHidden/>
                <w:sz w:val="24"/>
                <w:szCs w:val="24"/>
              </w:rPr>
              <w:fldChar w:fldCharType="end"/>
            </w:r>
          </w:hyperlink>
        </w:p>
        <w:p w14:paraId="0741EA60" w14:textId="77777777" w:rsidR="006A5C3F" w:rsidRPr="006A5C3F" w:rsidRDefault="006A5C3F" w:rsidP="006A5C3F">
          <w:pPr>
            <w:pStyle w:val="TOC2"/>
            <w:tabs>
              <w:tab w:val="left" w:pos="880"/>
              <w:tab w:val="right" w:leader="dot" w:pos="9350"/>
            </w:tabs>
            <w:spacing w:line="360" w:lineRule="auto"/>
            <w:rPr>
              <w:rFonts w:asciiTheme="minorBidi" w:eastAsiaTheme="minorEastAsia" w:hAnsiTheme="minorBidi"/>
              <w:noProof/>
              <w:sz w:val="24"/>
              <w:szCs w:val="24"/>
              <w:lang w:val="en-GB" w:eastAsia="en-GB"/>
            </w:rPr>
          </w:pPr>
          <w:hyperlink w:anchor="_Toc218598227" w:history="1">
            <w:r w:rsidRPr="006A5C3F">
              <w:rPr>
                <w:rStyle w:val="Hyperlink"/>
                <w:rFonts w:asciiTheme="minorBidi" w:hAnsiTheme="minorBidi"/>
                <w:noProof/>
                <w:sz w:val="24"/>
                <w:szCs w:val="24"/>
              </w:rPr>
              <w:t>1.2</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Problem Statement:</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_Toc218598227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2</w:t>
            </w:r>
            <w:r w:rsidRPr="006A5C3F">
              <w:rPr>
                <w:rFonts w:asciiTheme="minorBidi" w:hAnsiTheme="minorBidi"/>
                <w:noProof/>
                <w:webHidden/>
                <w:sz w:val="24"/>
                <w:szCs w:val="24"/>
              </w:rPr>
              <w:fldChar w:fldCharType="end"/>
            </w:r>
          </w:hyperlink>
        </w:p>
        <w:p w14:paraId="06C922EB" w14:textId="77777777" w:rsidR="006A5C3F" w:rsidRPr="006A5C3F" w:rsidRDefault="006A5C3F" w:rsidP="006A5C3F">
          <w:pPr>
            <w:pStyle w:val="TOC2"/>
            <w:tabs>
              <w:tab w:val="left" w:pos="880"/>
              <w:tab w:val="right" w:leader="dot" w:pos="9350"/>
            </w:tabs>
            <w:spacing w:line="360" w:lineRule="auto"/>
            <w:rPr>
              <w:rFonts w:asciiTheme="minorBidi" w:eastAsiaTheme="minorEastAsia" w:hAnsiTheme="minorBidi"/>
              <w:noProof/>
              <w:sz w:val="24"/>
              <w:szCs w:val="24"/>
              <w:lang w:val="en-GB" w:eastAsia="en-GB"/>
            </w:rPr>
          </w:pPr>
          <w:hyperlink w:anchor="_Toc218598228" w:history="1">
            <w:r w:rsidRPr="006A5C3F">
              <w:rPr>
                <w:rStyle w:val="Hyperlink"/>
                <w:rFonts w:asciiTheme="minorBidi" w:hAnsiTheme="minorBidi"/>
                <w:noProof/>
                <w:sz w:val="24"/>
                <w:szCs w:val="24"/>
              </w:rPr>
              <w:t>1.3</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Research Aim:</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_Toc218598228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3</w:t>
            </w:r>
            <w:r w:rsidRPr="006A5C3F">
              <w:rPr>
                <w:rFonts w:asciiTheme="minorBidi" w:hAnsiTheme="minorBidi"/>
                <w:noProof/>
                <w:webHidden/>
                <w:sz w:val="24"/>
                <w:szCs w:val="24"/>
              </w:rPr>
              <w:fldChar w:fldCharType="end"/>
            </w:r>
          </w:hyperlink>
        </w:p>
        <w:p w14:paraId="6D4D5421" w14:textId="77777777" w:rsidR="006A5C3F" w:rsidRPr="006A5C3F" w:rsidRDefault="006A5C3F" w:rsidP="006A5C3F">
          <w:pPr>
            <w:pStyle w:val="TOC2"/>
            <w:tabs>
              <w:tab w:val="left" w:pos="880"/>
              <w:tab w:val="right" w:leader="dot" w:pos="9350"/>
            </w:tabs>
            <w:spacing w:line="360" w:lineRule="auto"/>
            <w:rPr>
              <w:rFonts w:asciiTheme="minorBidi" w:eastAsiaTheme="minorEastAsia" w:hAnsiTheme="minorBidi"/>
              <w:noProof/>
              <w:sz w:val="24"/>
              <w:szCs w:val="24"/>
              <w:lang w:val="en-GB" w:eastAsia="en-GB"/>
            </w:rPr>
          </w:pPr>
          <w:hyperlink w:anchor="_Toc218598229" w:history="1">
            <w:r w:rsidRPr="006A5C3F">
              <w:rPr>
                <w:rStyle w:val="Hyperlink"/>
                <w:rFonts w:asciiTheme="minorBidi" w:hAnsiTheme="minorBidi"/>
                <w:noProof/>
                <w:sz w:val="24"/>
                <w:szCs w:val="24"/>
              </w:rPr>
              <w:t>1.4</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Research Objectives:</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_Toc218598229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3</w:t>
            </w:r>
            <w:r w:rsidRPr="006A5C3F">
              <w:rPr>
                <w:rFonts w:asciiTheme="minorBidi" w:hAnsiTheme="minorBidi"/>
                <w:noProof/>
                <w:webHidden/>
                <w:sz w:val="24"/>
                <w:szCs w:val="24"/>
              </w:rPr>
              <w:fldChar w:fldCharType="end"/>
            </w:r>
          </w:hyperlink>
        </w:p>
        <w:p w14:paraId="4AA1701F" w14:textId="77777777" w:rsidR="006A5C3F" w:rsidRPr="006A5C3F" w:rsidRDefault="006A5C3F" w:rsidP="006A5C3F">
          <w:pPr>
            <w:pStyle w:val="TOC2"/>
            <w:tabs>
              <w:tab w:val="left" w:pos="880"/>
              <w:tab w:val="right" w:leader="dot" w:pos="9350"/>
            </w:tabs>
            <w:spacing w:line="360" w:lineRule="auto"/>
            <w:rPr>
              <w:rFonts w:asciiTheme="minorBidi" w:eastAsiaTheme="minorEastAsia" w:hAnsiTheme="minorBidi"/>
              <w:noProof/>
              <w:sz w:val="24"/>
              <w:szCs w:val="24"/>
              <w:lang w:val="en-GB" w:eastAsia="en-GB"/>
            </w:rPr>
          </w:pPr>
          <w:hyperlink w:anchor="_Toc218598230" w:history="1">
            <w:r w:rsidRPr="006A5C3F">
              <w:rPr>
                <w:rStyle w:val="Hyperlink"/>
                <w:rFonts w:asciiTheme="minorBidi" w:hAnsiTheme="minorBidi"/>
                <w:noProof/>
                <w:sz w:val="24"/>
                <w:szCs w:val="24"/>
              </w:rPr>
              <w:t>1.5</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Research Questions:</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_Toc218598230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3</w:t>
            </w:r>
            <w:r w:rsidRPr="006A5C3F">
              <w:rPr>
                <w:rFonts w:asciiTheme="minorBidi" w:hAnsiTheme="minorBidi"/>
                <w:noProof/>
                <w:webHidden/>
                <w:sz w:val="24"/>
                <w:szCs w:val="24"/>
              </w:rPr>
              <w:fldChar w:fldCharType="end"/>
            </w:r>
          </w:hyperlink>
        </w:p>
        <w:p w14:paraId="2E5731F3" w14:textId="77777777" w:rsidR="006A5C3F" w:rsidRPr="006A5C3F" w:rsidRDefault="006A5C3F" w:rsidP="006A5C3F">
          <w:pPr>
            <w:pStyle w:val="TOC2"/>
            <w:tabs>
              <w:tab w:val="left" w:pos="880"/>
              <w:tab w:val="right" w:leader="dot" w:pos="9350"/>
            </w:tabs>
            <w:spacing w:line="360" w:lineRule="auto"/>
            <w:rPr>
              <w:rFonts w:asciiTheme="minorBidi" w:eastAsiaTheme="minorEastAsia" w:hAnsiTheme="minorBidi"/>
              <w:noProof/>
              <w:sz w:val="24"/>
              <w:szCs w:val="24"/>
              <w:lang w:val="en-GB" w:eastAsia="en-GB"/>
            </w:rPr>
          </w:pPr>
          <w:hyperlink w:anchor="_Toc218598231" w:history="1">
            <w:r w:rsidRPr="006A5C3F">
              <w:rPr>
                <w:rStyle w:val="Hyperlink"/>
                <w:rFonts w:asciiTheme="minorBidi" w:hAnsiTheme="minorBidi"/>
                <w:noProof/>
                <w:sz w:val="24"/>
                <w:szCs w:val="24"/>
              </w:rPr>
              <w:t>1.6</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Significance of the Study</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_Toc218598231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4</w:t>
            </w:r>
            <w:r w:rsidRPr="006A5C3F">
              <w:rPr>
                <w:rFonts w:asciiTheme="minorBidi" w:hAnsiTheme="minorBidi"/>
                <w:noProof/>
                <w:webHidden/>
                <w:sz w:val="24"/>
                <w:szCs w:val="24"/>
              </w:rPr>
              <w:fldChar w:fldCharType="end"/>
            </w:r>
          </w:hyperlink>
        </w:p>
        <w:p w14:paraId="62240533" w14:textId="77777777" w:rsidR="006A5C3F" w:rsidRPr="006A5C3F" w:rsidRDefault="006A5C3F" w:rsidP="006A5C3F">
          <w:pPr>
            <w:pStyle w:val="TOC1"/>
            <w:tabs>
              <w:tab w:val="left" w:pos="440"/>
              <w:tab w:val="right" w:leader="dot" w:pos="9350"/>
            </w:tabs>
            <w:spacing w:line="360" w:lineRule="auto"/>
            <w:rPr>
              <w:rFonts w:asciiTheme="minorBidi" w:eastAsiaTheme="minorEastAsia" w:hAnsiTheme="minorBidi"/>
              <w:noProof/>
              <w:sz w:val="24"/>
              <w:szCs w:val="24"/>
              <w:lang w:val="en-GB" w:eastAsia="en-GB"/>
            </w:rPr>
          </w:pPr>
          <w:hyperlink w:anchor="_Toc218598232" w:history="1">
            <w:r w:rsidRPr="006A5C3F">
              <w:rPr>
                <w:rStyle w:val="Hyperlink"/>
                <w:rFonts w:asciiTheme="minorBidi" w:hAnsiTheme="minorBidi"/>
                <w:noProof/>
                <w:sz w:val="24"/>
                <w:szCs w:val="24"/>
              </w:rPr>
              <w:t>2</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Methodology</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_Toc218598232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4</w:t>
            </w:r>
            <w:r w:rsidRPr="006A5C3F">
              <w:rPr>
                <w:rFonts w:asciiTheme="minorBidi" w:hAnsiTheme="minorBidi"/>
                <w:noProof/>
                <w:webHidden/>
                <w:sz w:val="24"/>
                <w:szCs w:val="24"/>
              </w:rPr>
              <w:fldChar w:fldCharType="end"/>
            </w:r>
          </w:hyperlink>
        </w:p>
        <w:p w14:paraId="1AE87223" w14:textId="77777777" w:rsidR="006A5C3F" w:rsidRPr="006A5C3F" w:rsidRDefault="006A5C3F" w:rsidP="006A5C3F">
          <w:pPr>
            <w:pStyle w:val="TOC2"/>
            <w:tabs>
              <w:tab w:val="left" w:pos="880"/>
              <w:tab w:val="right" w:leader="dot" w:pos="9350"/>
            </w:tabs>
            <w:spacing w:line="360" w:lineRule="auto"/>
            <w:rPr>
              <w:rFonts w:asciiTheme="minorBidi" w:eastAsiaTheme="minorEastAsia" w:hAnsiTheme="minorBidi"/>
              <w:noProof/>
              <w:sz w:val="24"/>
              <w:szCs w:val="24"/>
              <w:lang w:val="en-GB" w:eastAsia="en-GB"/>
            </w:rPr>
          </w:pPr>
          <w:hyperlink w:anchor="_Toc218598233" w:history="1">
            <w:r w:rsidRPr="006A5C3F">
              <w:rPr>
                <w:rStyle w:val="Hyperlink"/>
                <w:rFonts w:asciiTheme="minorBidi" w:hAnsiTheme="minorBidi"/>
                <w:noProof/>
                <w:sz w:val="24"/>
                <w:szCs w:val="24"/>
              </w:rPr>
              <w:t>2.1</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Research Approach</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_Toc218598233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4</w:t>
            </w:r>
            <w:r w:rsidRPr="006A5C3F">
              <w:rPr>
                <w:rFonts w:asciiTheme="minorBidi" w:hAnsiTheme="minorBidi"/>
                <w:noProof/>
                <w:webHidden/>
                <w:sz w:val="24"/>
                <w:szCs w:val="24"/>
              </w:rPr>
              <w:fldChar w:fldCharType="end"/>
            </w:r>
          </w:hyperlink>
        </w:p>
        <w:p w14:paraId="626F5ED0" w14:textId="77777777" w:rsidR="006A5C3F" w:rsidRPr="006A5C3F" w:rsidRDefault="006A5C3F" w:rsidP="006A5C3F">
          <w:pPr>
            <w:pStyle w:val="TOC2"/>
            <w:tabs>
              <w:tab w:val="left" w:pos="880"/>
              <w:tab w:val="right" w:leader="dot" w:pos="9350"/>
            </w:tabs>
            <w:spacing w:line="360" w:lineRule="auto"/>
            <w:rPr>
              <w:rFonts w:asciiTheme="minorBidi" w:eastAsiaTheme="minorEastAsia" w:hAnsiTheme="minorBidi"/>
              <w:noProof/>
              <w:sz w:val="24"/>
              <w:szCs w:val="24"/>
              <w:lang w:val="en-GB" w:eastAsia="en-GB"/>
            </w:rPr>
          </w:pPr>
          <w:hyperlink w:anchor="_Toc218598234" w:history="1">
            <w:r w:rsidRPr="006A5C3F">
              <w:rPr>
                <w:rStyle w:val="Hyperlink"/>
                <w:rFonts w:asciiTheme="minorBidi" w:hAnsiTheme="minorBidi"/>
                <w:noProof/>
                <w:sz w:val="24"/>
                <w:szCs w:val="24"/>
              </w:rPr>
              <w:t>2.2</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Research Design</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_Toc218598234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5</w:t>
            </w:r>
            <w:r w:rsidRPr="006A5C3F">
              <w:rPr>
                <w:rFonts w:asciiTheme="minorBidi" w:hAnsiTheme="minorBidi"/>
                <w:noProof/>
                <w:webHidden/>
                <w:sz w:val="24"/>
                <w:szCs w:val="24"/>
              </w:rPr>
              <w:fldChar w:fldCharType="end"/>
            </w:r>
          </w:hyperlink>
        </w:p>
        <w:p w14:paraId="659530F2" w14:textId="77777777" w:rsidR="006A5C3F" w:rsidRPr="006A5C3F" w:rsidRDefault="006A5C3F" w:rsidP="006A5C3F">
          <w:pPr>
            <w:pStyle w:val="TOC2"/>
            <w:tabs>
              <w:tab w:val="left" w:pos="880"/>
              <w:tab w:val="right" w:leader="dot" w:pos="9350"/>
            </w:tabs>
            <w:spacing w:line="360" w:lineRule="auto"/>
            <w:rPr>
              <w:rFonts w:asciiTheme="minorBidi" w:eastAsiaTheme="minorEastAsia" w:hAnsiTheme="minorBidi"/>
              <w:noProof/>
              <w:sz w:val="24"/>
              <w:szCs w:val="24"/>
              <w:lang w:val="en-GB" w:eastAsia="en-GB"/>
            </w:rPr>
          </w:pPr>
          <w:hyperlink w:anchor="_Toc218598235" w:history="1">
            <w:r w:rsidRPr="006A5C3F">
              <w:rPr>
                <w:rStyle w:val="Hyperlink"/>
                <w:rFonts w:asciiTheme="minorBidi" w:hAnsiTheme="minorBidi"/>
                <w:noProof/>
                <w:sz w:val="24"/>
                <w:szCs w:val="24"/>
              </w:rPr>
              <w:t>2.3</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Data Collection</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_Toc218598235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5</w:t>
            </w:r>
            <w:r w:rsidRPr="006A5C3F">
              <w:rPr>
                <w:rFonts w:asciiTheme="minorBidi" w:hAnsiTheme="minorBidi"/>
                <w:noProof/>
                <w:webHidden/>
                <w:sz w:val="24"/>
                <w:szCs w:val="24"/>
              </w:rPr>
              <w:fldChar w:fldCharType="end"/>
            </w:r>
          </w:hyperlink>
        </w:p>
        <w:p w14:paraId="27839686" w14:textId="77777777" w:rsidR="006A5C3F" w:rsidRPr="006A5C3F" w:rsidRDefault="006A5C3F" w:rsidP="006A5C3F">
          <w:pPr>
            <w:pStyle w:val="TOC2"/>
            <w:tabs>
              <w:tab w:val="left" w:pos="880"/>
              <w:tab w:val="right" w:leader="dot" w:pos="9350"/>
            </w:tabs>
            <w:spacing w:line="360" w:lineRule="auto"/>
            <w:rPr>
              <w:rFonts w:asciiTheme="minorBidi" w:eastAsiaTheme="minorEastAsia" w:hAnsiTheme="minorBidi"/>
              <w:noProof/>
              <w:sz w:val="24"/>
              <w:szCs w:val="24"/>
              <w:lang w:val="en-GB" w:eastAsia="en-GB"/>
            </w:rPr>
          </w:pPr>
          <w:hyperlink w:anchor="_Toc218598236" w:history="1">
            <w:r w:rsidRPr="006A5C3F">
              <w:rPr>
                <w:rStyle w:val="Hyperlink"/>
                <w:rFonts w:asciiTheme="minorBidi" w:hAnsiTheme="minorBidi"/>
                <w:noProof/>
                <w:sz w:val="24"/>
                <w:szCs w:val="24"/>
              </w:rPr>
              <w:t>2.4</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Sampling Technique</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_Toc218598236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5</w:t>
            </w:r>
            <w:r w:rsidRPr="006A5C3F">
              <w:rPr>
                <w:rFonts w:asciiTheme="minorBidi" w:hAnsiTheme="minorBidi"/>
                <w:noProof/>
                <w:webHidden/>
                <w:sz w:val="24"/>
                <w:szCs w:val="24"/>
              </w:rPr>
              <w:fldChar w:fldCharType="end"/>
            </w:r>
          </w:hyperlink>
        </w:p>
        <w:p w14:paraId="7E3247A7" w14:textId="77777777" w:rsidR="006A5C3F" w:rsidRPr="006A5C3F" w:rsidRDefault="006A5C3F" w:rsidP="006A5C3F">
          <w:pPr>
            <w:pStyle w:val="TOC2"/>
            <w:tabs>
              <w:tab w:val="left" w:pos="880"/>
              <w:tab w:val="right" w:leader="dot" w:pos="9350"/>
            </w:tabs>
            <w:spacing w:line="360" w:lineRule="auto"/>
            <w:rPr>
              <w:rFonts w:asciiTheme="minorBidi" w:eastAsiaTheme="minorEastAsia" w:hAnsiTheme="minorBidi"/>
              <w:noProof/>
              <w:sz w:val="24"/>
              <w:szCs w:val="24"/>
              <w:lang w:val="en-GB" w:eastAsia="en-GB"/>
            </w:rPr>
          </w:pPr>
          <w:hyperlink w:anchor="_Toc218598237" w:history="1">
            <w:r w:rsidRPr="006A5C3F">
              <w:rPr>
                <w:rStyle w:val="Hyperlink"/>
                <w:rFonts w:asciiTheme="minorBidi" w:hAnsiTheme="minorBidi"/>
                <w:noProof/>
                <w:sz w:val="24"/>
                <w:szCs w:val="24"/>
              </w:rPr>
              <w:t>2.5</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Research Instrument</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_Toc218598237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6</w:t>
            </w:r>
            <w:r w:rsidRPr="006A5C3F">
              <w:rPr>
                <w:rFonts w:asciiTheme="minorBidi" w:hAnsiTheme="minorBidi"/>
                <w:noProof/>
                <w:webHidden/>
                <w:sz w:val="24"/>
                <w:szCs w:val="24"/>
              </w:rPr>
              <w:fldChar w:fldCharType="end"/>
            </w:r>
          </w:hyperlink>
        </w:p>
        <w:p w14:paraId="69F3BB9D" w14:textId="77777777" w:rsidR="006A5C3F" w:rsidRPr="006A5C3F" w:rsidRDefault="006A5C3F" w:rsidP="006A5C3F">
          <w:pPr>
            <w:pStyle w:val="TOC2"/>
            <w:tabs>
              <w:tab w:val="left" w:pos="880"/>
              <w:tab w:val="right" w:leader="dot" w:pos="9350"/>
            </w:tabs>
            <w:spacing w:line="360" w:lineRule="auto"/>
            <w:rPr>
              <w:rFonts w:asciiTheme="minorBidi" w:eastAsiaTheme="minorEastAsia" w:hAnsiTheme="minorBidi"/>
              <w:noProof/>
              <w:sz w:val="24"/>
              <w:szCs w:val="24"/>
              <w:lang w:val="en-GB" w:eastAsia="en-GB"/>
            </w:rPr>
          </w:pPr>
          <w:hyperlink w:anchor="_Toc218598238" w:history="1">
            <w:r w:rsidRPr="006A5C3F">
              <w:rPr>
                <w:rStyle w:val="Hyperlink"/>
                <w:rFonts w:asciiTheme="minorBidi" w:hAnsiTheme="minorBidi"/>
                <w:noProof/>
                <w:sz w:val="24"/>
                <w:szCs w:val="24"/>
              </w:rPr>
              <w:t>2.6</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Data Analysis</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_Toc218598238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6</w:t>
            </w:r>
            <w:r w:rsidRPr="006A5C3F">
              <w:rPr>
                <w:rFonts w:asciiTheme="minorBidi" w:hAnsiTheme="minorBidi"/>
                <w:noProof/>
                <w:webHidden/>
                <w:sz w:val="24"/>
                <w:szCs w:val="24"/>
              </w:rPr>
              <w:fldChar w:fldCharType="end"/>
            </w:r>
          </w:hyperlink>
        </w:p>
        <w:p w14:paraId="46717018" w14:textId="77777777" w:rsidR="006A5C3F" w:rsidRPr="006A5C3F" w:rsidRDefault="006A5C3F" w:rsidP="006A5C3F">
          <w:pPr>
            <w:pStyle w:val="TOC2"/>
            <w:tabs>
              <w:tab w:val="left" w:pos="880"/>
              <w:tab w:val="right" w:leader="dot" w:pos="9350"/>
            </w:tabs>
            <w:spacing w:line="360" w:lineRule="auto"/>
            <w:rPr>
              <w:rFonts w:asciiTheme="minorBidi" w:eastAsiaTheme="minorEastAsia" w:hAnsiTheme="minorBidi"/>
              <w:noProof/>
              <w:sz w:val="24"/>
              <w:szCs w:val="24"/>
              <w:lang w:val="en-GB" w:eastAsia="en-GB"/>
            </w:rPr>
          </w:pPr>
          <w:hyperlink w:anchor="_Toc218598239" w:history="1">
            <w:r w:rsidRPr="006A5C3F">
              <w:rPr>
                <w:rStyle w:val="Hyperlink"/>
                <w:rFonts w:asciiTheme="minorBidi" w:hAnsiTheme="minorBidi"/>
                <w:noProof/>
                <w:sz w:val="24"/>
                <w:szCs w:val="24"/>
              </w:rPr>
              <w:t>2.7</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Ethical Considerations</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_Toc218598239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6</w:t>
            </w:r>
            <w:r w:rsidRPr="006A5C3F">
              <w:rPr>
                <w:rFonts w:asciiTheme="minorBidi" w:hAnsiTheme="minorBidi"/>
                <w:noProof/>
                <w:webHidden/>
                <w:sz w:val="24"/>
                <w:szCs w:val="24"/>
              </w:rPr>
              <w:fldChar w:fldCharType="end"/>
            </w:r>
          </w:hyperlink>
        </w:p>
        <w:p w14:paraId="08E61E71" w14:textId="77777777" w:rsidR="006A5C3F" w:rsidRPr="006A5C3F" w:rsidRDefault="006A5C3F" w:rsidP="006A5C3F">
          <w:pPr>
            <w:pStyle w:val="TOC1"/>
            <w:tabs>
              <w:tab w:val="left" w:pos="440"/>
              <w:tab w:val="right" w:leader="dot" w:pos="9350"/>
            </w:tabs>
            <w:spacing w:line="360" w:lineRule="auto"/>
            <w:rPr>
              <w:rFonts w:asciiTheme="minorBidi" w:eastAsiaTheme="minorEastAsia" w:hAnsiTheme="minorBidi"/>
              <w:noProof/>
              <w:sz w:val="24"/>
              <w:szCs w:val="24"/>
              <w:lang w:val="en-GB" w:eastAsia="en-GB"/>
            </w:rPr>
          </w:pPr>
          <w:hyperlink w:anchor="_Toc218598240" w:history="1">
            <w:r w:rsidRPr="006A5C3F">
              <w:rPr>
                <w:rStyle w:val="Hyperlink"/>
                <w:rFonts w:asciiTheme="minorBidi" w:hAnsiTheme="minorBidi"/>
                <w:noProof/>
                <w:sz w:val="24"/>
                <w:szCs w:val="24"/>
              </w:rPr>
              <w:t>3</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Expected Outcomes</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_Toc218598240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7</w:t>
            </w:r>
            <w:r w:rsidRPr="006A5C3F">
              <w:rPr>
                <w:rFonts w:asciiTheme="minorBidi" w:hAnsiTheme="minorBidi"/>
                <w:noProof/>
                <w:webHidden/>
                <w:sz w:val="24"/>
                <w:szCs w:val="24"/>
              </w:rPr>
              <w:fldChar w:fldCharType="end"/>
            </w:r>
          </w:hyperlink>
        </w:p>
        <w:p w14:paraId="7F2A80BB" w14:textId="77777777" w:rsidR="006A5C3F" w:rsidRPr="006A5C3F" w:rsidRDefault="006A5C3F" w:rsidP="006A5C3F">
          <w:pPr>
            <w:pStyle w:val="TOC1"/>
            <w:tabs>
              <w:tab w:val="left" w:pos="440"/>
              <w:tab w:val="right" w:leader="dot" w:pos="9350"/>
            </w:tabs>
            <w:spacing w:line="360" w:lineRule="auto"/>
            <w:rPr>
              <w:rFonts w:asciiTheme="minorBidi" w:eastAsiaTheme="minorEastAsia" w:hAnsiTheme="minorBidi"/>
              <w:noProof/>
              <w:sz w:val="24"/>
              <w:szCs w:val="24"/>
              <w:lang w:val="en-GB" w:eastAsia="en-GB"/>
            </w:rPr>
          </w:pPr>
          <w:hyperlink w:anchor="_Toc218598241" w:history="1">
            <w:r w:rsidRPr="006A5C3F">
              <w:rPr>
                <w:rStyle w:val="Hyperlink"/>
                <w:rFonts w:asciiTheme="minorBidi" w:hAnsiTheme="minorBidi"/>
                <w:noProof/>
                <w:sz w:val="24"/>
                <w:szCs w:val="24"/>
              </w:rPr>
              <w:t>4</w:t>
            </w:r>
            <w:r w:rsidRPr="006A5C3F">
              <w:rPr>
                <w:rFonts w:asciiTheme="minorBidi" w:eastAsiaTheme="minorEastAsia" w:hAnsiTheme="minorBidi"/>
                <w:noProof/>
                <w:sz w:val="24"/>
                <w:szCs w:val="24"/>
                <w:lang w:val="en-GB" w:eastAsia="en-GB"/>
              </w:rPr>
              <w:tab/>
            </w:r>
            <w:r w:rsidRPr="006A5C3F">
              <w:rPr>
                <w:rStyle w:val="Hyperlink"/>
                <w:rFonts w:asciiTheme="minorBidi" w:hAnsiTheme="minorBidi"/>
                <w:noProof/>
                <w:sz w:val="24"/>
                <w:szCs w:val="24"/>
              </w:rPr>
              <w:t>Timeline</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_Toc218598241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7</w:t>
            </w:r>
            <w:r w:rsidRPr="006A5C3F">
              <w:rPr>
                <w:rFonts w:asciiTheme="minorBidi" w:hAnsiTheme="minorBidi"/>
                <w:noProof/>
                <w:webHidden/>
                <w:sz w:val="24"/>
                <w:szCs w:val="24"/>
              </w:rPr>
              <w:fldChar w:fldCharType="end"/>
            </w:r>
          </w:hyperlink>
        </w:p>
        <w:p w14:paraId="1C99822B" w14:textId="77777777" w:rsidR="006A5C3F" w:rsidRPr="006A5C3F" w:rsidRDefault="006A5C3F" w:rsidP="006A5C3F">
          <w:pPr>
            <w:pStyle w:val="TOC1"/>
            <w:tabs>
              <w:tab w:val="right" w:leader="dot" w:pos="9350"/>
            </w:tabs>
            <w:spacing w:line="360" w:lineRule="auto"/>
            <w:rPr>
              <w:rFonts w:asciiTheme="minorBidi" w:eastAsiaTheme="minorEastAsia" w:hAnsiTheme="minorBidi"/>
              <w:noProof/>
              <w:sz w:val="24"/>
              <w:szCs w:val="24"/>
              <w:lang w:val="en-GB" w:eastAsia="en-GB"/>
            </w:rPr>
          </w:pPr>
          <w:hyperlink w:anchor="_Toc218598242" w:history="1">
            <w:r w:rsidRPr="006A5C3F">
              <w:rPr>
                <w:rStyle w:val="Hyperlink"/>
                <w:rFonts w:asciiTheme="minorBidi" w:hAnsiTheme="minorBidi"/>
                <w:noProof/>
                <w:sz w:val="24"/>
                <w:szCs w:val="24"/>
              </w:rPr>
              <w:t>Reference list</w:t>
            </w:r>
            <w:r w:rsidRPr="006A5C3F">
              <w:rPr>
                <w:rFonts w:asciiTheme="minorBidi" w:hAnsiTheme="minorBidi"/>
                <w:noProof/>
                <w:webHidden/>
                <w:sz w:val="24"/>
                <w:szCs w:val="24"/>
              </w:rPr>
              <w:tab/>
            </w:r>
            <w:r w:rsidRPr="006A5C3F">
              <w:rPr>
                <w:rFonts w:asciiTheme="minorBidi" w:hAnsiTheme="minorBidi"/>
                <w:noProof/>
                <w:webHidden/>
                <w:sz w:val="24"/>
                <w:szCs w:val="24"/>
              </w:rPr>
              <w:fldChar w:fldCharType="begin"/>
            </w:r>
            <w:r w:rsidRPr="006A5C3F">
              <w:rPr>
                <w:rFonts w:asciiTheme="minorBidi" w:hAnsiTheme="minorBidi"/>
                <w:noProof/>
                <w:webHidden/>
                <w:sz w:val="24"/>
                <w:szCs w:val="24"/>
              </w:rPr>
              <w:instrText xml:space="preserve"> PAGEREF _Toc218598242 \h </w:instrText>
            </w:r>
            <w:r w:rsidRPr="006A5C3F">
              <w:rPr>
                <w:rFonts w:asciiTheme="minorBidi" w:hAnsiTheme="minorBidi"/>
                <w:noProof/>
                <w:webHidden/>
                <w:sz w:val="24"/>
                <w:szCs w:val="24"/>
              </w:rPr>
            </w:r>
            <w:r w:rsidRPr="006A5C3F">
              <w:rPr>
                <w:rFonts w:asciiTheme="minorBidi" w:hAnsiTheme="minorBidi"/>
                <w:noProof/>
                <w:webHidden/>
                <w:sz w:val="24"/>
                <w:szCs w:val="24"/>
              </w:rPr>
              <w:fldChar w:fldCharType="separate"/>
            </w:r>
            <w:r w:rsidRPr="006A5C3F">
              <w:rPr>
                <w:rFonts w:asciiTheme="minorBidi" w:hAnsiTheme="minorBidi"/>
                <w:noProof/>
                <w:webHidden/>
                <w:sz w:val="24"/>
                <w:szCs w:val="24"/>
              </w:rPr>
              <w:t>9</w:t>
            </w:r>
            <w:r w:rsidRPr="006A5C3F">
              <w:rPr>
                <w:rFonts w:asciiTheme="minorBidi" w:hAnsiTheme="minorBidi"/>
                <w:noProof/>
                <w:webHidden/>
                <w:sz w:val="24"/>
                <w:szCs w:val="24"/>
              </w:rPr>
              <w:fldChar w:fldCharType="end"/>
            </w:r>
          </w:hyperlink>
        </w:p>
        <w:p w14:paraId="4823653E" w14:textId="77777777" w:rsidR="006A5C3F" w:rsidRDefault="006A5C3F" w:rsidP="006A5C3F">
          <w:pPr>
            <w:spacing w:line="360" w:lineRule="auto"/>
            <w:rPr>
              <w:rFonts w:asciiTheme="minorBidi" w:hAnsiTheme="minorBidi"/>
              <w:b/>
              <w:bCs/>
              <w:noProof/>
              <w:sz w:val="24"/>
              <w:szCs w:val="24"/>
            </w:rPr>
          </w:pPr>
          <w:r w:rsidRPr="006A5C3F">
            <w:rPr>
              <w:rFonts w:asciiTheme="minorBidi" w:hAnsiTheme="minorBidi"/>
              <w:b/>
              <w:bCs/>
              <w:noProof/>
              <w:sz w:val="24"/>
              <w:szCs w:val="24"/>
            </w:rPr>
            <w:fldChar w:fldCharType="end"/>
          </w:r>
        </w:p>
      </w:sdtContent>
    </w:sdt>
    <w:p w14:paraId="2FE3D9C1" w14:textId="77777777" w:rsidR="006A5C3F" w:rsidRDefault="006A5C3F" w:rsidP="006A5C3F">
      <w:pPr>
        <w:spacing w:line="360" w:lineRule="auto"/>
        <w:rPr>
          <w:rFonts w:asciiTheme="minorBidi" w:hAnsiTheme="minorBidi"/>
          <w:b/>
          <w:bCs/>
          <w:noProof/>
          <w:sz w:val="24"/>
          <w:szCs w:val="24"/>
        </w:rPr>
      </w:pPr>
    </w:p>
    <w:p w14:paraId="26448088" w14:textId="77777777" w:rsidR="006A5C3F" w:rsidRDefault="006A5C3F" w:rsidP="006A5C3F">
      <w:pPr>
        <w:spacing w:line="360" w:lineRule="auto"/>
        <w:rPr>
          <w:rFonts w:asciiTheme="minorBidi" w:hAnsiTheme="minorBidi"/>
          <w:b/>
          <w:bCs/>
          <w:noProof/>
          <w:sz w:val="24"/>
          <w:szCs w:val="24"/>
        </w:rPr>
      </w:pPr>
    </w:p>
    <w:p w14:paraId="48023768" w14:textId="77777777" w:rsidR="006A5C3F" w:rsidRDefault="006A5C3F" w:rsidP="006A5C3F">
      <w:pPr>
        <w:spacing w:line="360" w:lineRule="auto"/>
        <w:rPr>
          <w:rFonts w:asciiTheme="minorBidi" w:hAnsiTheme="minorBidi"/>
          <w:b/>
          <w:bCs/>
          <w:noProof/>
          <w:sz w:val="24"/>
          <w:szCs w:val="24"/>
        </w:rPr>
      </w:pPr>
    </w:p>
    <w:p w14:paraId="1199547F" w14:textId="77777777" w:rsidR="006A5C3F" w:rsidRPr="006A5C3F" w:rsidRDefault="006A5C3F" w:rsidP="006A5C3F">
      <w:pPr>
        <w:spacing w:line="360" w:lineRule="auto"/>
        <w:rPr>
          <w:rFonts w:asciiTheme="minorBidi" w:hAnsiTheme="minorBidi"/>
          <w:b/>
          <w:bCs/>
          <w:noProof/>
          <w:sz w:val="24"/>
          <w:szCs w:val="24"/>
        </w:rPr>
      </w:pPr>
    </w:p>
    <w:p w14:paraId="10EFC927" w14:textId="2A095A38" w:rsidR="006A5C3F" w:rsidRPr="006A5C3F" w:rsidRDefault="006A5C3F" w:rsidP="006A5C3F">
      <w:pPr>
        <w:pStyle w:val="Heading1"/>
        <w:numPr>
          <w:ilvl w:val="0"/>
          <w:numId w:val="10"/>
        </w:numPr>
        <w:spacing w:line="360" w:lineRule="auto"/>
        <w:ind w:left="1440" w:hanging="720"/>
        <w:rPr>
          <w:rFonts w:asciiTheme="minorBidi" w:hAnsiTheme="minorBidi" w:cstheme="minorBidi"/>
          <w:b/>
          <w:bCs/>
          <w:sz w:val="28"/>
          <w:szCs w:val="28"/>
        </w:rPr>
      </w:pPr>
      <w:bookmarkStart w:id="0" w:name="_Toc218598225"/>
      <w:r w:rsidRPr="006A5C3F">
        <w:rPr>
          <w:rFonts w:asciiTheme="minorBidi" w:hAnsiTheme="minorBidi" w:cstheme="minorBidi"/>
          <w:b/>
          <w:bCs/>
          <w:sz w:val="28"/>
          <w:szCs w:val="28"/>
        </w:rPr>
        <w:lastRenderedPageBreak/>
        <w:t>Introduction</w:t>
      </w:r>
      <w:bookmarkEnd w:id="0"/>
      <w:r w:rsidRPr="006A5C3F">
        <w:rPr>
          <w:rFonts w:asciiTheme="minorBidi" w:hAnsiTheme="minorBidi" w:cstheme="minorBidi"/>
          <w:b/>
          <w:bCs/>
          <w:sz w:val="28"/>
          <w:szCs w:val="28"/>
        </w:rPr>
        <w:t xml:space="preserve"> </w:t>
      </w:r>
    </w:p>
    <w:p w14:paraId="5A049789" w14:textId="77777777" w:rsidR="006A5C3F" w:rsidRPr="006A5C3F" w:rsidRDefault="006A5C3F" w:rsidP="006A5C3F">
      <w:pPr>
        <w:pStyle w:val="Heading2"/>
        <w:numPr>
          <w:ilvl w:val="0"/>
          <w:numId w:val="11"/>
        </w:numPr>
        <w:spacing w:line="360" w:lineRule="auto"/>
        <w:ind w:left="1440" w:hanging="720"/>
        <w:rPr>
          <w:rFonts w:asciiTheme="minorBidi" w:hAnsiTheme="minorBidi" w:cstheme="minorBidi"/>
          <w:b/>
          <w:bCs/>
          <w:sz w:val="28"/>
          <w:szCs w:val="28"/>
        </w:rPr>
      </w:pPr>
      <w:bookmarkStart w:id="1" w:name="_Toc218598226"/>
      <w:r w:rsidRPr="006A5C3F">
        <w:rPr>
          <w:rFonts w:asciiTheme="minorBidi" w:hAnsiTheme="minorBidi" w:cstheme="minorBidi"/>
          <w:b/>
          <w:bCs/>
          <w:sz w:val="28"/>
          <w:szCs w:val="28"/>
        </w:rPr>
        <w:t>Background</w:t>
      </w:r>
      <w:bookmarkEnd w:id="1"/>
      <w:r w:rsidRPr="006A5C3F">
        <w:rPr>
          <w:rFonts w:asciiTheme="minorBidi" w:hAnsiTheme="minorBidi" w:cstheme="minorBidi"/>
          <w:b/>
          <w:bCs/>
          <w:sz w:val="28"/>
          <w:szCs w:val="28"/>
        </w:rPr>
        <w:t xml:space="preserve"> </w:t>
      </w:r>
    </w:p>
    <w:p w14:paraId="7D364FB6"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In the construction and real estate industry, cost estimation becomes one of the key factors, with the viability of the project, as well as its budgeting choices and financial risk management, heavily relying on the quality of initial forecasts. Regardless of having developed estimating techniques, numerous organizations are still confronted with the challenge of variable data, poor visibility of past project data, and decision delays Naderi, 2025). This consequently causes cost overruns, conflict, and decreased profitability due to wrong estimates. During the last year, dashboards have become a significant instrument in business practice that provides real-time data visualization, the combination of various sources of information, and the enhancement of transparency among project teams.</w:t>
      </w:r>
    </w:p>
    <w:p w14:paraId="279CFD5E"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The escalating application indicates a broader move towards the use of data in decision-making in industries. Dashboards may assist estimators by displaying historical patterns of costs, resource patterns, and project performance indicators in a more straightforward visual manner than allow more judgments to be made quickly and more informed. The past research in related areas of Sayed, Abdel-Hamid, and El-Dash (2023) indicates that the digital decision-support tools have the potential to improve the reliability of forecasting and significantly reduce human error, but limited research has analyzed the impact of these factors in the construction and real estate industry. This puts a necessity to understand the role of dashboards in estimating performance in this industry and how adopting dashboards conforms to contemporary practices of business intelligence.</w:t>
      </w:r>
    </w:p>
    <w:p w14:paraId="4CB0C98D" w14:textId="77777777" w:rsidR="006A5C3F" w:rsidRPr="006A5C3F" w:rsidRDefault="006A5C3F" w:rsidP="006A5C3F">
      <w:pPr>
        <w:pStyle w:val="Heading2"/>
        <w:numPr>
          <w:ilvl w:val="0"/>
          <w:numId w:val="11"/>
        </w:numPr>
        <w:spacing w:line="360" w:lineRule="auto"/>
        <w:ind w:left="1440" w:hanging="720"/>
        <w:rPr>
          <w:rFonts w:asciiTheme="minorBidi" w:hAnsiTheme="minorBidi" w:cstheme="minorBidi"/>
          <w:b/>
          <w:bCs/>
          <w:sz w:val="28"/>
          <w:szCs w:val="28"/>
        </w:rPr>
      </w:pPr>
      <w:bookmarkStart w:id="2" w:name="_Toc218598227"/>
      <w:r w:rsidRPr="006A5C3F">
        <w:rPr>
          <w:rFonts w:asciiTheme="minorBidi" w:hAnsiTheme="minorBidi" w:cstheme="minorBidi"/>
          <w:b/>
          <w:bCs/>
          <w:sz w:val="28"/>
          <w:szCs w:val="28"/>
        </w:rPr>
        <w:t>Problem Statement:</w:t>
      </w:r>
      <w:bookmarkEnd w:id="2"/>
      <w:r w:rsidRPr="006A5C3F">
        <w:rPr>
          <w:rFonts w:asciiTheme="minorBidi" w:hAnsiTheme="minorBidi" w:cstheme="minorBidi"/>
          <w:b/>
          <w:bCs/>
          <w:sz w:val="28"/>
          <w:szCs w:val="28"/>
        </w:rPr>
        <w:t xml:space="preserve"> </w:t>
      </w:r>
    </w:p>
    <w:p w14:paraId="35310E39"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 xml:space="preserve">The factors that have influenced cost estimation in the construction and real estate industry include inaccuracy, inconsistency in data use, and lack of access to historical project information. These problems have caused cost escalations, slow budget preparation, and financial control in most organizations. Despite the growing popularity of dashboards in the business environment to facilitate the improvement of data-driven decision-making, the influence of dashboards on the more precise estimation within this domain has never been discussed in detail. The fact that there is no concrete proof on whether dashboards really enhance the reliability of the cost </w:t>
      </w:r>
      <w:r w:rsidRPr="006A5C3F">
        <w:rPr>
          <w:rFonts w:asciiTheme="minorBidi" w:hAnsiTheme="minorBidi"/>
          <w:sz w:val="24"/>
          <w:szCs w:val="24"/>
        </w:rPr>
        <w:lastRenderedPageBreak/>
        <w:t>forecasts provides a gap for the researchers and the practitioners. This issue is significant in the project planning, resource allocation, and performance process.</w:t>
      </w:r>
    </w:p>
    <w:p w14:paraId="35FB7F0B" w14:textId="77777777" w:rsidR="006A5C3F" w:rsidRPr="006A5C3F" w:rsidRDefault="006A5C3F" w:rsidP="006A5C3F">
      <w:pPr>
        <w:pStyle w:val="Heading2"/>
        <w:numPr>
          <w:ilvl w:val="0"/>
          <w:numId w:val="11"/>
        </w:numPr>
        <w:spacing w:line="360" w:lineRule="auto"/>
        <w:ind w:left="1440" w:hanging="720"/>
        <w:rPr>
          <w:rFonts w:asciiTheme="minorBidi" w:hAnsiTheme="minorBidi" w:cstheme="minorBidi"/>
          <w:b/>
          <w:bCs/>
          <w:sz w:val="28"/>
          <w:szCs w:val="28"/>
        </w:rPr>
      </w:pPr>
      <w:bookmarkStart w:id="3" w:name="_Toc218598228"/>
      <w:r w:rsidRPr="006A5C3F">
        <w:rPr>
          <w:rFonts w:asciiTheme="minorBidi" w:hAnsiTheme="minorBidi" w:cstheme="minorBidi"/>
          <w:b/>
          <w:bCs/>
          <w:sz w:val="28"/>
          <w:szCs w:val="28"/>
        </w:rPr>
        <w:t>Research Aim:</w:t>
      </w:r>
      <w:bookmarkEnd w:id="3"/>
      <w:r w:rsidRPr="006A5C3F">
        <w:rPr>
          <w:rFonts w:asciiTheme="minorBidi" w:hAnsiTheme="minorBidi" w:cstheme="minorBidi"/>
          <w:b/>
          <w:bCs/>
          <w:sz w:val="28"/>
          <w:szCs w:val="28"/>
        </w:rPr>
        <w:t xml:space="preserve"> </w:t>
      </w:r>
    </w:p>
    <w:p w14:paraId="0C4596C6"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The aim of this literature review is to critically examine how dashboards are used in</w:t>
      </w:r>
    </w:p>
    <w:p w14:paraId="64B5F23C"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modern business practice to enhance cost estimation accuracy within the construction</w:t>
      </w:r>
    </w:p>
    <w:p w14:paraId="331ACC80"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and real estate sector.</w:t>
      </w:r>
    </w:p>
    <w:p w14:paraId="26242923" w14:textId="77777777" w:rsidR="006A5C3F" w:rsidRPr="006A5C3F" w:rsidRDefault="006A5C3F" w:rsidP="006A5C3F">
      <w:pPr>
        <w:pStyle w:val="Heading2"/>
        <w:numPr>
          <w:ilvl w:val="0"/>
          <w:numId w:val="11"/>
        </w:numPr>
        <w:spacing w:line="360" w:lineRule="auto"/>
        <w:ind w:left="1440" w:hanging="720"/>
        <w:rPr>
          <w:rFonts w:asciiTheme="minorBidi" w:hAnsiTheme="minorBidi" w:cstheme="minorBidi"/>
          <w:b/>
          <w:bCs/>
          <w:sz w:val="28"/>
          <w:szCs w:val="28"/>
        </w:rPr>
      </w:pPr>
      <w:bookmarkStart w:id="4" w:name="_Toc218598229"/>
      <w:r w:rsidRPr="006A5C3F">
        <w:rPr>
          <w:rFonts w:asciiTheme="minorBidi" w:hAnsiTheme="minorBidi" w:cstheme="minorBidi"/>
          <w:b/>
          <w:bCs/>
          <w:sz w:val="28"/>
          <w:szCs w:val="28"/>
        </w:rPr>
        <w:t>Research Objectives:</w:t>
      </w:r>
      <w:bookmarkEnd w:id="4"/>
      <w:r w:rsidRPr="006A5C3F">
        <w:rPr>
          <w:rFonts w:asciiTheme="minorBidi" w:hAnsiTheme="minorBidi" w:cstheme="minorBidi"/>
          <w:b/>
          <w:bCs/>
          <w:sz w:val="28"/>
          <w:szCs w:val="28"/>
        </w:rPr>
        <w:t xml:space="preserve"> </w:t>
      </w:r>
    </w:p>
    <w:p w14:paraId="544AE700" w14:textId="77777777" w:rsidR="006A5C3F" w:rsidRPr="006A5C3F" w:rsidRDefault="006A5C3F" w:rsidP="006A5C3F">
      <w:pPr>
        <w:pStyle w:val="ListParagraph"/>
        <w:numPr>
          <w:ilvl w:val="0"/>
          <w:numId w:val="13"/>
        </w:numPr>
        <w:spacing w:line="360" w:lineRule="auto"/>
        <w:jc w:val="both"/>
        <w:rPr>
          <w:rFonts w:asciiTheme="minorBidi" w:hAnsiTheme="minorBidi"/>
          <w:sz w:val="24"/>
          <w:szCs w:val="24"/>
        </w:rPr>
      </w:pPr>
      <w:r w:rsidRPr="006A5C3F">
        <w:rPr>
          <w:rFonts w:asciiTheme="minorBidi" w:hAnsiTheme="minorBidi"/>
          <w:sz w:val="24"/>
          <w:szCs w:val="24"/>
        </w:rPr>
        <w:t>Evaluating current dashboard applications in construction;</w:t>
      </w:r>
    </w:p>
    <w:p w14:paraId="588CC92F" w14:textId="77777777" w:rsidR="006A5C3F" w:rsidRPr="006A5C3F" w:rsidRDefault="006A5C3F" w:rsidP="006A5C3F">
      <w:pPr>
        <w:pStyle w:val="ListParagraph"/>
        <w:numPr>
          <w:ilvl w:val="0"/>
          <w:numId w:val="13"/>
        </w:numPr>
        <w:spacing w:line="360" w:lineRule="auto"/>
        <w:jc w:val="both"/>
        <w:rPr>
          <w:rFonts w:asciiTheme="minorBidi" w:hAnsiTheme="minorBidi"/>
          <w:sz w:val="24"/>
          <w:szCs w:val="24"/>
        </w:rPr>
      </w:pPr>
      <w:r w:rsidRPr="006A5C3F">
        <w:rPr>
          <w:rFonts w:asciiTheme="minorBidi" w:hAnsiTheme="minorBidi"/>
          <w:sz w:val="24"/>
          <w:szCs w:val="24"/>
        </w:rPr>
        <w:t>Analyzing the benefits and limitations identified in the literature;</w:t>
      </w:r>
    </w:p>
    <w:p w14:paraId="2C0EF647" w14:textId="77777777" w:rsidR="006A5C3F" w:rsidRPr="006A5C3F" w:rsidRDefault="006A5C3F" w:rsidP="006A5C3F">
      <w:pPr>
        <w:pStyle w:val="ListParagraph"/>
        <w:numPr>
          <w:ilvl w:val="0"/>
          <w:numId w:val="13"/>
        </w:numPr>
        <w:spacing w:line="360" w:lineRule="auto"/>
        <w:jc w:val="both"/>
        <w:rPr>
          <w:rFonts w:asciiTheme="minorBidi" w:hAnsiTheme="minorBidi"/>
          <w:sz w:val="24"/>
          <w:szCs w:val="24"/>
        </w:rPr>
      </w:pPr>
      <w:r w:rsidRPr="006A5C3F">
        <w:rPr>
          <w:rFonts w:asciiTheme="minorBidi" w:hAnsiTheme="minorBidi"/>
          <w:sz w:val="24"/>
          <w:szCs w:val="24"/>
        </w:rPr>
        <w:t>Examining how dashboards improve estimation workflows;</w:t>
      </w:r>
    </w:p>
    <w:p w14:paraId="550AD257" w14:textId="77777777" w:rsidR="006A5C3F" w:rsidRPr="006A5C3F" w:rsidRDefault="006A5C3F" w:rsidP="006A5C3F">
      <w:pPr>
        <w:pStyle w:val="ListParagraph"/>
        <w:numPr>
          <w:ilvl w:val="0"/>
          <w:numId w:val="13"/>
        </w:numPr>
        <w:spacing w:line="360" w:lineRule="auto"/>
        <w:jc w:val="both"/>
        <w:rPr>
          <w:rFonts w:asciiTheme="minorBidi" w:hAnsiTheme="minorBidi"/>
          <w:sz w:val="24"/>
          <w:szCs w:val="24"/>
        </w:rPr>
      </w:pPr>
      <w:r w:rsidRPr="006A5C3F">
        <w:rPr>
          <w:rFonts w:asciiTheme="minorBidi" w:hAnsiTheme="minorBidi"/>
          <w:sz w:val="24"/>
          <w:szCs w:val="24"/>
        </w:rPr>
        <w:t>Exploring the extent to which dashboards support predictive or analytical decision-making;</w:t>
      </w:r>
    </w:p>
    <w:p w14:paraId="1B343790" w14:textId="77777777" w:rsidR="006A5C3F" w:rsidRPr="006A5C3F" w:rsidRDefault="006A5C3F" w:rsidP="006A5C3F">
      <w:pPr>
        <w:pStyle w:val="ListParagraph"/>
        <w:numPr>
          <w:ilvl w:val="0"/>
          <w:numId w:val="13"/>
        </w:numPr>
        <w:spacing w:line="360" w:lineRule="auto"/>
        <w:jc w:val="both"/>
        <w:rPr>
          <w:rFonts w:asciiTheme="minorBidi" w:hAnsiTheme="minorBidi"/>
          <w:sz w:val="24"/>
          <w:szCs w:val="24"/>
        </w:rPr>
      </w:pPr>
      <w:r w:rsidRPr="006A5C3F">
        <w:rPr>
          <w:rFonts w:asciiTheme="minorBidi" w:hAnsiTheme="minorBidi"/>
          <w:sz w:val="24"/>
          <w:szCs w:val="24"/>
        </w:rPr>
        <w:t>Identifying gaps where AI-driven dashboards may provide new value.</w:t>
      </w:r>
    </w:p>
    <w:p w14:paraId="3D444EA1" w14:textId="77777777" w:rsidR="006A5C3F" w:rsidRPr="006A5C3F" w:rsidRDefault="006A5C3F" w:rsidP="006A5C3F">
      <w:pPr>
        <w:pStyle w:val="Heading2"/>
        <w:numPr>
          <w:ilvl w:val="0"/>
          <w:numId w:val="11"/>
        </w:numPr>
        <w:spacing w:line="360" w:lineRule="auto"/>
        <w:ind w:left="1440" w:hanging="720"/>
        <w:rPr>
          <w:rFonts w:asciiTheme="minorBidi" w:hAnsiTheme="minorBidi" w:cstheme="minorBidi"/>
          <w:b/>
          <w:bCs/>
          <w:sz w:val="28"/>
          <w:szCs w:val="28"/>
        </w:rPr>
      </w:pPr>
      <w:bookmarkStart w:id="5" w:name="_Toc218598230"/>
      <w:r w:rsidRPr="006A5C3F">
        <w:rPr>
          <w:rFonts w:asciiTheme="minorBidi" w:hAnsiTheme="minorBidi" w:cstheme="minorBidi"/>
          <w:b/>
          <w:bCs/>
          <w:sz w:val="28"/>
          <w:szCs w:val="28"/>
        </w:rPr>
        <w:t>Research Questions:</w:t>
      </w:r>
      <w:bookmarkEnd w:id="5"/>
      <w:r w:rsidRPr="006A5C3F">
        <w:rPr>
          <w:rFonts w:asciiTheme="minorBidi" w:hAnsiTheme="minorBidi" w:cstheme="minorBidi"/>
          <w:b/>
          <w:bCs/>
          <w:sz w:val="28"/>
          <w:szCs w:val="28"/>
        </w:rPr>
        <w:t xml:space="preserve"> </w:t>
      </w:r>
    </w:p>
    <w:p w14:paraId="00893CA0" w14:textId="77777777" w:rsidR="006A5C3F" w:rsidRPr="006A5C3F" w:rsidRDefault="006A5C3F" w:rsidP="006A5C3F">
      <w:pPr>
        <w:pStyle w:val="ListParagraph"/>
        <w:numPr>
          <w:ilvl w:val="0"/>
          <w:numId w:val="12"/>
        </w:numPr>
        <w:spacing w:line="360" w:lineRule="auto"/>
        <w:jc w:val="both"/>
        <w:rPr>
          <w:rFonts w:asciiTheme="minorBidi" w:hAnsiTheme="minorBidi"/>
          <w:sz w:val="24"/>
          <w:szCs w:val="24"/>
        </w:rPr>
      </w:pPr>
      <w:r w:rsidRPr="006A5C3F">
        <w:rPr>
          <w:rFonts w:asciiTheme="minorBidi" w:hAnsiTheme="minorBidi"/>
          <w:sz w:val="24"/>
          <w:szCs w:val="24"/>
        </w:rPr>
        <w:t>How are dashboards currently applied within construction and real estate project environments?</w:t>
      </w:r>
    </w:p>
    <w:p w14:paraId="2BE77A34" w14:textId="77777777" w:rsidR="006A5C3F" w:rsidRPr="006A5C3F" w:rsidRDefault="006A5C3F" w:rsidP="006A5C3F">
      <w:pPr>
        <w:pStyle w:val="ListParagraph"/>
        <w:numPr>
          <w:ilvl w:val="0"/>
          <w:numId w:val="12"/>
        </w:numPr>
        <w:spacing w:line="360" w:lineRule="auto"/>
        <w:jc w:val="both"/>
        <w:rPr>
          <w:rFonts w:asciiTheme="minorBidi" w:hAnsiTheme="minorBidi"/>
          <w:sz w:val="24"/>
          <w:szCs w:val="24"/>
        </w:rPr>
      </w:pPr>
      <w:r w:rsidRPr="006A5C3F">
        <w:rPr>
          <w:rFonts w:asciiTheme="minorBidi" w:hAnsiTheme="minorBidi"/>
          <w:sz w:val="24"/>
          <w:szCs w:val="24"/>
        </w:rPr>
        <w:t>What benefits and limitations of dashboard use have been identified in existing literature on construction and cost estimation?</w:t>
      </w:r>
    </w:p>
    <w:p w14:paraId="6A47D995" w14:textId="77777777" w:rsidR="006A5C3F" w:rsidRPr="006A5C3F" w:rsidRDefault="006A5C3F" w:rsidP="006A5C3F">
      <w:pPr>
        <w:pStyle w:val="ListParagraph"/>
        <w:numPr>
          <w:ilvl w:val="0"/>
          <w:numId w:val="12"/>
        </w:numPr>
        <w:spacing w:line="360" w:lineRule="auto"/>
        <w:jc w:val="both"/>
        <w:rPr>
          <w:rFonts w:asciiTheme="minorBidi" w:hAnsiTheme="minorBidi"/>
          <w:sz w:val="24"/>
          <w:szCs w:val="24"/>
        </w:rPr>
      </w:pPr>
      <w:r w:rsidRPr="006A5C3F">
        <w:rPr>
          <w:rFonts w:asciiTheme="minorBidi" w:hAnsiTheme="minorBidi"/>
          <w:sz w:val="24"/>
          <w:szCs w:val="24"/>
        </w:rPr>
        <w:t>In what ways do dashboards improve or influence cost estimation workflows in construction organisations?</w:t>
      </w:r>
    </w:p>
    <w:p w14:paraId="6173136A" w14:textId="77777777" w:rsidR="006A5C3F" w:rsidRPr="006A5C3F" w:rsidRDefault="006A5C3F" w:rsidP="006A5C3F">
      <w:pPr>
        <w:pStyle w:val="ListParagraph"/>
        <w:numPr>
          <w:ilvl w:val="0"/>
          <w:numId w:val="12"/>
        </w:numPr>
        <w:spacing w:line="360" w:lineRule="auto"/>
        <w:jc w:val="both"/>
        <w:rPr>
          <w:rFonts w:asciiTheme="minorBidi" w:hAnsiTheme="minorBidi"/>
          <w:sz w:val="24"/>
          <w:szCs w:val="24"/>
        </w:rPr>
      </w:pPr>
      <w:r w:rsidRPr="006A5C3F">
        <w:rPr>
          <w:rFonts w:asciiTheme="minorBidi" w:hAnsiTheme="minorBidi"/>
          <w:sz w:val="24"/>
          <w:szCs w:val="24"/>
        </w:rPr>
        <w:t>To what extent do dashboards support predictive or analytical decision-making during the estimation process?</w:t>
      </w:r>
    </w:p>
    <w:p w14:paraId="16BCA96B" w14:textId="77777777" w:rsidR="006A5C3F" w:rsidRPr="006A5C3F" w:rsidRDefault="006A5C3F" w:rsidP="006A5C3F">
      <w:pPr>
        <w:pStyle w:val="ListParagraph"/>
        <w:numPr>
          <w:ilvl w:val="0"/>
          <w:numId w:val="12"/>
        </w:numPr>
        <w:spacing w:line="360" w:lineRule="auto"/>
        <w:jc w:val="both"/>
        <w:rPr>
          <w:rFonts w:asciiTheme="minorBidi" w:hAnsiTheme="minorBidi"/>
          <w:sz w:val="24"/>
          <w:szCs w:val="24"/>
        </w:rPr>
      </w:pPr>
      <w:r w:rsidRPr="006A5C3F">
        <w:rPr>
          <w:rFonts w:asciiTheme="minorBidi" w:hAnsiTheme="minorBidi"/>
          <w:sz w:val="24"/>
          <w:szCs w:val="24"/>
        </w:rPr>
        <w:t>What gaps exist in current dashboard practices where AI-driven or advanced analytical dashboards could provide additional value??</w:t>
      </w:r>
    </w:p>
    <w:p w14:paraId="5EBC3487" w14:textId="77777777" w:rsidR="006A5C3F" w:rsidRPr="006A5C3F" w:rsidRDefault="006A5C3F" w:rsidP="006A5C3F">
      <w:pPr>
        <w:pStyle w:val="Heading2"/>
        <w:numPr>
          <w:ilvl w:val="0"/>
          <w:numId w:val="11"/>
        </w:numPr>
        <w:spacing w:line="360" w:lineRule="auto"/>
        <w:ind w:left="1440" w:hanging="720"/>
        <w:rPr>
          <w:rFonts w:asciiTheme="minorBidi" w:hAnsiTheme="minorBidi" w:cstheme="minorBidi"/>
          <w:b/>
          <w:bCs/>
          <w:sz w:val="28"/>
          <w:szCs w:val="28"/>
        </w:rPr>
      </w:pPr>
      <w:bookmarkStart w:id="6" w:name="_Toc218598231"/>
      <w:r w:rsidRPr="006A5C3F">
        <w:rPr>
          <w:rFonts w:asciiTheme="minorBidi" w:hAnsiTheme="minorBidi" w:cstheme="minorBidi"/>
          <w:b/>
          <w:bCs/>
          <w:sz w:val="28"/>
          <w:szCs w:val="28"/>
        </w:rPr>
        <w:t>Significance of the Study</w:t>
      </w:r>
      <w:bookmarkEnd w:id="6"/>
    </w:p>
    <w:p w14:paraId="753803E5"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 xml:space="preserve">The research will also add credible recommendations on how dashboards would enhance the cost estimation activity in the construction and real estate industry. It will support or refute the claim that better data visibility and real-time analytics will be </w:t>
      </w:r>
      <w:r w:rsidRPr="006A5C3F">
        <w:rPr>
          <w:rFonts w:asciiTheme="minorBidi" w:hAnsiTheme="minorBidi"/>
          <w:sz w:val="24"/>
          <w:szCs w:val="24"/>
        </w:rPr>
        <w:lastRenderedPageBreak/>
        <w:t>used to make better forecasts and aid in making better financial decisions. The results will inform organizations to implement successful dashboard solutions that will enhance project planning and lessen issues associated with costs. Moreover, the study will broaden the scholarly knowledge regarding the application of digital decision-support tools within the sector, which will provide a platform upon which subsequent research on the application of business intelligence in projects will be conducted.</w:t>
      </w:r>
    </w:p>
    <w:p w14:paraId="00FA54C4" w14:textId="77777777" w:rsidR="006A5C3F" w:rsidRPr="006A5C3F" w:rsidRDefault="006A5C3F" w:rsidP="006A5C3F">
      <w:pPr>
        <w:pStyle w:val="Heading1"/>
        <w:numPr>
          <w:ilvl w:val="0"/>
          <w:numId w:val="10"/>
        </w:numPr>
        <w:spacing w:line="360" w:lineRule="auto"/>
        <w:ind w:left="1440" w:hanging="720"/>
        <w:rPr>
          <w:rFonts w:asciiTheme="minorBidi" w:hAnsiTheme="minorBidi" w:cstheme="minorBidi"/>
          <w:b/>
          <w:bCs/>
          <w:sz w:val="28"/>
          <w:szCs w:val="28"/>
        </w:rPr>
      </w:pPr>
      <w:bookmarkStart w:id="7" w:name="_Toc218598232"/>
      <w:r w:rsidRPr="006A5C3F">
        <w:rPr>
          <w:rFonts w:asciiTheme="minorBidi" w:hAnsiTheme="minorBidi" w:cstheme="minorBidi"/>
          <w:b/>
          <w:bCs/>
          <w:sz w:val="28"/>
          <w:szCs w:val="28"/>
        </w:rPr>
        <w:t>Methodology</w:t>
      </w:r>
      <w:bookmarkEnd w:id="7"/>
      <w:r w:rsidRPr="006A5C3F">
        <w:rPr>
          <w:rFonts w:asciiTheme="minorBidi" w:hAnsiTheme="minorBidi" w:cstheme="minorBidi"/>
          <w:b/>
          <w:bCs/>
          <w:sz w:val="28"/>
          <w:szCs w:val="28"/>
        </w:rPr>
        <w:t xml:space="preserve"> </w:t>
      </w:r>
    </w:p>
    <w:p w14:paraId="1E929E53" w14:textId="77777777" w:rsidR="006A5C3F" w:rsidRPr="006A5C3F" w:rsidRDefault="006A5C3F" w:rsidP="006A5C3F">
      <w:pPr>
        <w:pStyle w:val="Heading2"/>
        <w:numPr>
          <w:ilvl w:val="0"/>
          <w:numId w:val="14"/>
        </w:numPr>
        <w:spacing w:line="360" w:lineRule="auto"/>
        <w:rPr>
          <w:rFonts w:asciiTheme="minorBidi" w:hAnsiTheme="minorBidi" w:cstheme="minorBidi"/>
          <w:b/>
          <w:bCs/>
          <w:sz w:val="28"/>
          <w:szCs w:val="28"/>
        </w:rPr>
      </w:pPr>
      <w:bookmarkStart w:id="8" w:name="_Toc218598233"/>
      <w:r w:rsidRPr="006A5C3F">
        <w:rPr>
          <w:rFonts w:asciiTheme="minorBidi" w:hAnsiTheme="minorBidi" w:cstheme="minorBidi"/>
          <w:b/>
          <w:bCs/>
          <w:sz w:val="28"/>
          <w:szCs w:val="28"/>
        </w:rPr>
        <w:t>Research Approach</w:t>
      </w:r>
      <w:bookmarkEnd w:id="8"/>
    </w:p>
    <w:p w14:paraId="79D095B1"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In this case, a positivist research approach will be taken because this work will seek to quantify the correlation between the use of a dashboard and the accuracy of the cost estimate using objective and quantifiable data. Positivism will suit as it will facilitate hypothesis-based research and application of statistical methods in recognizing trends, correlation, and forecasting relationships (Adeoye, 2024). The quantitative approach will be purely quantitative and therefore will guarantee that the findings will be measurable, replicable, and only affected by researcher bias to a minimum.</w:t>
      </w:r>
    </w:p>
    <w:p w14:paraId="520B8DD7" w14:textId="77777777" w:rsidR="006A5C3F" w:rsidRPr="006A5C3F" w:rsidRDefault="006A5C3F" w:rsidP="006A5C3F">
      <w:pPr>
        <w:pStyle w:val="Heading2"/>
        <w:numPr>
          <w:ilvl w:val="0"/>
          <w:numId w:val="14"/>
        </w:numPr>
        <w:spacing w:line="360" w:lineRule="auto"/>
        <w:rPr>
          <w:rFonts w:asciiTheme="minorBidi" w:hAnsiTheme="minorBidi" w:cstheme="minorBidi"/>
          <w:b/>
          <w:bCs/>
          <w:sz w:val="28"/>
          <w:szCs w:val="28"/>
        </w:rPr>
      </w:pPr>
      <w:bookmarkStart w:id="9" w:name="_Toc218598234"/>
      <w:r w:rsidRPr="006A5C3F">
        <w:rPr>
          <w:rFonts w:asciiTheme="minorBidi" w:hAnsiTheme="minorBidi" w:cstheme="minorBidi"/>
          <w:b/>
          <w:bCs/>
          <w:sz w:val="28"/>
          <w:szCs w:val="28"/>
        </w:rPr>
        <w:t>Research Design</w:t>
      </w:r>
      <w:bookmarkEnd w:id="9"/>
    </w:p>
    <w:p w14:paraId="204D4DCB"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The research design that will be adopted is a survey-based research design where primary data will be gathered by professionals dealing with the construction and real estate industry Cheong, (2023). This design will make them concentrate on the information about their experience using dashboards, the perceived advantages and restrictions, as well as the impact of the dashboards on the estimation processes. The survey will help gather data on quite a big sample, which will be the most efficient and will facilitate the application of statistical analysis as a means of analyzing relations between variables.</w:t>
      </w:r>
    </w:p>
    <w:p w14:paraId="50AE32AC" w14:textId="77777777" w:rsidR="006A5C3F" w:rsidRPr="006A5C3F" w:rsidRDefault="006A5C3F" w:rsidP="006A5C3F">
      <w:pPr>
        <w:pStyle w:val="Heading2"/>
        <w:numPr>
          <w:ilvl w:val="0"/>
          <w:numId w:val="14"/>
        </w:numPr>
        <w:spacing w:line="360" w:lineRule="auto"/>
        <w:rPr>
          <w:rFonts w:asciiTheme="minorBidi" w:hAnsiTheme="minorBidi" w:cstheme="minorBidi"/>
          <w:b/>
          <w:bCs/>
          <w:sz w:val="28"/>
          <w:szCs w:val="28"/>
        </w:rPr>
      </w:pPr>
      <w:bookmarkStart w:id="10" w:name="_Toc218598235"/>
      <w:r w:rsidRPr="006A5C3F">
        <w:rPr>
          <w:rFonts w:asciiTheme="minorBidi" w:hAnsiTheme="minorBidi" w:cstheme="minorBidi"/>
          <w:b/>
          <w:bCs/>
          <w:sz w:val="28"/>
          <w:szCs w:val="28"/>
        </w:rPr>
        <w:t>Data Collection</w:t>
      </w:r>
      <w:bookmarkEnd w:id="10"/>
    </w:p>
    <w:p w14:paraId="45DAC6BA"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 xml:space="preserve">The information will be gathered with the help of the structured online questionnaire that will be created in Google Forms. The survey questions will consist of 12 closed-ended 5-point Likert scale questions that will assess the usage of the dashboard, </w:t>
      </w:r>
      <w:r w:rsidRPr="006A5C3F">
        <w:rPr>
          <w:rFonts w:asciiTheme="minorBidi" w:hAnsiTheme="minorBidi"/>
          <w:sz w:val="24"/>
          <w:szCs w:val="24"/>
        </w:rPr>
        <w:lastRenderedPageBreak/>
        <w:t>perceived enhancement in estimation accuracy, analytical possibilities, and user-friendliness. Also, three demographic items will be incorporated to get the respondents' job positions, levels, and types of organisations. The approach will be used to guarantee uniformity of responses and facilitate the process of data processing in terms of quantitative analysis.</w:t>
      </w:r>
    </w:p>
    <w:p w14:paraId="7506AA07" w14:textId="77777777" w:rsidR="006A5C3F" w:rsidRPr="006A5C3F" w:rsidRDefault="006A5C3F" w:rsidP="006A5C3F">
      <w:pPr>
        <w:pStyle w:val="Heading2"/>
        <w:numPr>
          <w:ilvl w:val="0"/>
          <w:numId w:val="14"/>
        </w:numPr>
        <w:spacing w:line="360" w:lineRule="auto"/>
        <w:rPr>
          <w:rFonts w:asciiTheme="minorBidi" w:hAnsiTheme="minorBidi" w:cstheme="minorBidi"/>
          <w:b/>
          <w:bCs/>
          <w:sz w:val="28"/>
          <w:szCs w:val="28"/>
        </w:rPr>
      </w:pPr>
      <w:bookmarkStart w:id="11" w:name="_Toc218598236"/>
      <w:r w:rsidRPr="006A5C3F">
        <w:rPr>
          <w:rFonts w:asciiTheme="minorBidi" w:hAnsiTheme="minorBidi" w:cstheme="minorBidi"/>
          <w:b/>
          <w:bCs/>
          <w:sz w:val="28"/>
          <w:szCs w:val="28"/>
        </w:rPr>
        <w:t>Sampling Technique</w:t>
      </w:r>
      <w:bookmarkEnd w:id="11"/>
    </w:p>
    <w:p w14:paraId="1BB5D44B"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This will be done by using a purposive sampling method to make sure that only those respondents who have the relevant experience in cost estimation and use of the dashboard will be included. The research will focus on 100 participants, estimators, quantity surveyors, project managers, cost engineers, and data analysts of construction and real estate companies. The validity and relevance of the findings will be improved by picking the participants who are directly engaged in the activities of estimation.</w:t>
      </w:r>
    </w:p>
    <w:p w14:paraId="299DFD91" w14:textId="77777777" w:rsidR="006A5C3F" w:rsidRPr="006A5C3F" w:rsidRDefault="006A5C3F" w:rsidP="006A5C3F">
      <w:pPr>
        <w:pStyle w:val="Heading2"/>
        <w:numPr>
          <w:ilvl w:val="0"/>
          <w:numId w:val="14"/>
        </w:numPr>
        <w:spacing w:line="360" w:lineRule="auto"/>
        <w:rPr>
          <w:rFonts w:asciiTheme="minorBidi" w:hAnsiTheme="minorBidi" w:cstheme="minorBidi"/>
          <w:b/>
          <w:bCs/>
          <w:sz w:val="28"/>
          <w:szCs w:val="28"/>
        </w:rPr>
      </w:pPr>
      <w:bookmarkStart w:id="12" w:name="_Toc218598237"/>
      <w:r w:rsidRPr="006A5C3F">
        <w:rPr>
          <w:rFonts w:asciiTheme="minorBidi" w:hAnsiTheme="minorBidi" w:cstheme="minorBidi"/>
          <w:b/>
          <w:bCs/>
          <w:sz w:val="28"/>
          <w:szCs w:val="28"/>
        </w:rPr>
        <w:t>Research Instrument</w:t>
      </w:r>
      <w:bookmarkEnd w:id="12"/>
    </w:p>
    <w:p w14:paraId="2D155F9F"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The main research instrument shall be the online questionnaire, which will be structured. The Likert scale items will consist of five points that will enable the respondents to express the degree of their agreement with the statements referring to dashboard functionality, data visibility, analytical decision-making, and estimation accuracy. The close-ended format will facilitate understanding and minimize the differences in meanings.</w:t>
      </w:r>
    </w:p>
    <w:p w14:paraId="2802163A" w14:textId="77777777" w:rsidR="006A5C3F" w:rsidRPr="006A5C3F" w:rsidRDefault="006A5C3F" w:rsidP="006A5C3F">
      <w:pPr>
        <w:pStyle w:val="Heading2"/>
        <w:numPr>
          <w:ilvl w:val="0"/>
          <w:numId w:val="14"/>
        </w:numPr>
        <w:spacing w:line="360" w:lineRule="auto"/>
        <w:rPr>
          <w:rFonts w:asciiTheme="minorBidi" w:hAnsiTheme="minorBidi" w:cstheme="minorBidi"/>
          <w:b/>
          <w:bCs/>
          <w:sz w:val="28"/>
          <w:szCs w:val="28"/>
        </w:rPr>
      </w:pPr>
      <w:bookmarkStart w:id="13" w:name="_Toc218598238"/>
      <w:r w:rsidRPr="006A5C3F">
        <w:rPr>
          <w:rFonts w:asciiTheme="minorBidi" w:hAnsiTheme="minorBidi" w:cstheme="minorBidi"/>
          <w:b/>
          <w:bCs/>
          <w:sz w:val="28"/>
          <w:szCs w:val="28"/>
        </w:rPr>
        <w:t>Data Analysis</w:t>
      </w:r>
      <w:bookmarkEnd w:id="13"/>
    </w:p>
    <w:p w14:paraId="731B8323"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The data will be exported to SPSS to be analyzed statistically. The descriptive statistics will be employed to picture the demographic traits and describe the overall tendency of the responses. Following Denscombe, (2025), correlation and regression analyses will be performed to reveal whether the relationship between the use of a dashboard and estimation accuracy of the costs is strong and significant. These methods will facilitate the finding of whether dashboards will have any significant impact on enhancing the practices of estimation in the industry.</w:t>
      </w:r>
    </w:p>
    <w:p w14:paraId="0182CE47" w14:textId="77777777" w:rsidR="006A5C3F" w:rsidRPr="006A5C3F" w:rsidRDefault="006A5C3F" w:rsidP="006A5C3F">
      <w:pPr>
        <w:pStyle w:val="Heading2"/>
        <w:numPr>
          <w:ilvl w:val="0"/>
          <w:numId w:val="14"/>
        </w:numPr>
        <w:spacing w:line="360" w:lineRule="auto"/>
        <w:rPr>
          <w:rFonts w:asciiTheme="minorBidi" w:hAnsiTheme="minorBidi" w:cstheme="minorBidi"/>
          <w:b/>
          <w:bCs/>
          <w:sz w:val="28"/>
          <w:szCs w:val="28"/>
        </w:rPr>
      </w:pPr>
      <w:bookmarkStart w:id="14" w:name="_Toc218598239"/>
      <w:r w:rsidRPr="006A5C3F">
        <w:rPr>
          <w:rFonts w:asciiTheme="minorBidi" w:hAnsiTheme="minorBidi" w:cstheme="minorBidi"/>
          <w:b/>
          <w:bCs/>
          <w:sz w:val="28"/>
          <w:szCs w:val="28"/>
        </w:rPr>
        <w:t>Ethical Considerations</w:t>
      </w:r>
      <w:bookmarkEnd w:id="14"/>
      <w:r w:rsidRPr="006A5C3F">
        <w:rPr>
          <w:rFonts w:asciiTheme="minorBidi" w:hAnsiTheme="minorBidi" w:cstheme="minorBidi"/>
          <w:b/>
          <w:bCs/>
          <w:sz w:val="28"/>
          <w:szCs w:val="28"/>
        </w:rPr>
        <w:t xml:space="preserve"> </w:t>
      </w:r>
    </w:p>
    <w:p w14:paraId="12303750"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 xml:space="preserve">The research is going to observe very strict ethical procedures so that the rights of all subjects involved are protected, and their integrity is maintained. The respondents </w:t>
      </w:r>
      <w:r w:rsidRPr="006A5C3F">
        <w:rPr>
          <w:rFonts w:asciiTheme="minorBidi" w:hAnsiTheme="minorBidi"/>
          <w:sz w:val="24"/>
          <w:szCs w:val="24"/>
        </w:rPr>
        <w:lastRenderedPageBreak/>
        <w:t>will be notified about the research's objective, and their participation will be 100% voluntary. Consent will be acquired after providing all the necessary information and before the start of the survey, and the participants will be able to leave the study whenever they want and will not suffer any penalties (Dubey, and Kothari, 2022). The whole study will be conducted in such a way that no identifying personal information is recorded, thus guaranteeing complete anonymity for each and every participant. All the information collected will be kept in secure places, and its usage will be restricted only to academic reasons. Only the researcher will have access to the dataset, and the findings will be released in aggregated form to make sure that no person or organization can be identified.</w:t>
      </w:r>
    </w:p>
    <w:p w14:paraId="5EC6B068" w14:textId="77777777" w:rsidR="006A5C3F" w:rsidRPr="006A5C3F" w:rsidRDefault="006A5C3F" w:rsidP="006A5C3F">
      <w:pPr>
        <w:pStyle w:val="Heading1"/>
        <w:numPr>
          <w:ilvl w:val="0"/>
          <w:numId w:val="10"/>
        </w:numPr>
        <w:spacing w:line="360" w:lineRule="auto"/>
        <w:ind w:left="1440" w:hanging="720"/>
        <w:rPr>
          <w:rFonts w:asciiTheme="minorBidi" w:hAnsiTheme="minorBidi" w:cstheme="minorBidi"/>
          <w:b/>
          <w:bCs/>
          <w:sz w:val="28"/>
          <w:szCs w:val="28"/>
        </w:rPr>
      </w:pPr>
      <w:bookmarkStart w:id="15" w:name="_Toc218598240"/>
      <w:r w:rsidRPr="006A5C3F">
        <w:rPr>
          <w:rFonts w:asciiTheme="minorBidi" w:hAnsiTheme="minorBidi" w:cstheme="minorBidi"/>
          <w:b/>
          <w:bCs/>
          <w:sz w:val="28"/>
          <w:szCs w:val="28"/>
        </w:rPr>
        <w:t>Expected Outcomes</w:t>
      </w:r>
      <w:bookmarkEnd w:id="15"/>
      <w:r w:rsidRPr="006A5C3F">
        <w:rPr>
          <w:rFonts w:asciiTheme="minorBidi" w:hAnsiTheme="minorBidi" w:cstheme="minorBidi"/>
          <w:b/>
          <w:bCs/>
          <w:sz w:val="28"/>
          <w:szCs w:val="28"/>
        </w:rPr>
        <w:t xml:space="preserve"> </w:t>
      </w:r>
    </w:p>
    <w:p w14:paraId="076A81E7"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It is anticipated that the study will indicate that the use of dashboards will have a positive impact on the accuracy of estimating costs as the level of data visibility increases, the number of fiscal errors will decrease, and the speed of analytical decisions will be facilitated. The results will probably show that certain dashboard capabilities, including the real-time updates of data, comparison of costs, and visual indicators of performance, will be a substantial part of more accurate estimates. It is also anticipated that the research will uncover the limitation that currently exists in the current dashboard practice and some of the ways that advanced or AI-driven dashboards can create additional value. In general, the results will be based on evidence to inform organizations to embrace more successful digital tools in the estimation processes.</w:t>
      </w:r>
    </w:p>
    <w:p w14:paraId="1C063D4F" w14:textId="77777777" w:rsidR="006A5C3F" w:rsidRPr="006A5C3F" w:rsidRDefault="006A5C3F" w:rsidP="006A5C3F">
      <w:pPr>
        <w:pStyle w:val="Heading1"/>
        <w:numPr>
          <w:ilvl w:val="0"/>
          <w:numId w:val="10"/>
        </w:numPr>
        <w:spacing w:line="360" w:lineRule="auto"/>
        <w:ind w:left="1440" w:hanging="720"/>
        <w:rPr>
          <w:rFonts w:asciiTheme="minorBidi" w:hAnsiTheme="minorBidi" w:cstheme="minorBidi"/>
          <w:b/>
          <w:bCs/>
          <w:sz w:val="28"/>
          <w:szCs w:val="28"/>
        </w:rPr>
      </w:pPr>
      <w:bookmarkStart w:id="16" w:name="_Toc218598241"/>
      <w:r w:rsidRPr="006A5C3F">
        <w:rPr>
          <w:rFonts w:asciiTheme="minorBidi" w:hAnsiTheme="minorBidi" w:cstheme="minorBidi"/>
          <w:b/>
          <w:bCs/>
          <w:sz w:val="28"/>
          <w:szCs w:val="28"/>
        </w:rPr>
        <w:t>Timeline</w:t>
      </w:r>
      <w:bookmarkEnd w:id="16"/>
      <w:r w:rsidRPr="006A5C3F">
        <w:rPr>
          <w:rFonts w:asciiTheme="minorBidi" w:hAnsiTheme="minorBidi" w:cstheme="minorBidi"/>
          <w:b/>
          <w:bCs/>
          <w:sz w:val="28"/>
          <w:szCs w:val="28"/>
        </w:rPr>
        <w:t xml:space="preserve"> </w:t>
      </w:r>
    </w:p>
    <w:tbl>
      <w:tblPr>
        <w:tblStyle w:val="TableGrid1"/>
        <w:tblW w:w="0" w:type="auto"/>
        <w:tblLook w:val="04A0" w:firstRow="1" w:lastRow="0" w:firstColumn="1" w:lastColumn="0" w:noHBand="0" w:noVBand="1"/>
      </w:tblPr>
      <w:tblGrid>
        <w:gridCol w:w="2799"/>
        <w:gridCol w:w="1106"/>
        <w:gridCol w:w="1106"/>
        <w:gridCol w:w="1034"/>
        <w:gridCol w:w="961"/>
        <w:gridCol w:w="1034"/>
        <w:gridCol w:w="976"/>
      </w:tblGrid>
      <w:tr w:rsidR="006A5C3F" w:rsidRPr="006A5C3F" w14:paraId="1166CBB7" w14:textId="77777777" w:rsidTr="00CB1600">
        <w:tc>
          <w:tcPr>
            <w:tcW w:w="3078" w:type="dxa"/>
          </w:tcPr>
          <w:p w14:paraId="366AB0A1" w14:textId="77777777" w:rsidR="006A5C3F" w:rsidRPr="006A5C3F" w:rsidRDefault="006A5C3F" w:rsidP="006A5C3F">
            <w:pPr>
              <w:spacing w:line="360" w:lineRule="auto"/>
              <w:jc w:val="center"/>
              <w:rPr>
                <w:rFonts w:asciiTheme="minorBidi" w:eastAsia="Calibri" w:hAnsiTheme="minorBidi"/>
                <w:b/>
                <w:color w:val="000000"/>
                <w:sz w:val="24"/>
                <w:szCs w:val="24"/>
                <w:lang w:val="en-GB"/>
              </w:rPr>
            </w:pPr>
            <w:r w:rsidRPr="006A5C3F">
              <w:rPr>
                <w:rFonts w:asciiTheme="minorBidi" w:eastAsia="Calibri" w:hAnsiTheme="minorBidi"/>
                <w:b/>
                <w:color w:val="000000"/>
                <w:sz w:val="24"/>
                <w:szCs w:val="24"/>
                <w:lang w:val="en-GB"/>
              </w:rPr>
              <w:t>Research Activities</w:t>
            </w:r>
          </w:p>
        </w:tc>
        <w:tc>
          <w:tcPr>
            <w:tcW w:w="1170" w:type="dxa"/>
          </w:tcPr>
          <w:p w14:paraId="3606DB6B" w14:textId="77777777" w:rsidR="006A5C3F" w:rsidRPr="006A5C3F" w:rsidRDefault="006A5C3F" w:rsidP="006A5C3F">
            <w:pPr>
              <w:spacing w:line="360" w:lineRule="auto"/>
              <w:jc w:val="center"/>
              <w:rPr>
                <w:rFonts w:asciiTheme="minorBidi" w:eastAsia="Calibri" w:hAnsiTheme="minorBidi"/>
                <w:b/>
                <w:color w:val="000000"/>
                <w:sz w:val="24"/>
                <w:szCs w:val="24"/>
                <w:lang w:val="en-GB"/>
              </w:rPr>
            </w:pPr>
            <w:r w:rsidRPr="006A5C3F">
              <w:rPr>
                <w:rFonts w:asciiTheme="minorBidi" w:eastAsia="Calibri" w:hAnsiTheme="minorBidi"/>
                <w:b/>
                <w:color w:val="000000"/>
                <w:sz w:val="24"/>
                <w:szCs w:val="24"/>
                <w:lang w:val="en-GB"/>
              </w:rPr>
              <w:t>Week 1</w:t>
            </w:r>
          </w:p>
        </w:tc>
        <w:tc>
          <w:tcPr>
            <w:tcW w:w="1170" w:type="dxa"/>
          </w:tcPr>
          <w:p w14:paraId="401C63EC" w14:textId="77777777" w:rsidR="006A5C3F" w:rsidRPr="006A5C3F" w:rsidRDefault="006A5C3F" w:rsidP="006A5C3F">
            <w:pPr>
              <w:spacing w:line="360" w:lineRule="auto"/>
              <w:jc w:val="center"/>
              <w:rPr>
                <w:rFonts w:asciiTheme="minorBidi" w:eastAsia="Calibri" w:hAnsiTheme="minorBidi"/>
                <w:b/>
                <w:color w:val="000000"/>
                <w:sz w:val="24"/>
                <w:szCs w:val="24"/>
                <w:lang w:val="en-GB"/>
              </w:rPr>
            </w:pPr>
            <w:r w:rsidRPr="006A5C3F">
              <w:rPr>
                <w:rFonts w:asciiTheme="minorBidi" w:eastAsia="Calibri" w:hAnsiTheme="minorBidi"/>
                <w:b/>
                <w:color w:val="000000"/>
                <w:sz w:val="24"/>
                <w:szCs w:val="24"/>
                <w:lang w:val="en-GB"/>
              </w:rPr>
              <w:t>Week 2</w:t>
            </w:r>
          </w:p>
        </w:tc>
        <w:tc>
          <w:tcPr>
            <w:tcW w:w="1080" w:type="dxa"/>
          </w:tcPr>
          <w:p w14:paraId="1C323C96" w14:textId="77777777" w:rsidR="006A5C3F" w:rsidRPr="006A5C3F" w:rsidRDefault="006A5C3F" w:rsidP="006A5C3F">
            <w:pPr>
              <w:spacing w:line="360" w:lineRule="auto"/>
              <w:jc w:val="center"/>
              <w:rPr>
                <w:rFonts w:asciiTheme="minorBidi" w:eastAsia="Calibri" w:hAnsiTheme="minorBidi"/>
                <w:b/>
                <w:color w:val="000000"/>
                <w:sz w:val="24"/>
                <w:szCs w:val="24"/>
                <w:lang w:val="en-GB"/>
              </w:rPr>
            </w:pPr>
            <w:r w:rsidRPr="006A5C3F">
              <w:rPr>
                <w:rFonts w:asciiTheme="minorBidi" w:eastAsia="Calibri" w:hAnsiTheme="minorBidi"/>
                <w:b/>
                <w:color w:val="000000"/>
                <w:sz w:val="24"/>
                <w:szCs w:val="24"/>
                <w:lang w:val="en-GB"/>
              </w:rPr>
              <w:t>Week 3</w:t>
            </w:r>
          </w:p>
        </w:tc>
        <w:tc>
          <w:tcPr>
            <w:tcW w:w="990" w:type="dxa"/>
          </w:tcPr>
          <w:p w14:paraId="4E4B16E4" w14:textId="77777777" w:rsidR="006A5C3F" w:rsidRPr="006A5C3F" w:rsidRDefault="006A5C3F" w:rsidP="006A5C3F">
            <w:pPr>
              <w:spacing w:line="360" w:lineRule="auto"/>
              <w:jc w:val="center"/>
              <w:rPr>
                <w:rFonts w:asciiTheme="minorBidi" w:eastAsia="Calibri" w:hAnsiTheme="minorBidi"/>
                <w:b/>
                <w:color w:val="000000"/>
                <w:sz w:val="24"/>
                <w:szCs w:val="24"/>
                <w:lang w:val="en-GB"/>
              </w:rPr>
            </w:pPr>
            <w:r w:rsidRPr="006A5C3F">
              <w:rPr>
                <w:rFonts w:asciiTheme="minorBidi" w:eastAsia="Calibri" w:hAnsiTheme="minorBidi"/>
                <w:b/>
                <w:color w:val="000000"/>
                <w:sz w:val="24"/>
                <w:szCs w:val="24"/>
                <w:lang w:val="en-GB"/>
              </w:rPr>
              <w:t>Week 4</w:t>
            </w:r>
          </w:p>
        </w:tc>
        <w:tc>
          <w:tcPr>
            <w:tcW w:w="1080" w:type="dxa"/>
          </w:tcPr>
          <w:p w14:paraId="31B9FED9" w14:textId="77777777" w:rsidR="006A5C3F" w:rsidRPr="006A5C3F" w:rsidRDefault="006A5C3F" w:rsidP="006A5C3F">
            <w:pPr>
              <w:spacing w:line="360" w:lineRule="auto"/>
              <w:jc w:val="center"/>
              <w:rPr>
                <w:rFonts w:asciiTheme="minorBidi" w:eastAsia="Calibri" w:hAnsiTheme="minorBidi"/>
                <w:b/>
                <w:color w:val="000000"/>
                <w:sz w:val="24"/>
                <w:szCs w:val="24"/>
                <w:lang w:val="en-GB"/>
              </w:rPr>
            </w:pPr>
            <w:r w:rsidRPr="006A5C3F">
              <w:rPr>
                <w:rFonts w:asciiTheme="minorBidi" w:eastAsia="Calibri" w:hAnsiTheme="minorBidi"/>
                <w:b/>
                <w:color w:val="000000"/>
                <w:sz w:val="24"/>
                <w:szCs w:val="24"/>
                <w:lang w:val="en-GB"/>
              </w:rPr>
              <w:t>Week 5</w:t>
            </w:r>
          </w:p>
        </w:tc>
        <w:tc>
          <w:tcPr>
            <w:tcW w:w="1008" w:type="dxa"/>
          </w:tcPr>
          <w:p w14:paraId="47729263" w14:textId="77777777" w:rsidR="006A5C3F" w:rsidRPr="006A5C3F" w:rsidRDefault="006A5C3F" w:rsidP="006A5C3F">
            <w:pPr>
              <w:spacing w:line="360" w:lineRule="auto"/>
              <w:jc w:val="center"/>
              <w:rPr>
                <w:rFonts w:asciiTheme="minorBidi" w:eastAsia="Calibri" w:hAnsiTheme="minorBidi"/>
                <w:b/>
                <w:color w:val="000000"/>
                <w:sz w:val="24"/>
                <w:szCs w:val="24"/>
                <w:lang w:val="en-GB"/>
              </w:rPr>
            </w:pPr>
            <w:r w:rsidRPr="006A5C3F">
              <w:rPr>
                <w:rFonts w:asciiTheme="minorBidi" w:eastAsia="Calibri" w:hAnsiTheme="minorBidi"/>
                <w:b/>
                <w:color w:val="000000"/>
                <w:sz w:val="24"/>
                <w:szCs w:val="24"/>
                <w:lang w:val="en-GB"/>
              </w:rPr>
              <w:t>Week 6</w:t>
            </w:r>
          </w:p>
        </w:tc>
      </w:tr>
      <w:tr w:rsidR="006A5C3F" w:rsidRPr="006A5C3F" w14:paraId="5C64D007" w14:textId="77777777" w:rsidTr="00CB1600">
        <w:tc>
          <w:tcPr>
            <w:tcW w:w="3078" w:type="dxa"/>
          </w:tcPr>
          <w:p w14:paraId="2FA1E69A" w14:textId="77777777" w:rsidR="006A5C3F" w:rsidRPr="006A5C3F" w:rsidRDefault="006A5C3F" w:rsidP="006A5C3F">
            <w:pPr>
              <w:spacing w:line="360" w:lineRule="auto"/>
              <w:rPr>
                <w:rFonts w:asciiTheme="minorBidi" w:eastAsia="Calibri" w:hAnsiTheme="minorBidi"/>
                <w:color w:val="000000"/>
                <w:sz w:val="24"/>
                <w:szCs w:val="24"/>
                <w:lang w:val="en-GB"/>
              </w:rPr>
            </w:pPr>
            <w:r w:rsidRPr="006A5C3F">
              <w:rPr>
                <w:rFonts w:asciiTheme="minorBidi" w:eastAsia="Calibri" w:hAnsiTheme="minorBidi"/>
                <w:color w:val="000000"/>
                <w:sz w:val="24"/>
                <w:szCs w:val="24"/>
                <w:lang w:val="en-GB"/>
              </w:rPr>
              <w:t>Reviewing of literature</w:t>
            </w:r>
          </w:p>
        </w:tc>
        <w:tc>
          <w:tcPr>
            <w:tcW w:w="1170" w:type="dxa"/>
            <w:shd w:val="clear" w:color="auto" w:fill="FFFF00"/>
          </w:tcPr>
          <w:p w14:paraId="7118617B"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170" w:type="dxa"/>
            <w:shd w:val="clear" w:color="auto" w:fill="FFFF00"/>
          </w:tcPr>
          <w:p w14:paraId="4F60AD16"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80" w:type="dxa"/>
          </w:tcPr>
          <w:p w14:paraId="4ADCF324"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990" w:type="dxa"/>
          </w:tcPr>
          <w:p w14:paraId="1968973A"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80" w:type="dxa"/>
          </w:tcPr>
          <w:p w14:paraId="5C7E5C2B"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08" w:type="dxa"/>
          </w:tcPr>
          <w:p w14:paraId="76A2BE20" w14:textId="77777777" w:rsidR="006A5C3F" w:rsidRPr="006A5C3F" w:rsidRDefault="006A5C3F" w:rsidP="006A5C3F">
            <w:pPr>
              <w:spacing w:line="360" w:lineRule="auto"/>
              <w:rPr>
                <w:rFonts w:asciiTheme="minorBidi" w:eastAsia="Calibri" w:hAnsiTheme="minorBidi"/>
                <w:color w:val="000000"/>
                <w:sz w:val="24"/>
                <w:szCs w:val="24"/>
                <w:lang w:val="en-GB"/>
              </w:rPr>
            </w:pPr>
          </w:p>
        </w:tc>
      </w:tr>
      <w:tr w:rsidR="006A5C3F" w:rsidRPr="006A5C3F" w14:paraId="3B8BBC87" w14:textId="77777777" w:rsidTr="00CB1600">
        <w:tc>
          <w:tcPr>
            <w:tcW w:w="3078" w:type="dxa"/>
          </w:tcPr>
          <w:p w14:paraId="228D86DE" w14:textId="77777777" w:rsidR="006A5C3F" w:rsidRPr="006A5C3F" w:rsidRDefault="006A5C3F" w:rsidP="006A5C3F">
            <w:pPr>
              <w:spacing w:line="360" w:lineRule="auto"/>
              <w:rPr>
                <w:rFonts w:asciiTheme="minorBidi" w:eastAsia="Calibri" w:hAnsiTheme="minorBidi"/>
                <w:color w:val="000000"/>
                <w:sz w:val="24"/>
                <w:szCs w:val="24"/>
                <w:lang w:val="en-GB"/>
              </w:rPr>
            </w:pPr>
            <w:r w:rsidRPr="006A5C3F">
              <w:rPr>
                <w:rFonts w:asciiTheme="minorBidi" w:eastAsia="Calibri" w:hAnsiTheme="minorBidi"/>
                <w:color w:val="000000"/>
                <w:sz w:val="24"/>
                <w:szCs w:val="24"/>
                <w:lang w:val="en-GB"/>
              </w:rPr>
              <w:t>Designing, piloting, and finalising the questionnaire</w:t>
            </w:r>
          </w:p>
        </w:tc>
        <w:tc>
          <w:tcPr>
            <w:tcW w:w="1170" w:type="dxa"/>
          </w:tcPr>
          <w:p w14:paraId="2A7BC2D3"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170" w:type="dxa"/>
            <w:shd w:val="clear" w:color="auto" w:fill="FF0000"/>
          </w:tcPr>
          <w:p w14:paraId="68EDD9C3"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80" w:type="dxa"/>
          </w:tcPr>
          <w:p w14:paraId="07C80820"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990" w:type="dxa"/>
          </w:tcPr>
          <w:p w14:paraId="1FEC77E3"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80" w:type="dxa"/>
          </w:tcPr>
          <w:p w14:paraId="4DC00526"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08" w:type="dxa"/>
          </w:tcPr>
          <w:p w14:paraId="5A9259CC" w14:textId="77777777" w:rsidR="006A5C3F" w:rsidRPr="006A5C3F" w:rsidRDefault="006A5C3F" w:rsidP="006A5C3F">
            <w:pPr>
              <w:spacing w:line="360" w:lineRule="auto"/>
              <w:rPr>
                <w:rFonts w:asciiTheme="minorBidi" w:eastAsia="Calibri" w:hAnsiTheme="minorBidi"/>
                <w:color w:val="000000"/>
                <w:sz w:val="24"/>
                <w:szCs w:val="24"/>
                <w:lang w:val="en-GB"/>
              </w:rPr>
            </w:pPr>
          </w:p>
        </w:tc>
      </w:tr>
      <w:tr w:rsidR="006A5C3F" w:rsidRPr="006A5C3F" w14:paraId="2FCE2F2E" w14:textId="77777777" w:rsidTr="00CB1600">
        <w:tc>
          <w:tcPr>
            <w:tcW w:w="3078" w:type="dxa"/>
          </w:tcPr>
          <w:p w14:paraId="7ACC6393" w14:textId="77777777" w:rsidR="006A5C3F" w:rsidRPr="006A5C3F" w:rsidRDefault="006A5C3F" w:rsidP="006A5C3F">
            <w:pPr>
              <w:spacing w:line="360" w:lineRule="auto"/>
              <w:rPr>
                <w:rFonts w:asciiTheme="minorBidi" w:eastAsia="Calibri" w:hAnsiTheme="minorBidi"/>
                <w:color w:val="000000"/>
                <w:sz w:val="24"/>
                <w:szCs w:val="24"/>
                <w:lang w:val="en-GB"/>
              </w:rPr>
            </w:pPr>
            <w:r w:rsidRPr="006A5C3F">
              <w:rPr>
                <w:rFonts w:asciiTheme="minorBidi" w:eastAsia="Calibri" w:hAnsiTheme="minorBidi"/>
                <w:color w:val="000000"/>
                <w:sz w:val="24"/>
                <w:szCs w:val="24"/>
                <w:lang w:val="en-GB"/>
              </w:rPr>
              <w:t xml:space="preserve">Survey with respondents </w:t>
            </w:r>
            <w:r w:rsidRPr="006A5C3F">
              <w:rPr>
                <w:rFonts w:asciiTheme="minorBidi" w:eastAsia="Calibri" w:hAnsiTheme="minorBidi"/>
                <w:color w:val="000000"/>
                <w:sz w:val="24"/>
                <w:szCs w:val="24"/>
                <w:lang w:val="en-GB"/>
              </w:rPr>
              <w:lastRenderedPageBreak/>
              <w:t>(distribution and data collection)</w:t>
            </w:r>
          </w:p>
        </w:tc>
        <w:tc>
          <w:tcPr>
            <w:tcW w:w="1170" w:type="dxa"/>
          </w:tcPr>
          <w:p w14:paraId="0E150B1F"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170" w:type="dxa"/>
          </w:tcPr>
          <w:p w14:paraId="58585C62"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80" w:type="dxa"/>
            <w:shd w:val="clear" w:color="auto" w:fill="00B050"/>
          </w:tcPr>
          <w:p w14:paraId="50DCF750"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990" w:type="dxa"/>
          </w:tcPr>
          <w:p w14:paraId="48089E7D"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80" w:type="dxa"/>
          </w:tcPr>
          <w:p w14:paraId="0DB506DE"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08" w:type="dxa"/>
          </w:tcPr>
          <w:p w14:paraId="74D523E0" w14:textId="77777777" w:rsidR="006A5C3F" w:rsidRPr="006A5C3F" w:rsidRDefault="006A5C3F" w:rsidP="006A5C3F">
            <w:pPr>
              <w:spacing w:line="360" w:lineRule="auto"/>
              <w:rPr>
                <w:rFonts w:asciiTheme="minorBidi" w:eastAsia="Calibri" w:hAnsiTheme="minorBidi"/>
                <w:color w:val="000000"/>
                <w:sz w:val="24"/>
                <w:szCs w:val="24"/>
                <w:lang w:val="en-GB"/>
              </w:rPr>
            </w:pPr>
          </w:p>
        </w:tc>
      </w:tr>
      <w:tr w:rsidR="006A5C3F" w:rsidRPr="006A5C3F" w14:paraId="7072FC09" w14:textId="77777777" w:rsidTr="00CB1600">
        <w:tc>
          <w:tcPr>
            <w:tcW w:w="3078" w:type="dxa"/>
          </w:tcPr>
          <w:p w14:paraId="13F4B348" w14:textId="77777777" w:rsidR="006A5C3F" w:rsidRPr="006A5C3F" w:rsidRDefault="006A5C3F" w:rsidP="006A5C3F">
            <w:pPr>
              <w:spacing w:line="360" w:lineRule="auto"/>
              <w:rPr>
                <w:rFonts w:asciiTheme="minorBidi" w:eastAsia="Calibri" w:hAnsiTheme="minorBidi"/>
                <w:color w:val="000000"/>
                <w:sz w:val="24"/>
                <w:szCs w:val="24"/>
                <w:lang w:val="en-GB"/>
              </w:rPr>
            </w:pPr>
            <w:r w:rsidRPr="006A5C3F">
              <w:rPr>
                <w:rFonts w:asciiTheme="minorBidi" w:eastAsia="Calibri" w:hAnsiTheme="minorBidi"/>
                <w:color w:val="000000"/>
                <w:sz w:val="24"/>
                <w:szCs w:val="24"/>
                <w:lang w:val="en-GB"/>
              </w:rPr>
              <w:t>Organising and cleaning primary &amp; secondary data</w:t>
            </w:r>
          </w:p>
        </w:tc>
        <w:tc>
          <w:tcPr>
            <w:tcW w:w="1170" w:type="dxa"/>
          </w:tcPr>
          <w:p w14:paraId="2D8E9425"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170" w:type="dxa"/>
          </w:tcPr>
          <w:p w14:paraId="51D611C1"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80" w:type="dxa"/>
            <w:shd w:val="clear" w:color="auto" w:fill="0070C0"/>
          </w:tcPr>
          <w:p w14:paraId="1C73E970"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990" w:type="dxa"/>
            <w:shd w:val="clear" w:color="auto" w:fill="0070C0"/>
          </w:tcPr>
          <w:p w14:paraId="25CF3CBD"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80" w:type="dxa"/>
          </w:tcPr>
          <w:p w14:paraId="1A59EA57"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08" w:type="dxa"/>
          </w:tcPr>
          <w:p w14:paraId="067FD09E" w14:textId="77777777" w:rsidR="006A5C3F" w:rsidRPr="006A5C3F" w:rsidRDefault="006A5C3F" w:rsidP="006A5C3F">
            <w:pPr>
              <w:spacing w:line="360" w:lineRule="auto"/>
              <w:rPr>
                <w:rFonts w:asciiTheme="minorBidi" w:eastAsia="Calibri" w:hAnsiTheme="minorBidi"/>
                <w:color w:val="000000"/>
                <w:sz w:val="24"/>
                <w:szCs w:val="24"/>
                <w:lang w:val="en-GB"/>
              </w:rPr>
            </w:pPr>
          </w:p>
        </w:tc>
      </w:tr>
      <w:tr w:rsidR="006A5C3F" w:rsidRPr="006A5C3F" w14:paraId="2C0A39A1" w14:textId="77777777" w:rsidTr="00CB1600">
        <w:tc>
          <w:tcPr>
            <w:tcW w:w="3078" w:type="dxa"/>
          </w:tcPr>
          <w:p w14:paraId="063BDFC8" w14:textId="77777777" w:rsidR="006A5C3F" w:rsidRPr="006A5C3F" w:rsidRDefault="006A5C3F" w:rsidP="006A5C3F">
            <w:pPr>
              <w:spacing w:line="360" w:lineRule="auto"/>
              <w:rPr>
                <w:rFonts w:asciiTheme="minorBidi" w:eastAsia="Calibri" w:hAnsiTheme="minorBidi"/>
                <w:color w:val="000000"/>
                <w:sz w:val="24"/>
                <w:szCs w:val="24"/>
                <w:lang w:val="en-GB"/>
              </w:rPr>
            </w:pPr>
            <w:r w:rsidRPr="006A5C3F">
              <w:rPr>
                <w:rFonts w:asciiTheme="minorBidi" w:eastAsia="Calibri" w:hAnsiTheme="minorBidi"/>
                <w:color w:val="000000"/>
                <w:sz w:val="24"/>
                <w:szCs w:val="24"/>
                <w:lang w:val="en-GB"/>
              </w:rPr>
              <w:t xml:space="preserve">Analysis and interpretation </w:t>
            </w:r>
          </w:p>
        </w:tc>
        <w:tc>
          <w:tcPr>
            <w:tcW w:w="1170" w:type="dxa"/>
          </w:tcPr>
          <w:p w14:paraId="4204AE88"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170" w:type="dxa"/>
          </w:tcPr>
          <w:p w14:paraId="48A87E0F"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80" w:type="dxa"/>
          </w:tcPr>
          <w:p w14:paraId="02F8D973"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990" w:type="dxa"/>
            <w:shd w:val="clear" w:color="auto" w:fill="E36C0A"/>
          </w:tcPr>
          <w:p w14:paraId="1FBAB5A5"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80" w:type="dxa"/>
            <w:shd w:val="clear" w:color="auto" w:fill="E36C0A"/>
          </w:tcPr>
          <w:p w14:paraId="58D73C81"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08" w:type="dxa"/>
          </w:tcPr>
          <w:p w14:paraId="54390F3B" w14:textId="77777777" w:rsidR="006A5C3F" w:rsidRPr="006A5C3F" w:rsidRDefault="006A5C3F" w:rsidP="006A5C3F">
            <w:pPr>
              <w:spacing w:line="360" w:lineRule="auto"/>
              <w:rPr>
                <w:rFonts w:asciiTheme="minorBidi" w:eastAsia="Calibri" w:hAnsiTheme="minorBidi"/>
                <w:color w:val="000000"/>
                <w:sz w:val="24"/>
                <w:szCs w:val="24"/>
                <w:lang w:val="en-GB"/>
              </w:rPr>
            </w:pPr>
          </w:p>
        </w:tc>
      </w:tr>
      <w:tr w:rsidR="006A5C3F" w:rsidRPr="006A5C3F" w14:paraId="64C878D4" w14:textId="77777777" w:rsidTr="00CB1600">
        <w:tc>
          <w:tcPr>
            <w:tcW w:w="3078" w:type="dxa"/>
          </w:tcPr>
          <w:p w14:paraId="1F519E3F" w14:textId="77777777" w:rsidR="006A5C3F" w:rsidRPr="006A5C3F" w:rsidRDefault="006A5C3F" w:rsidP="006A5C3F">
            <w:pPr>
              <w:spacing w:line="360" w:lineRule="auto"/>
              <w:rPr>
                <w:rFonts w:asciiTheme="minorBidi" w:eastAsia="Calibri" w:hAnsiTheme="minorBidi"/>
                <w:color w:val="000000"/>
                <w:sz w:val="24"/>
                <w:szCs w:val="24"/>
                <w:lang w:val="en-GB"/>
              </w:rPr>
            </w:pPr>
            <w:r w:rsidRPr="006A5C3F">
              <w:rPr>
                <w:rFonts w:asciiTheme="minorBidi" w:eastAsia="Calibri" w:hAnsiTheme="minorBidi"/>
                <w:color w:val="000000"/>
                <w:sz w:val="24"/>
                <w:szCs w:val="24"/>
                <w:lang w:val="en-GB"/>
              </w:rPr>
              <w:t xml:space="preserve">Writing of the thesis </w:t>
            </w:r>
          </w:p>
        </w:tc>
        <w:tc>
          <w:tcPr>
            <w:tcW w:w="1170" w:type="dxa"/>
          </w:tcPr>
          <w:p w14:paraId="193098AD"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170" w:type="dxa"/>
          </w:tcPr>
          <w:p w14:paraId="785DEAC1"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80" w:type="dxa"/>
          </w:tcPr>
          <w:p w14:paraId="4603DA03"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990" w:type="dxa"/>
          </w:tcPr>
          <w:p w14:paraId="1CCF6E26"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80" w:type="dxa"/>
            <w:shd w:val="clear" w:color="auto" w:fill="00B0F0"/>
          </w:tcPr>
          <w:p w14:paraId="5CC15F1A"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08" w:type="dxa"/>
          </w:tcPr>
          <w:p w14:paraId="016A443D" w14:textId="77777777" w:rsidR="006A5C3F" w:rsidRPr="006A5C3F" w:rsidRDefault="006A5C3F" w:rsidP="006A5C3F">
            <w:pPr>
              <w:spacing w:line="360" w:lineRule="auto"/>
              <w:rPr>
                <w:rFonts w:asciiTheme="minorBidi" w:eastAsia="Calibri" w:hAnsiTheme="minorBidi"/>
                <w:color w:val="000000"/>
                <w:sz w:val="24"/>
                <w:szCs w:val="24"/>
                <w:lang w:val="en-GB"/>
              </w:rPr>
            </w:pPr>
          </w:p>
        </w:tc>
      </w:tr>
      <w:tr w:rsidR="006A5C3F" w:rsidRPr="006A5C3F" w14:paraId="435EE938" w14:textId="77777777" w:rsidTr="00CB1600">
        <w:tc>
          <w:tcPr>
            <w:tcW w:w="3078" w:type="dxa"/>
          </w:tcPr>
          <w:p w14:paraId="79D03E58" w14:textId="77777777" w:rsidR="006A5C3F" w:rsidRPr="006A5C3F" w:rsidRDefault="006A5C3F" w:rsidP="006A5C3F">
            <w:pPr>
              <w:spacing w:line="360" w:lineRule="auto"/>
              <w:rPr>
                <w:rFonts w:asciiTheme="minorBidi" w:eastAsia="Calibri" w:hAnsiTheme="minorBidi"/>
                <w:color w:val="000000"/>
                <w:sz w:val="24"/>
                <w:szCs w:val="24"/>
                <w:lang w:val="en-GB"/>
              </w:rPr>
            </w:pPr>
            <w:r w:rsidRPr="006A5C3F">
              <w:rPr>
                <w:rFonts w:asciiTheme="minorBidi" w:eastAsia="Calibri" w:hAnsiTheme="minorBidi"/>
                <w:color w:val="000000"/>
                <w:sz w:val="24"/>
                <w:szCs w:val="24"/>
                <w:lang w:val="en-GB"/>
              </w:rPr>
              <w:t xml:space="preserve">Submission of the thesis </w:t>
            </w:r>
          </w:p>
        </w:tc>
        <w:tc>
          <w:tcPr>
            <w:tcW w:w="1170" w:type="dxa"/>
          </w:tcPr>
          <w:p w14:paraId="44F4BFC3"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170" w:type="dxa"/>
          </w:tcPr>
          <w:p w14:paraId="7C6D772D"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80" w:type="dxa"/>
          </w:tcPr>
          <w:p w14:paraId="0E81E34D"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990" w:type="dxa"/>
          </w:tcPr>
          <w:p w14:paraId="27F9AE4E"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80" w:type="dxa"/>
          </w:tcPr>
          <w:p w14:paraId="30A0BC0E" w14:textId="77777777" w:rsidR="006A5C3F" w:rsidRPr="006A5C3F" w:rsidRDefault="006A5C3F" w:rsidP="006A5C3F">
            <w:pPr>
              <w:spacing w:line="360" w:lineRule="auto"/>
              <w:rPr>
                <w:rFonts w:asciiTheme="minorBidi" w:eastAsia="Calibri" w:hAnsiTheme="minorBidi"/>
                <w:color w:val="000000"/>
                <w:sz w:val="24"/>
                <w:szCs w:val="24"/>
                <w:lang w:val="en-GB"/>
              </w:rPr>
            </w:pPr>
          </w:p>
        </w:tc>
        <w:tc>
          <w:tcPr>
            <w:tcW w:w="1008" w:type="dxa"/>
            <w:shd w:val="clear" w:color="auto" w:fill="E5B8B7"/>
          </w:tcPr>
          <w:p w14:paraId="215B3722" w14:textId="77777777" w:rsidR="006A5C3F" w:rsidRPr="006A5C3F" w:rsidRDefault="006A5C3F" w:rsidP="006A5C3F">
            <w:pPr>
              <w:spacing w:line="360" w:lineRule="auto"/>
              <w:rPr>
                <w:rFonts w:asciiTheme="minorBidi" w:eastAsia="Calibri" w:hAnsiTheme="minorBidi"/>
                <w:color w:val="000000"/>
                <w:sz w:val="24"/>
                <w:szCs w:val="24"/>
                <w:lang w:val="en-GB"/>
              </w:rPr>
            </w:pPr>
          </w:p>
        </w:tc>
      </w:tr>
    </w:tbl>
    <w:p w14:paraId="2B25E954"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br w:type="page"/>
      </w:r>
    </w:p>
    <w:p w14:paraId="68750924" w14:textId="77777777" w:rsidR="006A5C3F" w:rsidRPr="006A5C3F" w:rsidRDefault="006A5C3F" w:rsidP="006A5C3F">
      <w:pPr>
        <w:pStyle w:val="Heading1"/>
        <w:spacing w:line="360" w:lineRule="auto"/>
        <w:rPr>
          <w:rFonts w:asciiTheme="minorBidi" w:hAnsiTheme="minorBidi" w:cstheme="minorBidi"/>
          <w:b/>
          <w:bCs/>
          <w:sz w:val="28"/>
          <w:szCs w:val="28"/>
        </w:rPr>
      </w:pPr>
      <w:bookmarkStart w:id="17" w:name="_Toc218598242"/>
      <w:r w:rsidRPr="006A5C3F">
        <w:rPr>
          <w:rFonts w:asciiTheme="minorBidi" w:hAnsiTheme="minorBidi" w:cstheme="minorBidi"/>
          <w:b/>
          <w:bCs/>
          <w:sz w:val="28"/>
          <w:szCs w:val="28"/>
        </w:rPr>
        <w:lastRenderedPageBreak/>
        <w:t>Reference list</w:t>
      </w:r>
      <w:bookmarkEnd w:id="17"/>
      <w:r w:rsidRPr="006A5C3F">
        <w:rPr>
          <w:rFonts w:asciiTheme="minorBidi" w:hAnsiTheme="minorBidi" w:cstheme="minorBidi"/>
          <w:b/>
          <w:bCs/>
          <w:sz w:val="28"/>
          <w:szCs w:val="28"/>
        </w:rPr>
        <w:t xml:space="preserve"> </w:t>
      </w:r>
    </w:p>
    <w:p w14:paraId="6CEC8ACF"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lang w:val="en"/>
        </w:rPr>
        <w:t xml:space="preserve">Adeoye, M.A., 2024. Mastering the basics: A guide to research methodology for effective writing and publication. </w:t>
      </w:r>
      <w:proofErr w:type="spellStart"/>
      <w:r w:rsidRPr="006A5C3F">
        <w:rPr>
          <w:rFonts w:asciiTheme="minorBidi" w:hAnsiTheme="minorBidi"/>
          <w:sz w:val="24"/>
          <w:szCs w:val="24"/>
          <w:lang w:val="en"/>
        </w:rPr>
        <w:t>Chalim</w:t>
      </w:r>
      <w:proofErr w:type="spellEnd"/>
      <w:r w:rsidRPr="006A5C3F">
        <w:rPr>
          <w:rFonts w:asciiTheme="minorBidi" w:hAnsiTheme="minorBidi"/>
          <w:sz w:val="24"/>
          <w:szCs w:val="24"/>
          <w:lang w:val="en"/>
        </w:rPr>
        <w:t xml:space="preserve"> Journal of Teaching and Learning, 4(1), pp.30-41.</w:t>
      </w:r>
      <w:r w:rsidRPr="006A5C3F">
        <w:rPr>
          <w:rFonts w:asciiTheme="minorBidi" w:hAnsiTheme="minorBidi"/>
          <w:sz w:val="24"/>
          <w:szCs w:val="24"/>
        </w:rPr>
        <w:t xml:space="preserve"> Available at: </w:t>
      </w:r>
      <w:r w:rsidRPr="006A5C3F">
        <w:rPr>
          <w:rFonts w:asciiTheme="minorBidi" w:hAnsiTheme="minorBidi"/>
          <w:sz w:val="24"/>
          <w:szCs w:val="24"/>
        </w:rPr>
        <w:fldChar w:fldCharType="begin"/>
      </w:r>
      <w:r w:rsidRPr="006A5C3F">
        <w:rPr>
          <w:rFonts w:asciiTheme="minorBidi" w:hAnsiTheme="minorBidi"/>
          <w:sz w:val="24"/>
          <w:szCs w:val="24"/>
        </w:rPr>
        <w:instrText>HYPERLINK "https://pasca.jurnalikhac.ac.id/index.php/cjotl/article/download/1345/462\\"</w:instrText>
      </w:r>
      <w:r w:rsidRPr="006A5C3F">
        <w:rPr>
          <w:rFonts w:asciiTheme="minorBidi" w:hAnsiTheme="minorBidi"/>
          <w:sz w:val="24"/>
          <w:szCs w:val="24"/>
        </w:rPr>
      </w:r>
      <w:r w:rsidRPr="006A5C3F">
        <w:rPr>
          <w:rFonts w:asciiTheme="minorBidi" w:hAnsiTheme="minorBidi"/>
          <w:sz w:val="24"/>
          <w:szCs w:val="24"/>
        </w:rPr>
        <w:fldChar w:fldCharType="separate"/>
      </w:r>
      <w:r w:rsidRPr="006A5C3F">
        <w:rPr>
          <w:rStyle w:val="Hyperlink"/>
          <w:rFonts w:asciiTheme="minorBidi" w:hAnsiTheme="minorBidi"/>
          <w:sz w:val="24"/>
          <w:szCs w:val="24"/>
        </w:rPr>
        <w:t>https://pasca.jurnalikhac.ac.id/index.php/cjotl/article/download/1345/462\</w:t>
      </w:r>
      <w:r w:rsidRPr="006A5C3F">
        <w:rPr>
          <w:rStyle w:val="Hyperlink"/>
          <w:rFonts w:asciiTheme="minorBidi" w:hAnsiTheme="minorBidi"/>
          <w:sz w:val="24"/>
          <w:szCs w:val="24"/>
        </w:rPr>
        <w:fldChar w:fldCharType="end"/>
      </w:r>
    </w:p>
    <w:p w14:paraId="49961425"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 xml:space="preserve">Cheong, H.I., Lyons, A., Houghton, R. and Majumdar, A., 2023. Secondary qualitative research methodology using online data within the context of social sciences. International Journal of Qualitative Methods, 22, p.16094069231180160. Available at: </w:t>
      </w:r>
      <w:r w:rsidRPr="006A5C3F">
        <w:rPr>
          <w:rFonts w:asciiTheme="minorBidi" w:hAnsiTheme="minorBidi"/>
          <w:sz w:val="24"/>
          <w:szCs w:val="24"/>
        </w:rPr>
        <w:fldChar w:fldCharType="begin"/>
      </w:r>
      <w:r w:rsidRPr="006A5C3F">
        <w:rPr>
          <w:rFonts w:asciiTheme="minorBidi" w:hAnsiTheme="minorBidi"/>
          <w:sz w:val="24"/>
          <w:szCs w:val="24"/>
        </w:rPr>
        <w:instrText>HYPERLINK "https://journals.sagepub.com/doi/pdf/10.1177/16094069231180160"</w:instrText>
      </w:r>
      <w:r w:rsidRPr="006A5C3F">
        <w:rPr>
          <w:rFonts w:asciiTheme="minorBidi" w:hAnsiTheme="minorBidi"/>
          <w:sz w:val="24"/>
          <w:szCs w:val="24"/>
        </w:rPr>
      </w:r>
      <w:r w:rsidRPr="006A5C3F">
        <w:rPr>
          <w:rFonts w:asciiTheme="minorBidi" w:hAnsiTheme="minorBidi"/>
          <w:sz w:val="24"/>
          <w:szCs w:val="24"/>
        </w:rPr>
        <w:fldChar w:fldCharType="separate"/>
      </w:r>
      <w:r w:rsidRPr="006A5C3F">
        <w:rPr>
          <w:rStyle w:val="Hyperlink"/>
          <w:rFonts w:asciiTheme="minorBidi" w:hAnsiTheme="minorBidi"/>
          <w:sz w:val="24"/>
          <w:szCs w:val="24"/>
        </w:rPr>
        <w:t>https://journals.sagepub.com/doi/pdf/10.1177/16094069231180160</w:t>
      </w:r>
      <w:r w:rsidRPr="006A5C3F">
        <w:rPr>
          <w:rStyle w:val="Hyperlink"/>
          <w:rFonts w:asciiTheme="minorBidi" w:hAnsiTheme="minorBidi"/>
          <w:sz w:val="24"/>
          <w:szCs w:val="24"/>
        </w:rPr>
        <w:fldChar w:fldCharType="end"/>
      </w:r>
    </w:p>
    <w:p w14:paraId="1D8FAD54"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 xml:space="preserve">Denscombe, M., 2025. Decolonial research methodology: an assessment of the challenge to established practice. International journal of social research methodology, 28(2), pp.231-240. Available at: </w:t>
      </w:r>
      <w:r w:rsidRPr="006A5C3F">
        <w:rPr>
          <w:rFonts w:asciiTheme="minorBidi" w:hAnsiTheme="minorBidi"/>
          <w:sz w:val="24"/>
          <w:szCs w:val="24"/>
        </w:rPr>
        <w:fldChar w:fldCharType="begin"/>
      </w:r>
      <w:r w:rsidRPr="006A5C3F">
        <w:rPr>
          <w:rFonts w:asciiTheme="minorBidi" w:hAnsiTheme="minorBidi"/>
          <w:sz w:val="24"/>
          <w:szCs w:val="24"/>
        </w:rPr>
        <w:instrText>HYPERLINK "https://www.tandfonline.com/doi/pdf/10.1080/13645579.2024.2357558"</w:instrText>
      </w:r>
      <w:r w:rsidRPr="006A5C3F">
        <w:rPr>
          <w:rFonts w:asciiTheme="minorBidi" w:hAnsiTheme="minorBidi"/>
          <w:sz w:val="24"/>
          <w:szCs w:val="24"/>
        </w:rPr>
      </w:r>
      <w:r w:rsidRPr="006A5C3F">
        <w:rPr>
          <w:rFonts w:asciiTheme="minorBidi" w:hAnsiTheme="minorBidi"/>
          <w:sz w:val="24"/>
          <w:szCs w:val="24"/>
        </w:rPr>
        <w:fldChar w:fldCharType="separate"/>
      </w:r>
      <w:r w:rsidRPr="006A5C3F">
        <w:rPr>
          <w:rStyle w:val="Hyperlink"/>
          <w:rFonts w:asciiTheme="minorBidi" w:hAnsiTheme="minorBidi"/>
          <w:sz w:val="24"/>
          <w:szCs w:val="24"/>
        </w:rPr>
        <w:t>https://www.tandfonline.com/doi/pdf/10.1080/13645579.2024.2357558</w:t>
      </w:r>
      <w:r w:rsidRPr="006A5C3F">
        <w:rPr>
          <w:rStyle w:val="Hyperlink"/>
          <w:rFonts w:asciiTheme="minorBidi" w:hAnsiTheme="minorBidi"/>
          <w:sz w:val="24"/>
          <w:szCs w:val="24"/>
        </w:rPr>
        <w:fldChar w:fldCharType="end"/>
      </w:r>
    </w:p>
    <w:p w14:paraId="2BF939D9"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 xml:space="preserve">Dubey, U.K.B. and Kothari, D.P., 2022. Research methodology: Techniques and trends. Chapman and Hall/CRC. Available at: </w:t>
      </w:r>
      <w:r w:rsidRPr="006A5C3F">
        <w:rPr>
          <w:rFonts w:asciiTheme="minorBidi" w:hAnsiTheme="minorBidi"/>
          <w:sz w:val="24"/>
          <w:szCs w:val="24"/>
        </w:rPr>
        <w:fldChar w:fldCharType="begin"/>
      </w:r>
      <w:r w:rsidRPr="006A5C3F">
        <w:rPr>
          <w:rFonts w:asciiTheme="minorBidi" w:hAnsiTheme="minorBidi"/>
          <w:sz w:val="24"/>
          <w:szCs w:val="24"/>
        </w:rPr>
        <w:instrText>HYPERLINK "https://amberton.edu/wp-content/uploads/2025/07/RGS6035_E2_Fall2025.pdf"</w:instrText>
      </w:r>
      <w:r w:rsidRPr="006A5C3F">
        <w:rPr>
          <w:rFonts w:asciiTheme="minorBidi" w:hAnsiTheme="minorBidi"/>
          <w:sz w:val="24"/>
          <w:szCs w:val="24"/>
        </w:rPr>
      </w:r>
      <w:r w:rsidRPr="006A5C3F">
        <w:rPr>
          <w:rFonts w:asciiTheme="minorBidi" w:hAnsiTheme="minorBidi"/>
          <w:sz w:val="24"/>
          <w:szCs w:val="24"/>
        </w:rPr>
        <w:fldChar w:fldCharType="separate"/>
      </w:r>
      <w:r w:rsidRPr="006A5C3F">
        <w:rPr>
          <w:rStyle w:val="Hyperlink"/>
          <w:rFonts w:asciiTheme="minorBidi" w:hAnsiTheme="minorBidi"/>
          <w:sz w:val="24"/>
          <w:szCs w:val="24"/>
        </w:rPr>
        <w:t>https://amberton.edu/wp-content/uploads/2025/07/RGS6035_E2_Fall2025.pdf</w:t>
      </w:r>
      <w:r w:rsidRPr="006A5C3F">
        <w:rPr>
          <w:rStyle w:val="Hyperlink"/>
          <w:rFonts w:asciiTheme="minorBidi" w:hAnsiTheme="minorBidi"/>
          <w:sz w:val="24"/>
          <w:szCs w:val="24"/>
        </w:rPr>
        <w:fldChar w:fldCharType="end"/>
      </w:r>
    </w:p>
    <w:p w14:paraId="132CF481"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lang w:val="en"/>
        </w:rPr>
        <w:t xml:space="preserve">Ibrahim, A.H. and </w:t>
      </w:r>
      <w:proofErr w:type="spellStart"/>
      <w:r w:rsidRPr="006A5C3F">
        <w:rPr>
          <w:rFonts w:asciiTheme="minorBidi" w:hAnsiTheme="minorBidi"/>
          <w:sz w:val="24"/>
          <w:szCs w:val="24"/>
          <w:lang w:val="en"/>
        </w:rPr>
        <w:t>Elshwadfy</w:t>
      </w:r>
      <w:proofErr w:type="spellEnd"/>
      <w:r w:rsidRPr="006A5C3F">
        <w:rPr>
          <w:rFonts w:asciiTheme="minorBidi" w:hAnsiTheme="minorBidi"/>
          <w:sz w:val="24"/>
          <w:szCs w:val="24"/>
          <w:lang w:val="en"/>
        </w:rPr>
        <w:t>, L.M., 2021. Factors affecting the accuracy of construction project cost estimation in Egypt. Jordan Journal of Civil Engineering, 15(3).</w:t>
      </w:r>
      <w:r w:rsidRPr="006A5C3F">
        <w:rPr>
          <w:rFonts w:asciiTheme="minorBidi" w:hAnsiTheme="minorBidi"/>
          <w:sz w:val="24"/>
          <w:szCs w:val="24"/>
        </w:rPr>
        <w:t xml:space="preserve"> Available at: </w:t>
      </w:r>
      <w:hyperlink r:id="rId9" w:history="1">
        <w:r w:rsidRPr="006A5C3F">
          <w:rPr>
            <w:rStyle w:val="Hyperlink"/>
            <w:rFonts w:asciiTheme="minorBidi" w:hAnsiTheme="minorBidi"/>
            <w:sz w:val="24"/>
            <w:szCs w:val="24"/>
          </w:rPr>
          <w:t>https://www.researchgate.net/profile/Lamiaa-Mohamed-4/publication/353147794_Factors_Affecting_the_Accuracy_of_Construction_Project_Cost_Estimation_in_Egypt/links/60e9afeb30e8e50c01f79773/Factors-Affecting-the-Accuracy-of-Construction-Project-Cost-Estimation-in-Egypt.pdf</w:t>
        </w:r>
      </w:hyperlink>
    </w:p>
    <w:p w14:paraId="3EACB4F5"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 xml:space="preserve">Naderi, M., Nazari, A., Shafaat, A. and Abrishami, S., 2025. Enhancing accuracy in construction overhead cost estimation: a novel integration of activity-based costing and building information modelling. Smart and Sustainable Built Environment, 14(3), pp.758-775. Available at: </w:t>
      </w:r>
      <w:hyperlink r:id="rId10" w:history="1">
        <w:r w:rsidRPr="006A5C3F">
          <w:rPr>
            <w:rStyle w:val="Hyperlink"/>
            <w:rFonts w:asciiTheme="minorBidi" w:hAnsiTheme="minorBidi"/>
            <w:sz w:val="24"/>
            <w:szCs w:val="24"/>
          </w:rPr>
          <w:t>https://researchportal.port.ac.uk/files/84969800/Enhancing_accuracy_in_construction_overhead_cost_estimation.pdf</w:t>
        </w:r>
      </w:hyperlink>
    </w:p>
    <w:p w14:paraId="02A6E869" w14:textId="77777777" w:rsidR="006A5C3F" w:rsidRPr="006A5C3F" w:rsidRDefault="006A5C3F" w:rsidP="006A5C3F">
      <w:pPr>
        <w:spacing w:line="360" w:lineRule="auto"/>
        <w:rPr>
          <w:rFonts w:asciiTheme="minorBidi" w:hAnsiTheme="minorBidi"/>
          <w:sz w:val="24"/>
          <w:szCs w:val="24"/>
        </w:rPr>
      </w:pPr>
      <w:r w:rsidRPr="006A5C3F">
        <w:rPr>
          <w:rFonts w:asciiTheme="minorBidi" w:hAnsiTheme="minorBidi"/>
          <w:sz w:val="24"/>
          <w:szCs w:val="24"/>
        </w:rPr>
        <w:t xml:space="preserve">Sayed, M., Abdel-Hamid, M. and El-Dash, K., 2023. Improving cost estimation in construction projects. International Journal of Construction Management, 23(1), pp.135-143. Available at: </w:t>
      </w:r>
      <w:hyperlink r:id="rId11" w:history="1">
        <w:r w:rsidRPr="006A5C3F">
          <w:rPr>
            <w:rStyle w:val="Hyperlink"/>
            <w:rFonts w:asciiTheme="minorBidi" w:hAnsiTheme="minorBidi"/>
            <w:sz w:val="24"/>
            <w:szCs w:val="24"/>
          </w:rPr>
          <w:t>https://www.researchgate.net/profile/Mohamed-</w:t>
        </w:r>
        <w:r w:rsidRPr="006A5C3F">
          <w:rPr>
            <w:rStyle w:val="Hyperlink"/>
            <w:rFonts w:asciiTheme="minorBidi" w:hAnsiTheme="minorBidi"/>
            <w:sz w:val="24"/>
            <w:szCs w:val="24"/>
          </w:rPr>
          <w:lastRenderedPageBreak/>
          <w:t>Abdelhamid-4/publication/347361552_Improving_cost_estimation_in_construction_projects/links/6324458a0a70852150fb2022/Improving-cost-estimation-in-construction-projects.pdf</w:t>
        </w:r>
      </w:hyperlink>
    </w:p>
    <w:p w14:paraId="582EA99C" w14:textId="77777777" w:rsidR="006A5C3F" w:rsidRPr="006A5C3F" w:rsidRDefault="006A5C3F" w:rsidP="006A5C3F">
      <w:pPr>
        <w:spacing w:line="360" w:lineRule="auto"/>
        <w:rPr>
          <w:rFonts w:asciiTheme="minorBidi" w:hAnsiTheme="minorBidi"/>
          <w:sz w:val="24"/>
          <w:szCs w:val="24"/>
          <w:lang w:val="en"/>
        </w:rPr>
      </w:pPr>
      <w:r w:rsidRPr="006A5C3F">
        <w:rPr>
          <w:rFonts w:asciiTheme="minorBidi" w:hAnsiTheme="minorBidi"/>
          <w:sz w:val="24"/>
          <w:szCs w:val="24"/>
        </w:rPr>
        <w:t xml:space="preserve">Nia, S.B., Taheri, M. and Jamalpour, R., 2023. Achieving Realistic Cost Estimates in Building Construction Projects: A Reliability Assessment of Pre-Construction Stage Cost Estimates. International Journal of Construction Engineering and Management, 12(3), pp.81-90. Available at: </w:t>
      </w:r>
      <w:hyperlink r:id="rId12" w:history="1">
        <w:r w:rsidRPr="006A5C3F">
          <w:rPr>
            <w:rStyle w:val="Hyperlink"/>
            <w:rFonts w:asciiTheme="minorBidi" w:hAnsiTheme="minorBidi"/>
            <w:sz w:val="24"/>
            <w:szCs w:val="24"/>
          </w:rPr>
          <w:t>https://www.researchgate.net/profile/Saeed-Bozorgmehr-Nia-2/publication/373138183_Achieving_Realistic_Cost_Estimates_in_Building_Construction_Projects_A_Reliability_Assessment_of_Pre-Construction_Stage_Cost_Estimates/links/64dbab80ad846e2882940f62/Achieving-Realistic-Cost-Estimates-in-Building-Construction-Projects-A-Reliability-Assessment-of-Pre-Construction-Stage-Cost-Estimates.pdf</w:t>
        </w:r>
      </w:hyperlink>
    </w:p>
    <w:p w14:paraId="112D989F" w14:textId="77777777" w:rsidR="006A5C3F" w:rsidRDefault="006A5C3F" w:rsidP="006A5C3F"/>
    <w:p w14:paraId="5E22D557" w14:textId="77777777" w:rsidR="007D3382" w:rsidRDefault="007D3382"/>
    <w:sectPr w:rsidR="007D3382" w:rsidSect="00F74DF1">
      <w:footerReference w:type="default" r:id="rId1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C9B7E0" w14:textId="77777777" w:rsidR="00EC7081" w:rsidRDefault="00EC7081" w:rsidP="00AB22D3">
      <w:pPr>
        <w:spacing w:after="0" w:line="240" w:lineRule="auto"/>
      </w:pPr>
      <w:r>
        <w:separator/>
      </w:r>
    </w:p>
  </w:endnote>
  <w:endnote w:type="continuationSeparator" w:id="0">
    <w:p w14:paraId="30DC204C" w14:textId="77777777" w:rsidR="00EC7081" w:rsidRDefault="00EC7081" w:rsidP="00AB2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0028518"/>
      <w:docPartObj>
        <w:docPartGallery w:val="Page Numbers (Bottom of Page)"/>
        <w:docPartUnique/>
      </w:docPartObj>
    </w:sdtPr>
    <w:sdtContent>
      <w:p w14:paraId="597E7D91" w14:textId="0307D9B5" w:rsidR="00AB22D3" w:rsidRDefault="00AB22D3">
        <w:pPr>
          <w:pStyle w:val="Footer"/>
          <w:jc w:val="center"/>
        </w:pPr>
        <w:r>
          <w:fldChar w:fldCharType="begin"/>
        </w:r>
        <w:r>
          <w:instrText>PAGE   \* MERGEFORMAT</w:instrText>
        </w:r>
        <w:r>
          <w:fldChar w:fldCharType="separate"/>
        </w:r>
        <w:r>
          <w:rPr>
            <w:lang w:val="en-GB"/>
          </w:rPr>
          <w:t>2</w:t>
        </w:r>
        <w:r>
          <w:fldChar w:fldCharType="end"/>
        </w:r>
      </w:p>
    </w:sdtContent>
  </w:sdt>
  <w:p w14:paraId="3D360245" w14:textId="77777777" w:rsidR="00AB22D3" w:rsidRDefault="00AB2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29E910" w14:textId="77777777" w:rsidR="00EC7081" w:rsidRDefault="00EC7081" w:rsidP="00AB22D3">
      <w:pPr>
        <w:spacing w:after="0" w:line="240" w:lineRule="auto"/>
      </w:pPr>
      <w:r>
        <w:separator/>
      </w:r>
    </w:p>
  </w:footnote>
  <w:footnote w:type="continuationSeparator" w:id="0">
    <w:p w14:paraId="6CE8787E" w14:textId="77777777" w:rsidR="00EC7081" w:rsidRDefault="00EC7081" w:rsidP="00AB2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D5AF9"/>
    <w:multiLevelType w:val="hybridMultilevel"/>
    <w:tmpl w:val="97F66812"/>
    <w:lvl w:ilvl="0" w:tplc="C3146B36">
      <w:numFmt w:val="bullet"/>
      <w:lvlText w:val="•"/>
      <w:lvlJc w:val="left"/>
      <w:pPr>
        <w:ind w:left="1440" w:hanging="72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104603B8"/>
    <w:multiLevelType w:val="hybridMultilevel"/>
    <w:tmpl w:val="D550EE30"/>
    <w:lvl w:ilvl="0" w:tplc="4806615C">
      <w:start w:val="1"/>
      <w:numFmt w:val="decimal"/>
      <w:lvlText w:val="1.%1"/>
      <w:lvlJc w:val="left"/>
      <w:pPr>
        <w:ind w:left="720" w:hanging="360"/>
      </w:pPr>
      <w:rPr>
        <w:rFonts w:hint="default"/>
      </w:rPr>
    </w:lvl>
    <w:lvl w:ilvl="1" w:tplc="9A9249C8" w:tentative="1">
      <w:start w:val="1"/>
      <w:numFmt w:val="lowerLetter"/>
      <w:lvlText w:val="%2."/>
      <w:lvlJc w:val="left"/>
      <w:pPr>
        <w:ind w:left="1440" w:hanging="360"/>
      </w:pPr>
    </w:lvl>
    <w:lvl w:ilvl="2" w:tplc="ED72E560" w:tentative="1">
      <w:start w:val="1"/>
      <w:numFmt w:val="lowerRoman"/>
      <w:lvlText w:val="%3."/>
      <w:lvlJc w:val="right"/>
      <w:pPr>
        <w:ind w:left="2160" w:hanging="180"/>
      </w:pPr>
    </w:lvl>
    <w:lvl w:ilvl="3" w:tplc="571AF96A" w:tentative="1">
      <w:start w:val="1"/>
      <w:numFmt w:val="decimal"/>
      <w:lvlText w:val="%4."/>
      <w:lvlJc w:val="left"/>
      <w:pPr>
        <w:ind w:left="2880" w:hanging="360"/>
      </w:pPr>
    </w:lvl>
    <w:lvl w:ilvl="4" w:tplc="EBEC750A" w:tentative="1">
      <w:start w:val="1"/>
      <w:numFmt w:val="lowerLetter"/>
      <w:lvlText w:val="%5."/>
      <w:lvlJc w:val="left"/>
      <w:pPr>
        <w:ind w:left="3600" w:hanging="360"/>
      </w:pPr>
    </w:lvl>
    <w:lvl w:ilvl="5" w:tplc="8AA8C186" w:tentative="1">
      <w:start w:val="1"/>
      <w:numFmt w:val="lowerRoman"/>
      <w:lvlText w:val="%6."/>
      <w:lvlJc w:val="right"/>
      <w:pPr>
        <w:ind w:left="4320" w:hanging="180"/>
      </w:pPr>
    </w:lvl>
    <w:lvl w:ilvl="6" w:tplc="E37CB614" w:tentative="1">
      <w:start w:val="1"/>
      <w:numFmt w:val="decimal"/>
      <w:lvlText w:val="%7."/>
      <w:lvlJc w:val="left"/>
      <w:pPr>
        <w:ind w:left="5040" w:hanging="360"/>
      </w:pPr>
    </w:lvl>
    <w:lvl w:ilvl="7" w:tplc="BA8C3F68" w:tentative="1">
      <w:start w:val="1"/>
      <w:numFmt w:val="lowerLetter"/>
      <w:lvlText w:val="%8."/>
      <w:lvlJc w:val="left"/>
      <w:pPr>
        <w:ind w:left="5760" w:hanging="360"/>
      </w:pPr>
    </w:lvl>
    <w:lvl w:ilvl="8" w:tplc="02C0DA0A" w:tentative="1">
      <w:start w:val="1"/>
      <w:numFmt w:val="lowerRoman"/>
      <w:lvlText w:val="%9."/>
      <w:lvlJc w:val="right"/>
      <w:pPr>
        <w:ind w:left="6480" w:hanging="180"/>
      </w:pPr>
    </w:lvl>
  </w:abstractNum>
  <w:abstractNum w:abstractNumId="2" w15:restartNumberingAfterBreak="0">
    <w:nsid w:val="22013381"/>
    <w:multiLevelType w:val="multilevel"/>
    <w:tmpl w:val="4912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25DD3"/>
    <w:multiLevelType w:val="hybridMultilevel"/>
    <w:tmpl w:val="825A24AC"/>
    <w:lvl w:ilvl="0" w:tplc="C3146B36">
      <w:numFmt w:val="bullet"/>
      <w:lvlText w:val="•"/>
      <w:lvlJc w:val="left"/>
      <w:pPr>
        <w:ind w:left="1440" w:hanging="720"/>
      </w:pPr>
      <w:rPr>
        <w:rFonts w:ascii="Aptos" w:eastAsiaTheme="minorHAnsi" w:hAnsi="Aptos" w:cstheme="minorBidi"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 w15:restartNumberingAfterBreak="0">
    <w:nsid w:val="2E3F5C9A"/>
    <w:multiLevelType w:val="hybridMultilevel"/>
    <w:tmpl w:val="829AC6D0"/>
    <w:lvl w:ilvl="0" w:tplc="54360BF2">
      <w:start w:val="1"/>
      <w:numFmt w:val="decimal"/>
      <w:lvlText w:val="%1"/>
      <w:lvlJc w:val="left"/>
      <w:pPr>
        <w:ind w:left="720" w:hanging="360"/>
      </w:pPr>
      <w:rPr>
        <w:rFonts w:hint="default"/>
      </w:rPr>
    </w:lvl>
    <w:lvl w:ilvl="1" w:tplc="819819BE" w:tentative="1">
      <w:start w:val="1"/>
      <w:numFmt w:val="lowerLetter"/>
      <w:lvlText w:val="%2."/>
      <w:lvlJc w:val="left"/>
      <w:pPr>
        <w:ind w:left="1440" w:hanging="360"/>
      </w:pPr>
    </w:lvl>
    <w:lvl w:ilvl="2" w:tplc="0A92D7AE" w:tentative="1">
      <w:start w:val="1"/>
      <w:numFmt w:val="lowerRoman"/>
      <w:lvlText w:val="%3."/>
      <w:lvlJc w:val="right"/>
      <w:pPr>
        <w:ind w:left="2160" w:hanging="180"/>
      </w:pPr>
    </w:lvl>
    <w:lvl w:ilvl="3" w:tplc="C4489716" w:tentative="1">
      <w:start w:val="1"/>
      <w:numFmt w:val="decimal"/>
      <w:lvlText w:val="%4."/>
      <w:lvlJc w:val="left"/>
      <w:pPr>
        <w:ind w:left="2880" w:hanging="360"/>
      </w:pPr>
    </w:lvl>
    <w:lvl w:ilvl="4" w:tplc="8E0CF246" w:tentative="1">
      <w:start w:val="1"/>
      <w:numFmt w:val="lowerLetter"/>
      <w:lvlText w:val="%5."/>
      <w:lvlJc w:val="left"/>
      <w:pPr>
        <w:ind w:left="3600" w:hanging="360"/>
      </w:pPr>
    </w:lvl>
    <w:lvl w:ilvl="5" w:tplc="1AA23C2A" w:tentative="1">
      <w:start w:val="1"/>
      <w:numFmt w:val="lowerRoman"/>
      <w:lvlText w:val="%6."/>
      <w:lvlJc w:val="right"/>
      <w:pPr>
        <w:ind w:left="4320" w:hanging="180"/>
      </w:pPr>
    </w:lvl>
    <w:lvl w:ilvl="6" w:tplc="6B1EDB78" w:tentative="1">
      <w:start w:val="1"/>
      <w:numFmt w:val="decimal"/>
      <w:lvlText w:val="%7."/>
      <w:lvlJc w:val="left"/>
      <w:pPr>
        <w:ind w:left="5040" w:hanging="360"/>
      </w:pPr>
    </w:lvl>
    <w:lvl w:ilvl="7" w:tplc="257EBDD2" w:tentative="1">
      <w:start w:val="1"/>
      <w:numFmt w:val="lowerLetter"/>
      <w:lvlText w:val="%8."/>
      <w:lvlJc w:val="left"/>
      <w:pPr>
        <w:ind w:left="5760" w:hanging="360"/>
      </w:pPr>
    </w:lvl>
    <w:lvl w:ilvl="8" w:tplc="A4805CF0" w:tentative="1">
      <w:start w:val="1"/>
      <w:numFmt w:val="lowerRoman"/>
      <w:lvlText w:val="%9."/>
      <w:lvlJc w:val="right"/>
      <w:pPr>
        <w:ind w:left="6480" w:hanging="180"/>
      </w:pPr>
    </w:lvl>
  </w:abstractNum>
  <w:abstractNum w:abstractNumId="5" w15:restartNumberingAfterBreak="0">
    <w:nsid w:val="2F3F52C9"/>
    <w:multiLevelType w:val="multilevel"/>
    <w:tmpl w:val="59A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D1323"/>
    <w:multiLevelType w:val="hybridMultilevel"/>
    <w:tmpl w:val="9F782ECA"/>
    <w:lvl w:ilvl="0" w:tplc="CEBCB684">
      <w:start w:val="1"/>
      <w:numFmt w:val="bullet"/>
      <w:lvlText w:val=""/>
      <w:lvlJc w:val="left"/>
      <w:pPr>
        <w:ind w:left="720" w:hanging="360"/>
      </w:pPr>
      <w:rPr>
        <w:rFonts w:ascii="Symbol" w:hAnsi="Symbol" w:hint="default"/>
      </w:rPr>
    </w:lvl>
    <w:lvl w:ilvl="1" w:tplc="837EE228" w:tentative="1">
      <w:start w:val="1"/>
      <w:numFmt w:val="bullet"/>
      <w:lvlText w:val="o"/>
      <w:lvlJc w:val="left"/>
      <w:pPr>
        <w:ind w:left="1440" w:hanging="360"/>
      </w:pPr>
      <w:rPr>
        <w:rFonts w:ascii="Courier New" w:hAnsi="Courier New" w:cs="Courier New" w:hint="default"/>
      </w:rPr>
    </w:lvl>
    <w:lvl w:ilvl="2" w:tplc="C4186F28" w:tentative="1">
      <w:start w:val="1"/>
      <w:numFmt w:val="bullet"/>
      <w:lvlText w:val=""/>
      <w:lvlJc w:val="left"/>
      <w:pPr>
        <w:ind w:left="2160" w:hanging="360"/>
      </w:pPr>
      <w:rPr>
        <w:rFonts w:ascii="Wingdings" w:hAnsi="Wingdings" w:hint="default"/>
      </w:rPr>
    </w:lvl>
    <w:lvl w:ilvl="3" w:tplc="C7CC765A" w:tentative="1">
      <w:start w:val="1"/>
      <w:numFmt w:val="bullet"/>
      <w:lvlText w:val=""/>
      <w:lvlJc w:val="left"/>
      <w:pPr>
        <w:ind w:left="2880" w:hanging="360"/>
      </w:pPr>
      <w:rPr>
        <w:rFonts w:ascii="Symbol" w:hAnsi="Symbol" w:hint="default"/>
      </w:rPr>
    </w:lvl>
    <w:lvl w:ilvl="4" w:tplc="D674C2D0" w:tentative="1">
      <w:start w:val="1"/>
      <w:numFmt w:val="bullet"/>
      <w:lvlText w:val="o"/>
      <w:lvlJc w:val="left"/>
      <w:pPr>
        <w:ind w:left="3600" w:hanging="360"/>
      </w:pPr>
      <w:rPr>
        <w:rFonts w:ascii="Courier New" w:hAnsi="Courier New" w:cs="Courier New" w:hint="default"/>
      </w:rPr>
    </w:lvl>
    <w:lvl w:ilvl="5" w:tplc="2DD81C2E" w:tentative="1">
      <w:start w:val="1"/>
      <w:numFmt w:val="bullet"/>
      <w:lvlText w:val=""/>
      <w:lvlJc w:val="left"/>
      <w:pPr>
        <w:ind w:left="4320" w:hanging="360"/>
      </w:pPr>
      <w:rPr>
        <w:rFonts w:ascii="Wingdings" w:hAnsi="Wingdings" w:hint="default"/>
      </w:rPr>
    </w:lvl>
    <w:lvl w:ilvl="6" w:tplc="5F549486" w:tentative="1">
      <w:start w:val="1"/>
      <w:numFmt w:val="bullet"/>
      <w:lvlText w:val=""/>
      <w:lvlJc w:val="left"/>
      <w:pPr>
        <w:ind w:left="5040" w:hanging="360"/>
      </w:pPr>
      <w:rPr>
        <w:rFonts w:ascii="Symbol" w:hAnsi="Symbol" w:hint="default"/>
      </w:rPr>
    </w:lvl>
    <w:lvl w:ilvl="7" w:tplc="6630D4E2" w:tentative="1">
      <w:start w:val="1"/>
      <w:numFmt w:val="bullet"/>
      <w:lvlText w:val="o"/>
      <w:lvlJc w:val="left"/>
      <w:pPr>
        <w:ind w:left="5760" w:hanging="360"/>
      </w:pPr>
      <w:rPr>
        <w:rFonts w:ascii="Courier New" w:hAnsi="Courier New" w:cs="Courier New" w:hint="default"/>
      </w:rPr>
    </w:lvl>
    <w:lvl w:ilvl="8" w:tplc="67685648" w:tentative="1">
      <w:start w:val="1"/>
      <w:numFmt w:val="bullet"/>
      <w:lvlText w:val=""/>
      <w:lvlJc w:val="left"/>
      <w:pPr>
        <w:ind w:left="6480" w:hanging="360"/>
      </w:pPr>
      <w:rPr>
        <w:rFonts w:ascii="Wingdings" w:hAnsi="Wingdings" w:hint="default"/>
      </w:rPr>
    </w:lvl>
  </w:abstractNum>
  <w:abstractNum w:abstractNumId="7" w15:restartNumberingAfterBreak="0">
    <w:nsid w:val="403440E0"/>
    <w:multiLevelType w:val="multilevel"/>
    <w:tmpl w:val="40C8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C54B5"/>
    <w:multiLevelType w:val="hybridMultilevel"/>
    <w:tmpl w:val="DFFEB99E"/>
    <w:lvl w:ilvl="0" w:tplc="C3146B36">
      <w:numFmt w:val="bullet"/>
      <w:lvlText w:val="•"/>
      <w:lvlJc w:val="left"/>
      <w:pPr>
        <w:ind w:left="1440" w:hanging="72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42DE06B8"/>
    <w:multiLevelType w:val="hybridMultilevel"/>
    <w:tmpl w:val="D00CF9B8"/>
    <w:lvl w:ilvl="0" w:tplc="6E4499C6">
      <w:start w:val="1"/>
      <w:numFmt w:val="decimal"/>
      <w:lvlText w:val="2.%1"/>
      <w:lvlJc w:val="left"/>
      <w:pPr>
        <w:ind w:left="720" w:hanging="360"/>
      </w:pPr>
      <w:rPr>
        <w:rFonts w:hint="default"/>
      </w:rPr>
    </w:lvl>
    <w:lvl w:ilvl="1" w:tplc="C32AAD56" w:tentative="1">
      <w:start w:val="1"/>
      <w:numFmt w:val="lowerLetter"/>
      <w:lvlText w:val="%2."/>
      <w:lvlJc w:val="left"/>
      <w:pPr>
        <w:ind w:left="1440" w:hanging="360"/>
      </w:pPr>
    </w:lvl>
    <w:lvl w:ilvl="2" w:tplc="359C2A22" w:tentative="1">
      <w:start w:val="1"/>
      <w:numFmt w:val="lowerRoman"/>
      <w:lvlText w:val="%3."/>
      <w:lvlJc w:val="right"/>
      <w:pPr>
        <w:ind w:left="2160" w:hanging="180"/>
      </w:pPr>
    </w:lvl>
    <w:lvl w:ilvl="3" w:tplc="C56A1178" w:tentative="1">
      <w:start w:val="1"/>
      <w:numFmt w:val="decimal"/>
      <w:lvlText w:val="%4."/>
      <w:lvlJc w:val="left"/>
      <w:pPr>
        <w:ind w:left="2880" w:hanging="360"/>
      </w:pPr>
    </w:lvl>
    <w:lvl w:ilvl="4" w:tplc="723264A4" w:tentative="1">
      <w:start w:val="1"/>
      <w:numFmt w:val="lowerLetter"/>
      <w:lvlText w:val="%5."/>
      <w:lvlJc w:val="left"/>
      <w:pPr>
        <w:ind w:left="3600" w:hanging="360"/>
      </w:pPr>
    </w:lvl>
    <w:lvl w:ilvl="5" w:tplc="79620D44" w:tentative="1">
      <w:start w:val="1"/>
      <w:numFmt w:val="lowerRoman"/>
      <w:lvlText w:val="%6."/>
      <w:lvlJc w:val="right"/>
      <w:pPr>
        <w:ind w:left="4320" w:hanging="180"/>
      </w:pPr>
    </w:lvl>
    <w:lvl w:ilvl="6" w:tplc="58C058BC" w:tentative="1">
      <w:start w:val="1"/>
      <w:numFmt w:val="decimal"/>
      <w:lvlText w:val="%7."/>
      <w:lvlJc w:val="left"/>
      <w:pPr>
        <w:ind w:left="5040" w:hanging="360"/>
      </w:pPr>
    </w:lvl>
    <w:lvl w:ilvl="7" w:tplc="BF2A2CBE" w:tentative="1">
      <w:start w:val="1"/>
      <w:numFmt w:val="lowerLetter"/>
      <w:lvlText w:val="%8."/>
      <w:lvlJc w:val="left"/>
      <w:pPr>
        <w:ind w:left="5760" w:hanging="360"/>
      </w:pPr>
    </w:lvl>
    <w:lvl w:ilvl="8" w:tplc="D8EA2788" w:tentative="1">
      <w:start w:val="1"/>
      <w:numFmt w:val="lowerRoman"/>
      <w:lvlText w:val="%9."/>
      <w:lvlJc w:val="right"/>
      <w:pPr>
        <w:ind w:left="6480" w:hanging="180"/>
      </w:pPr>
    </w:lvl>
  </w:abstractNum>
  <w:abstractNum w:abstractNumId="10" w15:restartNumberingAfterBreak="0">
    <w:nsid w:val="6BDB04D1"/>
    <w:multiLevelType w:val="hybridMultilevel"/>
    <w:tmpl w:val="0414B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E69148E"/>
    <w:multiLevelType w:val="multilevel"/>
    <w:tmpl w:val="7F22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543E1"/>
    <w:multiLevelType w:val="hybridMultilevel"/>
    <w:tmpl w:val="89E0E44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781D45AF"/>
    <w:multiLevelType w:val="hybridMultilevel"/>
    <w:tmpl w:val="1E82D1C4"/>
    <w:lvl w:ilvl="0" w:tplc="45DEB080">
      <w:start w:val="1"/>
      <w:numFmt w:val="bullet"/>
      <w:lvlText w:val=""/>
      <w:lvlJc w:val="left"/>
      <w:pPr>
        <w:ind w:left="720" w:hanging="360"/>
      </w:pPr>
      <w:rPr>
        <w:rFonts w:ascii="Symbol" w:hAnsi="Symbol" w:hint="default"/>
      </w:rPr>
    </w:lvl>
    <w:lvl w:ilvl="1" w:tplc="97D2E120" w:tentative="1">
      <w:start w:val="1"/>
      <w:numFmt w:val="bullet"/>
      <w:lvlText w:val="o"/>
      <w:lvlJc w:val="left"/>
      <w:pPr>
        <w:ind w:left="1440" w:hanging="360"/>
      </w:pPr>
      <w:rPr>
        <w:rFonts w:ascii="Courier New" w:hAnsi="Courier New" w:cs="Courier New" w:hint="default"/>
      </w:rPr>
    </w:lvl>
    <w:lvl w:ilvl="2" w:tplc="2C1485CA" w:tentative="1">
      <w:start w:val="1"/>
      <w:numFmt w:val="bullet"/>
      <w:lvlText w:val=""/>
      <w:lvlJc w:val="left"/>
      <w:pPr>
        <w:ind w:left="2160" w:hanging="360"/>
      </w:pPr>
      <w:rPr>
        <w:rFonts w:ascii="Wingdings" w:hAnsi="Wingdings" w:hint="default"/>
      </w:rPr>
    </w:lvl>
    <w:lvl w:ilvl="3" w:tplc="15F2363E" w:tentative="1">
      <w:start w:val="1"/>
      <w:numFmt w:val="bullet"/>
      <w:lvlText w:val=""/>
      <w:lvlJc w:val="left"/>
      <w:pPr>
        <w:ind w:left="2880" w:hanging="360"/>
      </w:pPr>
      <w:rPr>
        <w:rFonts w:ascii="Symbol" w:hAnsi="Symbol" w:hint="default"/>
      </w:rPr>
    </w:lvl>
    <w:lvl w:ilvl="4" w:tplc="4BFEBECC" w:tentative="1">
      <w:start w:val="1"/>
      <w:numFmt w:val="bullet"/>
      <w:lvlText w:val="o"/>
      <w:lvlJc w:val="left"/>
      <w:pPr>
        <w:ind w:left="3600" w:hanging="360"/>
      </w:pPr>
      <w:rPr>
        <w:rFonts w:ascii="Courier New" w:hAnsi="Courier New" w:cs="Courier New" w:hint="default"/>
      </w:rPr>
    </w:lvl>
    <w:lvl w:ilvl="5" w:tplc="351CBB1C" w:tentative="1">
      <w:start w:val="1"/>
      <w:numFmt w:val="bullet"/>
      <w:lvlText w:val=""/>
      <w:lvlJc w:val="left"/>
      <w:pPr>
        <w:ind w:left="4320" w:hanging="360"/>
      </w:pPr>
      <w:rPr>
        <w:rFonts w:ascii="Wingdings" w:hAnsi="Wingdings" w:hint="default"/>
      </w:rPr>
    </w:lvl>
    <w:lvl w:ilvl="6" w:tplc="90FC7900" w:tentative="1">
      <w:start w:val="1"/>
      <w:numFmt w:val="bullet"/>
      <w:lvlText w:val=""/>
      <w:lvlJc w:val="left"/>
      <w:pPr>
        <w:ind w:left="5040" w:hanging="360"/>
      </w:pPr>
      <w:rPr>
        <w:rFonts w:ascii="Symbol" w:hAnsi="Symbol" w:hint="default"/>
      </w:rPr>
    </w:lvl>
    <w:lvl w:ilvl="7" w:tplc="7772DDCC" w:tentative="1">
      <w:start w:val="1"/>
      <w:numFmt w:val="bullet"/>
      <w:lvlText w:val="o"/>
      <w:lvlJc w:val="left"/>
      <w:pPr>
        <w:ind w:left="5760" w:hanging="360"/>
      </w:pPr>
      <w:rPr>
        <w:rFonts w:ascii="Courier New" w:hAnsi="Courier New" w:cs="Courier New" w:hint="default"/>
      </w:rPr>
    </w:lvl>
    <w:lvl w:ilvl="8" w:tplc="78A24BEE" w:tentative="1">
      <w:start w:val="1"/>
      <w:numFmt w:val="bullet"/>
      <w:lvlText w:val=""/>
      <w:lvlJc w:val="left"/>
      <w:pPr>
        <w:ind w:left="6480" w:hanging="360"/>
      </w:pPr>
      <w:rPr>
        <w:rFonts w:ascii="Wingdings" w:hAnsi="Wingdings" w:hint="default"/>
      </w:rPr>
    </w:lvl>
  </w:abstractNum>
  <w:num w:numId="1" w16cid:durableId="2065106474">
    <w:abstractNumId w:val="7"/>
  </w:num>
  <w:num w:numId="2" w16cid:durableId="1465734899">
    <w:abstractNumId w:val="2"/>
  </w:num>
  <w:num w:numId="3" w16cid:durableId="1699626342">
    <w:abstractNumId w:val="11"/>
  </w:num>
  <w:num w:numId="4" w16cid:durableId="1981612590">
    <w:abstractNumId w:val="5"/>
  </w:num>
  <w:num w:numId="5" w16cid:durableId="939222482">
    <w:abstractNumId w:val="12"/>
  </w:num>
  <w:num w:numId="6" w16cid:durableId="45228790">
    <w:abstractNumId w:val="3"/>
  </w:num>
  <w:num w:numId="7" w16cid:durableId="362679137">
    <w:abstractNumId w:val="8"/>
  </w:num>
  <w:num w:numId="8" w16cid:durableId="94863201">
    <w:abstractNumId w:val="0"/>
  </w:num>
  <w:num w:numId="9" w16cid:durableId="861627521">
    <w:abstractNumId w:val="10"/>
  </w:num>
  <w:num w:numId="10" w16cid:durableId="844705886">
    <w:abstractNumId w:val="4"/>
  </w:num>
  <w:num w:numId="11" w16cid:durableId="285547652">
    <w:abstractNumId w:val="1"/>
  </w:num>
  <w:num w:numId="12" w16cid:durableId="1782796926">
    <w:abstractNumId w:val="13"/>
  </w:num>
  <w:num w:numId="13" w16cid:durableId="1913198074">
    <w:abstractNumId w:val="6"/>
  </w:num>
  <w:num w:numId="14" w16cid:durableId="1929002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DF1"/>
    <w:rsid w:val="000E6F71"/>
    <w:rsid w:val="001D19AF"/>
    <w:rsid w:val="001D28E0"/>
    <w:rsid w:val="002A7BD6"/>
    <w:rsid w:val="002D3EB9"/>
    <w:rsid w:val="004C5166"/>
    <w:rsid w:val="00536EEE"/>
    <w:rsid w:val="0066078A"/>
    <w:rsid w:val="00665B98"/>
    <w:rsid w:val="00685AA4"/>
    <w:rsid w:val="006A5C3F"/>
    <w:rsid w:val="007D3382"/>
    <w:rsid w:val="008E4AE0"/>
    <w:rsid w:val="0097630D"/>
    <w:rsid w:val="00A50F8A"/>
    <w:rsid w:val="00A80717"/>
    <w:rsid w:val="00A81218"/>
    <w:rsid w:val="00AB22D3"/>
    <w:rsid w:val="00B37CBE"/>
    <w:rsid w:val="00C314AE"/>
    <w:rsid w:val="00C373C4"/>
    <w:rsid w:val="00CF2EE8"/>
    <w:rsid w:val="00D172FD"/>
    <w:rsid w:val="00D7570A"/>
    <w:rsid w:val="00DD71FA"/>
    <w:rsid w:val="00E03026"/>
    <w:rsid w:val="00E24307"/>
    <w:rsid w:val="00EC7081"/>
    <w:rsid w:val="00F74DF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DE8AF"/>
  <w15:chartTrackingRefBased/>
  <w15:docId w15:val="{B56CD0B1-6964-47A9-ADF4-57CC544A7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D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D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D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D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D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D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D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D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D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DF1"/>
    <w:rPr>
      <w:rFonts w:eastAsiaTheme="majorEastAsia" w:cstheme="majorBidi"/>
      <w:color w:val="272727" w:themeColor="text1" w:themeTint="D8"/>
    </w:rPr>
  </w:style>
  <w:style w:type="paragraph" w:styleId="Title">
    <w:name w:val="Title"/>
    <w:basedOn w:val="Normal"/>
    <w:next w:val="Normal"/>
    <w:link w:val="TitleChar"/>
    <w:uiPriority w:val="10"/>
    <w:qFormat/>
    <w:rsid w:val="00F74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DF1"/>
    <w:pPr>
      <w:spacing w:before="160"/>
      <w:jc w:val="center"/>
    </w:pPr>
    <w:rPr>
      <w:i/>
      <w:iCs/>
      <w:color w:val="404040" w:themeColor="text1" w:themeTint="BF"/>
    </w:rPr>
  </w:style>
  <w:style w:type="character" w:customStyle="1" w:styleId="QuoteChar">
    <w:name w:val="Quote Char"/>
    <w:basedOn w:val="DefaultParagraphFont"/>
    <w:link w:val="Quote"/>
    <w:uiPriority w:val="29"/>
    <w:rsid w:val="00F74DF1"/>
    <w:rPr>
      <w:i/>
      <w:iCs/>
      <w:color w:val="404040" w:themeColor="text1" w:themeTint="BF"/>
    </w:rPr>
  </w:style>
  <w:style w:type="paragraph" w:styleId="ListParagraph">
    <w:name w:val="List Paragraph"/>
    <w:basedOn w:val="Normal"/>
    <w:uiPriority w:val="34"/>
    <w:qFormat/>
    <w:rsid w:val="00F74DF1"/>
    <w:pPr>
      <w:ind w:left="720"/>
      <w:contextualSpacing/>
    </w:pPr>
  </w:style>
  <w:style w:type="character" w:styleId="IntenseEmphasis">
    <w:name w:val="Intense Emphasis"/>
    <w:basedOn w:val="DefaultParagraphFont"/>
    <w:uiPriority w:val="21"/>
    <w:qFormat/>
    <w:rsid w:val="00F74DF1"/>
    <w:rPr>
      <w:i/>
      <w:iCs/>
      <w:color w:val="0F4761" w:themeColor="accent1" w:themeShade="BF"/>
    </w:rPr>
  </w:style>
  <w:style w:type="paragraph" w:styleId="IntenseQuote">
    <w:name w:val="Intense Quote"/>
    <w:basedOn w:val="Normal"/>
    <w:next w:val="Normal"/>
    <w:link w:val="IntenseQuoteChar"/>
    <w:uiPriority w:val="30"/>
    <w:qFormat/>
    <w:rsid w:val="00F74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DF1"/>
    <w:rPr>
      <w:i/>
      <w:iCs/>
      <w:color w:val="0F4761" w:themeColor="accent1" w:themeShade="BF"/>
    </w:rPr>
  </w:style>
  <w:style w:type="character" w:styleId="IntenseReference">
    <w:name w:val="Intense Reference"/>
    <w:basedOn w:val="DefaultParagraphFont"/>
    <w:uiPriority w:val="32"/>
    <w:qFormat/>
    <w:rsid w:val="00F74DF1"/>
    <w:rPr>
      <w:b/>
      <w:bCs/>
      <w:smallCaps/>
      <w:color w:val="0F4761" w:themeColor="accent1" w:themeShade="BF"/>
      <w:spacing w:val="5"/>
    </w:rPr>
  </w:style>
  <w:style w:type="character" w:styleId="Hyperlink">
    <w:name w:val="Hyperlink"/>
    <w:basedOn w:val="DefaultParagraphFont"/>
    <w:uiPriority w:val="99"/>
    <w:unhideWhenUsed/>
    <w:rsid w:val="00F74DF1"/>
    <w:rPr>
      <w:color w:val="467886" w:themeColor="hyperlink"/>
      <w:u w:val="single"/>
    </w:rPr>
  </w:style>
  <w:style w:type="character" w:styleId="UnresolvedMention">
    <w:name w:val="Unresolved Mention"/>
    <w:basedOn w:val="DefaultParagraphFont"/>
    <w:uiPriority w:val="99"/>
    <w:semiHidden/>
    <w:unhideWhenUsed/>
    <w:rsid w:val="00F74DF1"/>
    <w:rPr>
      <w:color w:val="605E5C"/>
      <w:shd w:val="clear" w:color="auto" w:fill="E1DFDD"/>
    </w:rPr>
  </w:style>
  <w:style w:type="table" w:styleId="TableGrid">
    <w:name w:val="Table Grid"/>
    <w:basedOn w:val="TableNormal"/>
    <w:uiPriority w:val="39"/>
    <w:rsid w:val="00F74D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B22D3"/>
    <w:pPr>
      <w:spacing w:before="240" w:after="0"/>
      <w:outlineLvl w:val="9"/>
    </w:pPr>
    <w:rPr>
      <w:kern w:val="0"/>
      <w:sz w:val="32"/>
      <w:szCs w:val="32"/>
      <w:lang w:eastAsia="en-AE"/>
      <w14:ligatures w14:val="none"/>
    </w:rPr>
  </w:style>
  <w:style w:type="paragraph" w:styleId="TOC1">
    <w:name w:val="toc 1"/>
    <w:basedOn w:val="Normal"/>
    <w:next w:val="Normal"/>
    <w:autoRedefine/>
    <w:uiPriority w:val="39"/>
    <w:unhideWhenUsed/>
    <w:rsid w:val="00AB22D3"/>
    <w:pPr>
      <w:spacing w:after="100"/>
    </w:pPr>
  </w:style>
  <w:style w:type="paragraph" w:styleId="TOC2">
    <w:name w:val="toc 2"/>
    <w:basedOn w:val="Normal"/>
    <w:next w:val="Normal"/>
    <w:autoRedefine/>
    <w:uiPriority w:val="39"/>
    <w:unhideWhenUsed/>
    <w:rsid w:val="00AB22D3"/>
    <w:pPr>
      <w:spacing w:after="100"/>
      <w:ind w:left="220"/>
    </w:pPr>
  </w:style>
  <w:style w:type="paragraph" w:styleId="Header">
    <w:name w:val="header"/>
    <w:basedOn w:val="Normal"/>
    <w:link w:val="HeaderChar"/>
    <w:uiPriority w:val="99"/>
    <w:unhideWhenUsed/>
    <w:rsid w:val="00AB22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22D3"/>
  </w:style>
  <w:style w:type="paragraph" w:styleId="Footer">
    <w:name w:val="footer"/>
    <w:basedOn w:val="Normal"/>
    <w:link w:val="FooterChar"/>
    <w:uiPriority w:val="99"/>
    <w:unhideWhenUsed/>
    <w:rsid w:val="00AB22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22D3"/>
  </w:style>
  <w:style w:type="paragraph" w:styleId="TOC3">
    <w:name w:val="toc 3"/>
    <w:basedOn w:val="Normal"/>
    <w:next w:val="Normal"/>
    <w:autoRedefine/>
    <w:uiPriority w:val="39"/>
    <w:unhideWhenUsed/>
    <w:rsid w:val="00685AA4"/>
    <w:pPr>
      <w:spacing w:after="100"/>
      <w:ind w:left="440"/>
    </w:pPr>
  </w:style>
  <w:style w:type="paragraph" w:styleId="NormalWeb">
    <w:name w:val="Normal (Web)"/>
    <w:basedOn w:val="Normal"/>
    <w:uiPriority w:val="99"/>
    <w:unhideWhenUsed/>
    <w:rsid w:val="00B37CB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B37CBE"/>
    <w:rPr>
      <w:i/>
      <w:iCs/>
    </w:rPr>
  </w:style>
  <w:style w:type="character" w:styleId="FollowedHyperlink">
    <w:name w:val="FollowedHyperlink"/>
    <w:basedOn w:val="DefaultParagraphFont"/>
    <w:uiPriority w:val="99"/>
    <w:semiHidden/>
    <w:unhideWhenUsed/>
    <w:rsid w:val="00D7570A"/>
    <w:rPr>
      <w:color w:val="96607D" w:themeColor="followedHyperlink"/>
      <w:u w:val="single"/>
    </w:rPr>
  </w:style>
  <w:style w:type="table" w:customStyle="1" w:styleId="TableGrid1">
    <w:name w:val="Table Grid1"/>
    <w:basedOn w:val="TableNormal"/>
    <w:next w:val="TableGrid"/>
    <w:uiPriority w:val="59"/>
    <w:rsid w:val="006A5C3F"/>
    <w:pPr>
      <w:spacing w:after="0" w:line="240" w:lineRule="auto"/>
    </w:pPr>
    <w:rPr>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665677">
      <w:bodyDiv w:val="1"/>
      <w:marLeft w:val="0"/>
      <w:marRight w:val="0"/>
      <w:marTop w:val="0"/>
      <w:marBottom w:val="0"/>
      <w:divBdr>
        <w:top w:val="none" w:sz="0" w:space="0" w:color="auto"/>
        <w:left w:val="none" w:sz="0" w:space="0" w:color="auto"/>
        <w:bottom w:val="none" w:sz="0" w:space="0" w:color="auto"/>
        <w:right w:val="none" w:sz="0" w:space="0" w:color="auto"/>
      </w:divBdr>
    </w:div>
    <w:div w:id="833952986">
      <w:bodyDiv w:val="1"/>
      <w:marLeft w:val="0"/>
      <w:marRight w:val="0"/>
      <w:marTop w:val="0"/>
      <w:marBottom w:val="0"/>
      <w:divBdr>
        <w:top w:val="none" w:sz="0" w:space="0" w:color="auto"/>
        <w:left w:val="none" w:sz="0" w:space="0" w:color="auto"/>
        <w:bottom w:val="none" w:sz="0" w:space="0" w:color="auto"/>
        <w:right w:val="none" w:sz="0" w:space="0" w:color="auto"/>
      </w:divBdr>
      <w:divsChild>
        <w:div w:id="1501434083">
          <w:marLeft w:val="0"/>
          <w:marRight w:val="0"/>
          <w:marTop w:val="0"/>
          <w:marBottom w:val="0"/>
          <w:divBdr>
            <w:top w:val="none" w:sz="0" w:space="0" w:color="auto"/>
            <w:left w:val="none" w:sz="0" w:space="0" w:color="auto"/>
            <w:bottom w:val="none" w:sz="0" w:space="0" w:color="auto"/>
            <w:right w:val="none" w:sz="0" w:space="0" w:color="auto"/>
          </w:divBdr>
          <w:divsChild>
            <w:div w:id="496115039">
              <w:marLeft w:val="0"/>
              <w:marRight w:val="0"/>
              <w:marTop w:val="0"/>
              <w:marBottom w:val="0"/>
              <w:divBdr>
                <w:top w:val="none" w:sz="0" w:space="0" w:color="auto"/>
                <w:left w:val="none" w:sz="0" w:space="0" w:color="auto"/>
                <w:bottom w:val="none" w:sz="0" w:space="0" w:color="auto"/>
                <w:right w:val="none" w:sz="0" w:space="0" w:color="auto"/>
              </w:divBdr>
            </w:div>
          </w:divsChild>
        </w:div>
        <w:div w:id="1618246736">
          <w:marLeft w:val="0"/>
          <w:marRight w:val="0"/>
          <w:marTop w:val="0"/>
          <w:marBottom w:val="0"/>
          <w:divBdr>
            <w:top w:val="none" w:sz="0" w:space="0" w:color="auto"/>
            <w:left w:val="none" w:sz="0" w:space="0" w:color="auto"/>
            <w:bottom w:val="none" w:sz="0" w:space="0" w:color="auto"/>
            <w:right w:val="none" w:sz="0" w:space="0" w:color="auto"/>
          </w:divBdr>
          <w:divsChild>
            <w:div w:id="5218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39999">
      <w:bodyDiv w:val="1"/>
      <w:marLeft w:val="0"/>
      <w:marRight w:val="0"/>
      <w:marTop w:val="0"/>
      <w:marBottom w:val="0"/>
      <w:divBdr>
        <w:top w:val="none" w:sz="0" w:space="0" w:color="auto"/>
        <w:left w:val="none" w:sz="0" w:space="0" w:color="auto"/>
        <w:bottom w:val="none" w:sz="0" w:space="0" w:color="auto"/>
        <w:right w:val="none" w:sz="0" w:space="0" w:color="auto"/>
      </w:divBdr>
    </w:div>
    <w:div w:id="1069503705">
      <w:bodyDiv w:val="1"/>
      <w:marLeft w:val="0"/>
      <w:marRight w:val="0"/>
      <w:marTop w:val="0"/>
      <w:marBottom w:val="0"/>
      <w:divBdr>
        <w:top w:val="none" w:sz="0" w:space="0" w:color="auto"/>
        <w:left w:val="none" w:sz="0" w:space="0" w:color="auto"/>
        <w:bottom w:val="none" w:sz="0" w:space="0" w:color="auto"/>
        <w:right w:val="none" w:sz="0" w:space="0" w:color="auto"/>
      </w:divBdr>
    </w:div>
    <w:div w:id="1074011585">
      <w:bodyDiv w:val="1"/>
      <w:marLeft w:val="0"/>
      <w:marRight w:val="0"/>
      <w:marTop w:val="0"/>
      <w:marBottom w:val="0"/>
      <w:divBdr>
        <w:top w:val="none" w:sz="0" w:space="0" w:color="auto"/>
        <w:left w:val="none" w:sz="0" w:space="0" w:color="auto"/>
        <w:bottom w:val="none" w:sz="0" w:space="0" w:color="auto"/>
        <w:right w:val="none" w:sz="0" w:space="0" w:color="auto"/>
      </w:divBdr>
      <w:divsChild>
        <w:div w:id="502166601">
          <w:marLeft w:val="0"/>
          <w:marRight w:val="0"/>
          <w:marTop w:val="0"/>
          <w:marBottom w:val="0"/>
          <w:divBdr>
            <w:top w:val="none" w:sz="0" w:space="0" w:color="auto"/>
            <w:left w:val="none" w:sz="0" w:space="0" w:color="auto"/>
            <w:bottom w:val="none" w:sz="0" w:space="0" w:color="auto"/>
            <w:right w:val="none" w:sz="0" w:space="0" w:color="auto"/>
          </w:divBdr>
          <w:divsChild>
            <w:div w:id="1075084157">
              <w:marLeft w:val="0"/>
              <w:marRight w:val="0"/>
              <w:marTop w:val="0"/>
              <w:marBottom w:val="0"/>
              <w:divBdr>
                <w:top w:val="none" w:sz="0" w:space="0" w:color="auto"/>
                <w:left w:val="none" w:sz="0" w:space="0" w:color="auto"/>
                <w:bottom w:val="none" w:sz="0" w:space="0" w:color="auto"/>
                <w:right w:val="none" w:sz="0" w:space="0" w:color="auto"/>
              </w:divBdr>
            </w:div>
          </w:divsChild>
        </w:div>
        <w:div w:id="338386088">
          <w:marLeft w:val="0"/>
          <w:marRight w:val="0"/>
          <w:marTop w:val="0"/>
          <w:marBottom w:val="0"/>
          <w:divBdr>
            <w:top w:val="none" w:sz="0" w:space="0" w:color="auto"/>
            <w:left w:val="none" w:sz="0" w:space="0" w:color="auto"/>
            <w:bottom w:val="none" w:sz="0" w:space="0" w:color="auto"/>
            <w:right w:val="none" w:sz="0" w:space="0" w:color="auto"/>
          </w:divBdr>
          <w:divsChild>
            <w:div w:id="201903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43285">
      <w:bodyDiv w:val="1"/>
      <w:marLeft w:val="0"/>
      <w:marRight w:val="0"/>
      <w:marTop w:val="0"/>
      <w:marBottom w:val="0"/>
      <w:divBdr>
        <w:top w:val="none" w:sz="0" w:space="0" w:color="auto"/>
        <w:left w:val="none" w:sz="0" w:space="0" w:color="auto"/>
        <w:bottom w:val="none" w:sz="0" w:space="0" w:color="auto"/>
        <w:right w:val="none" w:sz="0" w:space="0" w:color="auto"/>
      </w:divBdr>
    </w:div>
    <w:div w:id="181097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earchgate.net/profile/Saeed-Bozorgmehr-Nia-2/publication/373138183_Achieving_Realistic_Cost_Estimates_in_Building_Construction_Projects_A_Reliability_Assessment_of_Pre-Construction_Stage_Cost_Estimates/links/64dbab80ad846e2882940f62/Achieving-Realistic-Cost-Estimates-in-Building-Construction-Projects-A-Reliability-Assessment-of-Pre-Construction-Stage-Cost-Estimates.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rofile/Mohamed-Abdelhamid-4/publication/347361552_Improving_cost_estimation_in_construction_projects/links/6324458a0a70852150fb2022/Improving-cost-estimation-in-construction-projects.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researchportal.port.ac.uk/files/84969800/Enhancing_accuracy_in_construction_overhead_cost_estimation.pdf" TargetMode="External"/><Relationship Id="rId4" Type="http://schemas.openxmlformats.org/officeDocument/2006/relationships/settings" Target="settings.xml"/><Relationship Id="rId9" Type="http://schemas.openxmlformats.org/officeDocument/2006/relationships/hyperlink" Target="https://www.researchgate.net/profile/Lamiaa-Mohamed-4/publication/353147794_Factors_Affecting_the_Accuracy_of_Construction_Project_Cost_Estimation_in_Egypt/links/60e9afeb30e8e50c01f79773/Factors-Affecting-the-Accuracy-of-Construction-Project-Cost-Estimation-in-Egypt.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84AAC-C806-4560-A603-285DE98FD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10</Pages>
  <Words>2430</Words>
  <Characters>13855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Alflamrzii</dc:creator>
  <cp:keywords/>
  <dc:description/>
  <cp:lastModifiedBy>Rayyan Al Naqbi</cp:lastModifiedBy>
  <cp:revision>6</cp:revision>
  <dcterms:created xsi:type="dcterms:W3CDTF">2026-01-24T15:36:00Z</dcterms:created>
  <dcterms:modified xsi:type="dcterms:W3CDTF">2026-01-26T15:23:00Z</dcterms:modified>
</cp:coreProperties>
</file>