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91"/>
        <w:gridCol w:w="3245"/>
        <w:gridCol w:w="3514"/>
      </w:tblGrid>
      <w:tr w:rsidR="0042292B" w:rsidRPr="0042292B" w14:paraId="2C6DBC03" w14:textId="77777777" w:rsidTr="00422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B9773" w14:textId="77777777" w:rsidR="0042292B" w:rsidRPr="0042292B" w:rsidRDefault="0042292B" w:rsidP="0042292B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CCDF3FD" w14:textId="77777777" w:rsidR="0042292B" w:rsidRPr="0042292B" w:rsidRDefault="0042292B" w:rsidP="0042292B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Helpful to achieving the objective</w:t>
            </w:r>
          </w:p>
        </w:tc>
        <w:tc>
          <w:tcPr>
            <w:tcW w:w="0" w:type="auto"/>
            <w:hideMark/>
          </w:tcPr>
          <w:p w14:paraId="14160941" w14:textId="77777777" w:rsidR="0042292B" w:rsidRPr="0042292B" w:rsidRDefault="0042292B" w:rsidP="0042292B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Hamper achieving the objective</w:t>
            </w:r>
          </w:p>
        </w:tc>
      </w:tr>
      <w:tr w:rsidR="0042292B" w:rsidRPr="0042292B" w14:paraId="0C2BAEA1" w14:textId="77777777" w:rsidTr="00422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277D0" w14:textId="77777777" w:rsidR="0042292B" w:rsidRPr="0042292B" w:rsidRDefault="0042292B" w:rsidP="0042292B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 xml:space="preserve">Internal </w:t>
            </w:r>
            <w:proofErr w:type="gramStart"/>
            <w:r w:rsidRPr="0042292B">
              <w:rPr>
                <w:rFonts w:asciiTheme="majorBidi" w:hAnsiTheme="majorBidi" w:cstheme="majorBidi"/>
              </w:rPr>
              <w:t>origin(</w:t>
            </w:r>
            <w:proofErr w:type="gramEnd"/>
            <w:r w:rsidRPr="0042292B">
              <w:rPr>
                <w:rFonts w:asciiTheme="majorBidi" w:hAnsiTheme="majorBidi" w:cstheme="majorBidi"/>
              </w:rPr>
              <w:t>attributes of the system)</w:t>
            </w:r>
          </w:p>
        </w:tc>
        <w:tc>
          <w:tcPr>
            <w:tcW w:w="0" w:type="auto"/>
            <w:hideMark/>
          </w:tcPr>
          <w:p w14:paraId="06C964A4" w14:textId="77777777" w:rsidR="0042292B" w:rsidRDefault="0042292B" w:rsidP="0042292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292B">
              <w:rPr>
                <w:rFonts w:asciiTheme="majorBidi" w:hAnsiTheme="majorBidi" w:cstheme="majorBidi"/>
                <w:b/>
                <w:bCs/>
              </w:rPr>
              <w:t>Strengths</w:t>
            </w:r>
          </w:p>
          <w:p w14:paraId="6BB1CFAE" w14:textId="1F792D3E" w:rsidR="0042292B" w:rsidRDefault="0042292B" w:rsidP="0042292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1. Strong motivation to understand real-world applications of Machine Learning</w:t>
            </w:r>
          </w:p>
          <w:p w14:paraId="1E3423FA" w14:textId="77777777" w:rsidR="0042292B" w:rsidRDefault="0042292B" w:rsidP="0042292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2. Willingness to reflect critically and seek feedback</w:t>
            </w:r>
          </w:p>
          <w:p w14:paraId="0D4B2D4C" w14:textId="77269522" w:rsidR="0042292B" w:rsidRPr="0042292B" w:rsidRDefault="0042292B" w:rsidP="0042292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3. Growing confidence in tools like Python and R</w:t>
            </w:r>
          </w:p>
        </w:tc>
        <w:tc>
          <w:tcPr>
            <w:tcW w:w="0" w:type="auto"/>
            <w:hideMark/>
          </w:tcPr>
          <w:p w14:paraId="431152BA" w14:textId="77777777" w:rsidR="0042292B" w:rsidRDefault="0042292B" w:rsidP="0042292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292B">
              <w:rPr>
                <w:rFonts w:asciiTheme="majorBidi" w:hAnsiTheme="majorBidi" w:cstheme="majorBidi"/>
                <w:b/>
                <w:bCs/>
              </w:rPr>
              <w:t>Weaknesses / Areas for further development</w:t>
            </w:r>
          </w:p>
          <w:p w14:paraId="23397390" w14:textId="77777777" w:rsidR="0042292B" w:rsidRDefault="0042292B" w:rsidP="0042292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1. Initial difficulty in interpreting statistical findings</w:t>
            </w:r>
          </w:p>
          <w:p w14:paraId="6D841D88" w14:textId="77777777" w:rsidR="0042292B" w:rsidRDefault="0042292B" w:rsidP="0042292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2. Limited experience in selecting optimal ML models for varied datasets</w:t>
            </w:r>
          </w:p>
          <w:p w14:paraId="18158212" w14:textId="6E1317C7" w:rsidR="0042292B" w:rsidRPr="0042292B" w:rsidRDefault="0042292B" w:rsidP="0042292B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3. Time management when balancing independent learning and coursework deadlines</w:t>
            </w:r>
          </w:p>
        </w:tc>
      </w:tr>
      <w:tr w:rsidR="0042292B" w:rsidRPr="0042292B" w14:paraId="0C57B1ED" w14:textId="77777777" w:rsidTr="00422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711E9" w14:textId="77777777" w:rsidR="0042292B" w:rsidRPr="0042292B" w:rsidRDefault="0042292B" w:rsidP="0042292B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 xml:space="preserve">External </w:t>
            </w:r>
            <w:proofErr w:type="gramStart"/>
            <w:r w:rsidRPr="0042292B">
              <w:rPr>
                <w:rFonts w:asciiTheme="majorBidi" w:hAnsiTheme="majorBidi" w:cstheme="majorBidi"/>
              </w:rPr>
              <w:t>origin(</w:t>
            </w:r>
            <w:proofErr w:type="gramEnd"/>
            <w:r w:rsidRPr="0042292B">
              <w:rPr>
                <w:rFonts w:asciiTheme="majorBidi" w:hAnsiTheme="majorBidi" w:cstheme="majorBidi"/>
              </w:rPr>
              <w:t>attributes of the environment)</w:t>
            </w:r>
          </w:p>
        </w:tc>
        <w:tc>
          <w:tcPr>
            <w:tcW w:w="0" w:type="auto"/>
            <w:hideMark/>
          </w:tcPr>
          <w:p w14:paraId="1463ADB2" w14:textId="77777777" w:rsidR="0042292B" w:rsidRDefault="0042292B" w:rsidP="0042292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292B">
              <w:rPr>
                <w:rFonts w:asciiTheme="majorBidi" w:hAnsiTheme="majorBidi" w:cstheme="majorBidi"/>
                <w:b/>
                <w:bCs/>
              </w:rPr>
              <w:t>Opportunities</w:t>
            </w:r>
          </w:p>
          <w:p w14:paraId="7FF77094" w14:textId="77777777" w:rsidR="0042292B" w:rsidRDefault="0042292B" w:rsidP="0042292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1. Access to supportive tutors and lab resources</w:t>
            </w:r>
          </w:p>
          <w:p w14:paraId="68111415" w14:textId="77777777" w:rsidR="0042292B" w:rsidRDefault="0042292B" w:rsidP="0042292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2. Exposure to cutting-edge AI trends through course materials (Bishop &amp; Bishop, 2024)</w:t>
            </w:r>
          </w:p>
          <w:p w14:paraId="0FD6CCB2" w14:textId="52A6E7A2" w:rsidR="0042292B" w:rsidRPr="0042292B" w:rsidRDefault="0042292B" w:rsidP="0042292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3. Peer collaboration during project work and group assignments</w:t>
            </w:r>
          </w:p>
        </w:tc>
        <w:tc>
          <w:tcPr>
            <w:tcW w:w="0" w:type="auto"/>
            <w:hideMark/>
          </w:tcPr>
          <w:p w14:paraId="0DB5BB9B" w14:textId="77777777" w:rsidR="0042292B" w:rsidRDefault="0042292B" w:rsidP="0042292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292B">
              <w:rPr>
                <w:rFonts w:asciiTheme="majorBidi" w:hAnsiTheme="majorBidi" w:cstheme="majorBidi"/>
                <w:b/>
                <w:bCs/>
              </w:rPr>
              <w:t>Threats</w:t>
            </w:r>
          </w:p>
          <w:p w14:paraId="3EF42A66" w14:textId="77777777" w:rsidR="0042292B" w:rsidRDefault="0042292B" w:rsidP="0042292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1. Fast-paced nature of the module may lead to cognitive overload</w:t>
            </w:r>
          </w:p>
          <w:p w14:paraId="2A525E09" w14:textId="77777777" w:rsidR="0042292B" w:rsidRDefault="0042292B" w:rsidP="0042292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2. Potential for technical issues or lack of access to required software outside lab hours</w:t>
            </w:r>
          </w:p>
          <w:p w14:paraId="3E779338" w14:textId="380B7348" w:rsidR="0042292B" w:rsidRPr="0042292B" w:rsidRDefault="0042292B" w:rsidP="0042292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2292B">
              <w:rPr>
                <w:rFonts w:asciiTheme="majorBidi" w:hAnsiTheme="majorBidi" w:cstheme="majorBidi"/>
              </w:rPr>
              <w:t>3. Risk of miscommunication in group tasks affecting final outcomes</w:t>
            </w:r>
          </w:p>
        </w:tc>
      </w:tr>
    </w:tbl>
    <w:p w14:paraId="23F61FC4" w14:textId="77777777" w:rsidR="00EA1A0D" w:rsidRPr="0042292B" w:rsidRDefault="00EA1A0D" w:rsidP="0042292B">
      <w:pPr>
        <w:jc w:val="both"/>
        <w:rPr>
          <w:rFonts w:asciiTheme="majorBidi" w:hAnsiTheme="majorBidi" w:cstheme="majorBidi"/>
        </w:rPr>
      </w:pPr>
    </w:p>
    <w:sectPr w:rsidR="00EA1A0D" w:rsidRPr="0042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2B"/>
    <w:rsid w:val="0042292B"/>
    <w:rsid w:val="007024D0"/>
    <w:rsid w:val="00783F75"/>
    <w:rsid w:val="009640A3"/>
    <w:rsid w:val="00A72A4B"/>
    <w:rsid w:val="00E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870B"/>
  <w15:chartTrackingRefBased/>
  <w15:docId w15:val="{38C0F8D7-61BD-4C75-BE27-AD72B108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2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2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2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2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2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2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92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2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2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92B"/>
    <w:rPr>
      <w:b/>
      <w:bCs/>
      <w:smallCaps/>
      <w:color w:val="2E74B5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422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22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D5F25FD-3E96-4947-A84C-947061FBE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hamadhassan109@gmail.com</dc:creator>
  <cp:keywords/>
  <dc:description/>
  <cp:lastModifiedBy>hamadhassan109@gmail.com</cp:lastModifiedBy>
  <cp:revision>1</cp:revision>
  <dcterms:created xsi:type="dcterms:W3CDTF">2025-07-20T23:04:00Z</dcterms:created>
  <dcterms:modified xsi:type="dcterms:W3CDTF">2025-07-20T23:05:00Z</dcterms:modified>
</cp:coreProperties>
</file>