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Modulo di Informativa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Ricerca </w:t>
      </w: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w:t>
      </w:r>
      <w:r w:rsidDel="00000000" w:rsidR="00000000" w:rsidRPr="00000000">
        <w:rPr>
          <w:b w:val="1"/>
          <w:sz w:val="22"/>
          <w:szCs w:val="22"/>
          <w:u w:val="single"/>
          <w:rtl w:val="0"/>
        </w:rPr>
        <w:t xml:space="preserve">Training Reaction Tool</w:t>
      </w: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informativa per i partecipanti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Vorremmo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invitarti 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essere parte di questo progetto di ricerca. Puoi accettare di farne parte soltanto se lo vuoi. Se scegli di non prenderne parte non ci sarà alcuna conseguenza negativa per te e non ne sentirai più parlare.</w:t>
      </w:r>
    </w:p>
    <w:p w:rsidR="00000000" w:rsidDel="00000000" w:rsidP="00000000" w:rsidRDefault="00000000" w:rsidRPr="00000000" w14:paraId="00000006">
      <w:pPr>
        <w:jc w:val="both"/>
        <w:rPr>
          <w:sz w:val="22"/>
          <w:szCs w:val="22"/>
        </w:rPr>
      </w:pPr>
      <w:r w:rsidDel="00000000" w:rsidR="00000000" w:rsidRPr="00000000">
        <w:rPr>
          <w:sz w:val="22"/>
          <w:szCs w:val="22"/>
          <w:rtl w:val="0"/>
        </w:rPr>
        <w:t xml:space="preserve">Per favore, leggi attentamente le seguenti informazioni prima di decidere di prendere parte alla ricerca in oggetto: esse spiegano perché la ricerca sta venendo condotta e che cosa ti verrà richiesto di fare se ne prenderai parte. Per favore non esitare a chiedere se c’è qualcosa che non ti è chiaro riguardo alla ricerca o se vuoi avere più dettagli a riguardo.</w:t>
      </w:r>
    </w:p>
    <w:p w:rsidR="00000000" w:rsidDel="00000000" w:rsidP="00000000" w:rsidRDefault="00000000" w:rsidRPr="00000000" w14:paraId="00000007">
      <w:pPr>
        <w:jc w:val="both"/>
        <w:rPr>
          <w:sz w:val="22"/>
          <w:szCs w:val="22"/>
        </w:rPr>
      </w:pPr>
      <w:r w:rsidDel="00000000" w:rsidR="00000000" w:rsidRPr="00000000">
        <w:rPr>
          <w:sz w:val="22"/>
          <w:szCs w:val="22"/>
          <w:rtl w:val="0"/>
        </w:rPr>
        <w:t xml:space="preserve">Se deciderai di prendere parte ti verrà chiesto di firmare il foglio di consenso che trovi in allegato il che dice che tu sei d’accordo a prendere parte alla ricerca.</w:t>
      </w:r>
    </w:p>
    <w:p w:rsidR="00000000" w:rsidDel="00000000" w:rsidP="00000000" w:rsidRDefault="00000000" w:rsidRPr="00000000" w14:paraId="00000008">
      <w:pPr>
        <w:jc w:val="both"/>
        <w:rPr>
          <w:sz w:val="22"/>
          <w:szCs w:val="22"/>
        </w:rPr>
      </w:pPr>
      <w:r w:rsidDel="00000000" w:rsidR="00000000" w:rsidRPr="00000000">
        <w:rPr>
          <w:sz w:val="22"/>
          <w:szCs w:val="22"/>
          <w:rtl w:val="0"/>
        </w:rPr>
        <w:t xml:space="preserve">Sarai sempre in tempo per interrompere la ricerca e non dovrai dare nessuna spiegazione sulla tua scelta.</w:t>
      </w:r>
    </w:p>
    <w:p w:rsidR="00000000" w:rsidDel="00000000" w:rsidP="00000000" w:rsidRDefault="00000000" w:rsidRPr="00000000" w14:paraId="00000009">
      <w:pPr>
        <w:jc w:val="both"/>
        <w:rPr>
          <w:sz w:val="22"/>
          <w:szCs w:val="22"/>
        </w:rPr>
      </w:pPr>
      <w:r w:rsidDel="00000000" w:rsidR="00000000" w:rsidRPr="00000000">
        <w:rPr>
          <w:rtl w:val="0"/>
        </w:rPr>
      </w:r>
    </w:p>
    <w:p w:rsidR="00000000" w:rsidDel="00000000" w:rsidP="00000000" w:rsidRDefault="00000000" w:rsidRPr="00000000" w14:paraId="0000000A">
      <w:pPr>
        <w:jc w:val="both"/>
        <w:rPr>
          <w:b w:val="1"/>
          <w:sz w:val="22"/>
          <w:szCs w:val="22"/>
        </w:rPr>
      </w:pPr>
      <w:r w:rsidDel="00000000" w:rsidR="00000000" w:rsidRPr="00000000">
        <w:rPr>
          <w:b w:val="1"/>
          <w:sz w:val="22"/>
          <w:szCs w:val="22"/>
          <w:rtl w:val="0"/>
        </w:rPr>
        <w:t xml:space="preserve">Procedura</w:t>
      </w:r>
    </w:p>
    <w:p w:rsidR="00000000" w:rsidDel="00000000" w:rsidP="00000000" w:rsidRDefault="00000000" w:rsidRPr="00000000" w14:paraId="0000000B">
      <w:pPr>
        <w:jc w:val="both"/>
        <w:rPr>
          <w:sz w:val="22"/>
          <w:szCs w:val="22"/>
        </w:rPr>
      </w:pPr>
      <w:r w:rsidDel="00000000" w:rsidR="00000000" w:rsidRPr="00000000">
        <w:rPr>
          <w:sz w:val="22"/>
          <w:szCs w:val="22"/>
          <w:rtl w:val="0"/>
        </w:rPr>
        <w:t xml:space="preserve">Lo scopo di questa ricerca è indagare i tempi di reazione e la coordinazione mano-occhio.. </w:t>
      </w:r>
    </w:p>
    <w:p w:rsidR="00000000" w:rsidDel="00000000" w:rsidP="00000000" w:rsidRDefault="00000000" w:rsidRPr="00000000" w14:paraId="0000000C">
      <w:pPr>
        <w:jc w:val="both"/>
        <w:rPr>
          <w:sz w:val="22"/>
          <w:szCs w:val="22"/>
        </w:rPr>
      </w:pPr>
      <w:r w:rsidDel="00000000" w:rsidR="00000000" w:rsidRPr="00000000">
        <w:rPr>
          <w:sz w:val="22"/>
          <w:szCs w:val="22"/>
          <w:rtl w:val="0"/>
        </w:rPr>
        <w:t xml:space="preserve">Per raggiungere questo scopo, l’esperimento prevede la misurazione del tempo a te necessario per afferrare due palline che saranno rilasciate verso il suolo a seguito di diversi stimoli sensoriali.</w:t>
      </w:r>
    </w:p>
    <w:p w:rsidR="00000000" w:rsidDel="00000000" w:rsidP="00000000" w:rsidRDefault="00000000" w:rsidRPr="00000000" w14:paraId="0000000D">
      <w:pPr>
        <w:jc w:val="both"/>
        <w:rPr>
          <w:sz w:val="22"/>
          <w:szCs w:val="22"/>
        </w:rPr>
      </w:pPr>
      <w:r w:rsidDel="00000000" w:rsidR="00000000" w:rsidRPr="00000000">
        <w:rPr>
          <w:sz w:val="22"/>
          <w:szCs w:val="22"/>
          <w:rtl w:val="0"/>
        </w:rPr>
        <w:t xml:space="preserve">L’esperimento è composto dai seguenti step:</w:t>
      </w:r>
    </w:p>
    <w:p w:rsidR="00000000" w:rsidDel="00000000" w:rsidP="00000000" w:rsidRDefault="00000000" w:rsidRPr="00000000" w14:paraId="0000000E">
      <w:pPr>
        <w:numPr>
          <w:ilvl w:val="0"/>
          <w:numId w:val="2"/>
        </w:numPr>
        <w:ind w:left="720" w:hanging="360"/>
        <w:jc w:val="both"/>
        <w:rPr>
          <w:sz w:val="22"/>
          <w:szCs w:val="22"/>
          <w:u w:val="none"/>
        </w:rPr>
      </w:pPr>
      <w:r w:rsidDel="00000000" w:rsidR="00000000" w:rsidRPr="00000000">
        <w:rPr>
          <w:sz w:val="22"/>
          <w:szCs w:val="22"/>
          <w:rtl w:val="0"/>
        </w:rPr>
        <w:t xml:space="preserve">ti saranno presentati diversi stimoli (sonori, uditivo e tattile) per prendere confidenza con essi;</w:t>
      </w:r>
    </w:p>
    <w:p w:rsidR="00000000" w:rsidDel="00000000" w:rsidP="00000000" w:rsidRDefault="00000000" w:rsidRPr="00000000" w14:paraId="0000000F">
      <w:pPr>
        <w:numPr>
          <w:ilvl w:val="0"/>
          <w:numId w:val="2"/>
        </w:numPr>
        <w:ind w:left="720" w:hanging="360"/>
        <w:jc w:val="both"/>
        <w:rPr>
          <w:sz w:val="22"/>
          <w:szCs w:val="22"/>
          <w:u w:val="none"/>
        </w:rPr>
      </w:pPr>
      <w:r w:rsidDel="00000000" w:rsidR="00000000" w:rsidRPr="00000000">
        <w:rPr>
          <w:sz w:val="22"/>
          <w:szCs w:val="22"/>
          <w:rtl w:val="0"/>
        </w:rPr>
        <w:t xml:space="preserve">avrai l’opportunità di eseguire una prova composta da stimolo a cui seguirà il rilascio delle palline;</w:t>
      </w:r>
    </w:p>
    <w:p w:rsidR="00000000" w:rsidDel="00000000" w:rsidP="00000000" w:rsidRDefault="00000000" w:rsidRPr="00000000" w14:paraId="00000010">
      <w:pPr>
        <w:numPr>
          <w:ilvl w:val="0"/>
          <w:numId w:val="2"/>
        </w:numPr>
        <w:ind w:left="720" w:hanging="360"/>
        <w:jc w:val="both"/>
        <w:rPr>
          <w:sz w:val="22"/>
          <w:szCs w:val="22"/>
          <w:u w:val="none"/>
        </w:rPr>
      </w:pPr>
      <w:r w:rsidDel="00000000" w:rsidR="00000000" w:rsidRPr="00000000">
        <w:rPr>
          <w:sz w:val="22"/>
          <w:szCs w:val="22"/>
          <w:rtl w:val="0"/>
        </w:rPr>
        <w:t xml:space="preserve">eseguirai otto prove di seguito. Esse prevedono la presentazione di uno stimolo (sonoro, uditivo, tattile o misto) a seguito del quale due palline saranno rilasciate. In tutti i casi, il tuo obiettivo è afferrare le palline il più velocemente e accuratamente possibile.</w:t>
      </w:r>
    </w:p>
    <w:p w:rsidR="00000000" w:rsidDel="00000000" w:rsidP="00000000" w:rsidRDefault="00000000" w:rsidRPr="00000000" w14:paraId="00000011">
      <w:pPr>
        <w:ind w:left="720" w:firstLine="0"/>
        <w:jc w:val="both"/>
        <w:rPr>
          <w:sz w:val="22"/>
          <w:szCs w:val="22"/>
        </w:rPr>
      </w:pPr>
      <w:r w:rsidDel="00000000" w:rsidR="00000000" w:rsidRPr="00000000">
        <w:rPr>
          <w:sz w:val="22"/>
          <w:szCs w:val="22"/>
          <w:rtl w:val="0"/>
        </w:rPr>
        <w:t xml:space="preserve">In queste prove le tue performance (tempo di reazione e cattura o meno delle palline) saranno misurate e registrate.</w:t>
      </w:r>
    </w:p>
    <w:p w:rsidR="00000000" w:rsidDel="00000000" w:rsidP="00000000" w:rsidRDefault="00000000" w:rsidRPr="00000000" w14:paraId="00000012">
      <w:pPr>
        <w:ind w:left="720" w:firstLine="0"/>
        <w:jc w:val="both"/>
        <w:rPr>
          <w:sz w:val="22"/>
          <w:szCs w:val="22"/>
        </w:rPr>
      </w:pPr>
      <w:r w:rsidDel="00000000" w:rsidR="00000000" w:rsidRPr="00000000">
        <w:rPr>
          <w:rtl w:val="0"/>
        </w:rPr>
      </w:r>
    </w:p>
    <w:p w:rsidR="00000000" w:rsidDel="00000000" w:rsidP="00000000" w:rsidRDefault="00000000" w:rsidRPr="00000000" w14:paraId="00000013">
      <w:pPr>
        <w:ind w:left="0" w:firstLine="0"/>
        <w:jc w:val="both"/>
        <w:rPr>
          <w:sz w:val="22"/>
          <w:szCs w:val="22"/>
        </w:rPr>
      </w:pPr>
      <w:r w:rsidDel="00000000" w:rsidR="00000000" w:rsidRPr="00000000">
        <w:rPr>
          <w:sz w:val="22"/>
          <w:szCs w:val="22"/>
          <w:rtl w:val="0"/>
        </w:rPr>
        <w:t xml:space="preserve">Per permetterti di usare lo strumento con scopo di allenamento, sul database i risultati delle tue prove saranno indicizzati con il tuo Username. Esso sarà deciso da te ad inizio dell’esperimento insieme ad una Password segreta. In questo modo i tuoi dati saranno accessibili solo da te e da noi per scopi limitati alla presente ricerca.</w:t>
      </w:r>
    </w:p>
    <w:p w:rsidR="00000000" w:rsidDel="00000000" w:rsidP="00000000" w:rsidRDefault="00000000" w:rsidRPr="00000000" w14:paraId="00000014">
      <w:pPr>
        <w:ind w:left="0" w:firstLine="0"/>
        <w:jc w:val="both"/>
        <w:rPr>
          <w:sz w:val="22"/>
          <w:szCs w:val="22"/>
        </w:rPr>
      </w:pPr>
      <w:r w:rsidDel="00000000" w:rsidR="00000000" w:rsidRPr="00000000">
        <w:rPr>
          <w:sz w:val="22"/>
          <w:szCs w:val="22"/>
          <w:rtl w:val="0"/>
        </w:rPr>
        <w:t xml:space="preserve">I dati non saranno mai analizzati singolarmente ma solo in modo aggregato per estrarre statistiche di carattere generale sui tempi di reazione a seguito di diversi tipi di stimoli.</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Consenso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 a te decidere se prendere parte alla ricerca o meno. Se decidi di prendere parte alla ricerca ti verrà dato questo foglio di informativa da tenere con te e ti verrà chiesto di firmare un documento in cui darai il tuo consenso.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Nel caso in cui tu abbia delle domande o dubbi riguardo al modo in cui questa ricerca è stata condotta per favore contatta prima di tutto il ricercatore responsabile di essa. Se questo tentativo non va a buon fine o non è appropriato, per favore contatta il Prof. Luca Turchet: </w:t>
      </w:r>
      <w:hyperlink r:id="rId7">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luca.turchet@unitn.it</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Modulo di consenso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favore completa questo documento dopo aver letto il Modulo di Informativa e/o aver ascoltato una spiegazione della ricerca.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Titolo della ricerca: </w:t>
      </w:r>
      <w:r w:rsidDel="00000000" w:rsidR="00000000" w:rsidRPr="00000000">
        <w:rPr>
          <w:b w:val="1"/>
          <w:sz w:val="22"/>
          <w:szCs w:val="22"/>
          <w:u w:val="single"/>
          <w:rtl w:val="0"/>
        </w:rPr>
        <w:t xml:space="preserve">“Training Reaction Tool”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 ringraziamo per aver considerato di prendere parte a questa ricerca. La persona che conduce questa ricerca deve averti spiegato la procedura prima che tu dia il tuo consenso a prenderne parte.</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dopo aver letto il Modulo di Informativa o dopo aver ascoltato la spiegazione del ricercatore avrai qualche domanda, per favore non esitare a chiedere spiegazioni al ricercatore prima di prendere parte alla ricerca. Ti verrà data una copia di questo Modulo di Consenso da conservare a cui potrai fare riferimento ad ogni momento.</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Sono consapevole che, se decido che ad ogni momento durante la ricerca non voglio più proseguire, posso informare il ricercatore coinvolto e interrompere la ricerca immediatamente.</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 il mio consenso all’elaborazione delle mie informazioni personali per gli scopi di questa ricerca. Sono consapevole che tali informazioni saranno trattate in modo strettamente confidenziale ed in accordo con il Regolamento UE 2016/679 “Regolamento Generale sulla protezione dei dati personali”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Dichiarazione del partecipante: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 ___________________________________________ confermo che la ricerca dal titolo di cui sopra mi è stata spiegata in modo per me soddisfacente e sono d’accordo a prendere parte ad essa. Ho letto le note di questo documento e del Modulo di Informativa che riguardano la ricerca e ho compreso che cosa tale ricerca comporta.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Firma:</w:t>
        <w:tab/>
      </w:r>
      <w:r w:rsidDel="00000000" w:rsidR="00000000" w:rsidRPr="00000000">
        <w:rPr>
          <w:rFonts w:ascii="Oswald" w:cs="Oswald" w:eastAsia="Oswald" w:hAnsi="Oswald"/>
          <w:b w:val="0"/>
          <w:i w:val="0"/>
          <w:smallCaps w:val="0"/>
          <w:strike w:val="0"/>
          <w:color w:val="000000"/>
          <w:sz w:val="24"/>
          <w:szCs w:val="24"/>
          <w:u w:val="none"/>
          <w:shd w:fill="auto" w:val="clear"/>
          <w:vertAlign w:val="baseline"/>
          <w:rtl w:val="0"/>
        </w:rPr>
        <w:t xml:space="preserve">_______________________________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Data: </w:t>
      </w:r>
      <w:r w:rsidDel="00000000" w:rsidR="00000000" w:rsidRPr="00000000">
        <w:rPr>
          <w:rFonts w:ascii="Oswald" w:cs="Oswald" w:eastAsia="Oswald" w:hAnsi="Oswald"/>
          <w:b w:val="0"/>
          <w:i w:val="0"/>
          <w:smallCaps w:val="0"/>
          <w:strike w:val="0"/>
          <w:color w:val="000000"/>
          <w:sz w:val="24"/>
          <w:szCs w:val="24"/>
          <w:u w:val="none"/>
          <w:shd w:fill="auto" w:val="clear"/>
          <w:vertAlign w:val="baseline"/>
          <w:rtl w:val="0"/>
        </w:rPr>
        <w:t xml:space="preserve">_________________________</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Nel caso in cui il partecipante è un minorenne, la persona che ne fa le veci è ___________________________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Firma:</w:t>
        <w:tab/>
      </w:r>
      <w:r w:rsidDel="00000000" w:rsidR="00000000" w:rsidRPr="00000000">
        <w:rPr>
          <w:rFonts w:ascii="Oswald" w:cs="Oswald" w:eastAsia="Oswald" w:hAnsi="Oswald"/>
          <w:b w:val="0"/>
          <w:i w:val="0"/>
          <w:smallCaps w:val="0"/>
          <w:strike w:val="0"/>
          <w:color w:val="000000"/>
          <w:sz w:val="24"/>
          <w:szCs w:val="24"/>
          <w:u w:val="none"/>
          <w:shd w:fill="auto" w:val="clear"/>
          <w:vertAlign w:val="baseline"/>
          <w:rtl w:val="0"/>
        </w:rPr>
        <w:t xml:space="preserve">_______________________________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Data: </w:t>
      </w:r>
      <w:r w:rsidDel="00000000" w:rsidR="00000000" w:rsidRPr="00000000">
        <w:rPr>
          <w:rFonts w:ascii="Oswald" w:cs="Oswald" w:eastAsia="Oswald" w:hAnsi="Oswald"/>
          <w:b w:val="0"/>
          <w:i w:val="0"/>
          <w:smallCaps w:val="0"/>
          <w:strike w:val="0"/>
          <w:color w:val="000000"/>
          <w:sz w:val="24"/>
          <w:szCs w:val="24"/>
          <w:u w:val="none"/>
          <w:shd w:fill="auto" w:val="clear"/>
          <w:vertAlign w:val="baseline"/>
          <w:rtl w:val="0"/>
        </w:rPr>
        <w:t xml:space="preserve">_________________________</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Dichiarazione del ricercatore:</w:t>
      </w:r>
    </w:p>
    <w:p w:rsidR="00000000" w:rsidDel="00000000" w:rsidP="00000000" w:rsidRDefault="00000000" w:rsidRPr="00000000" w14:paraId="00000037">
      <w:pPr>
        <w:jc w:val="both"/>
        <w:rPr>
          <w:sz w:val="22"/>
          <w:szCs w:val="22"/>
        </w:rPr>
      </w:pPr>
      <w:r w:rsidDel="00000000" w:rsidR="00000000" w:rsidRPr="00000000">
        <w:rPr>
          <w:sz w:val="22"/>
          <w:szCs w:val="22"/>
          <w:rtl w:val="0"/>
        </w:rPr>
        <w:t xml:space="preserve">Io ___________________________________________</w:t>
      </w:r>
      <w:r w:rsidDel="00000000" w:rsidR="00000000" w:rsidRPr="00000000">
        <w:rPr>
          <w:sz w:val="22"/>
          <w:szCs w:val="22"/>
          <w:rtl w:val="0"/>
        </w:rPr>
        <w:t xml:space="preserve"> confermo di aver spiegato attentamente al soggetto partecipante la natura e ogni rischio prevedibile della proposta ricerca</w:t>
      </w:r>
    </w:p>
    <w:p w:rsidR="00000000" w:rsidDel="00000000" w:rsidP="00000000" w:rsidRDefault="00000000" w:rsidRPr="00000000" w14:paraId="00000038">
      <w:pPr>
        <w:jc w:val="both"/>
        <w:rPr>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Signed:</w:t>
        <w:tab/>
      </w:r>
      <w:r w:rsidDel="00000000" w:rsidR="00000000" w:rsidRPr="00000000">
        <w:rPr>
          <w:rFonts w:ascii="Oswald" w:cs="Oswald" w:eastAsia="Oswald" w:hAnsi="Oswald"/>
          <w:b w:val="0"/>
          <w:i w:val="0"/>
          <w:smallCaps w:val="0"/>
          <w:strike w:val="0"/>
          <w:color w:val="000000"/>
          <w:sz w:val="24"/>
          <w:szCs w:val="24"/>
          <w:u w:val="none"/>
          <w:shd w:fill="auto" w:val="clear"/>
          <w:vertAlign w:val="baseline"/>
          <w:rtl w:val="0"/>
        </w:rPr>
        <w:t xml:space="preserve">_______________________________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Date: </w:t>
      </w:r>
      <w:r w:rsidDel="00000000" w:rsidR="00000000" w:rsidRPr="00000000">
        <w:rPr>
          <w:rFonts w:ascii="Oswald" w:cs="Oswald" w:eastAsia="Oswald" w:hAnsi="Oswald"/>
          <w:b w:val="0"/>
          <w:i w:val="0"/>
          <w:smallCaps w:val="0"/>
          <w:strike w:val="0"/>
          <w:color w:val="000000"/>
          <w:sz w:val="24"/>
          <w:szCs w:val="24"/>
          <w:u w:val="none"/>
          <w:shd w:fill="auto" w:val="clear"/>
          <w:vertAlign w:val="baseline"/>
          <w:rtl w:val="0"/>
        </w:rPr>
        <w:t xml:space="preserve">_________________________</w:t>
      </w: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sectPr>
      <w:pgSz w:h="15840" w:w="12240" w:orient="portrait"/>
      <w:pgMar w:bottom="1440" w:top="1440" w:left="1800" w:right="180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33EE"/>
    <w:rPr>
      <w:rFonts w:ascii="Times New Roman" w:cs="Times New Roman" w:eastAsia="DengXian" w:hAnsi="Times New Roman"/>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6589F"/>
    <w:pPr>
      <w:ind w:left="720"/>
      <w:contextualSpacing w:val="1"/>
    </w:pPr>
  </w:style>
  <w:style w:type="character" w:styleId="Hyperlink">
    <w:name w:val="Hyperlink"/>
    <w:basedOn w:val="DefaultParagraphFont"/>
    <w:uiPriority w:val="99"/>
    <w:unhideWhenUsed w:val="1"/>
    <w:rsid w:val="00D53E89"/>
    <w:rPr>
      <w:color w:val="0563c1" w:themeColor="hyperlink"/>
      <w:u w:val="single"/>
    </w:rPr>
  </w:style>
  <w:style w:type="character" w:styleId="UnresolvedMention">
    <w:name w:val="Unresolved Mention"/>
    <w:basedOn w:val="DefaultParagraphFont"/>
    <w:uiPriority w:val="99"/>
    <w:rsid w:val="00D53E89"/>
    <w:rPr>
      <w:color w:val="605e5c"/>
      <w:shd w:color="auto" w:fill="e1dfdd" w:val="clear"/>
    </w:rPr>
  </w:style>
  <w:style w:type="character" w:styleId="FollowedHyperlink">
    <w:name w:val="FollowedHyperlink"/>
    <w:basedOn w:val="DefaultParagraphFont"/>
    <w:uiPriority w:val="99"/>
    <w:semiHidden w:val="1"/>
    <w:unhideWhenUsed w:val="1"/>
    <w:rsid w:val="005E5E34"/>
    <w:rPr>
      <w:color w:val="954f72" w:themeColor="followedHyperlink"/>
      <w:u w:val="single"/>
    </w:rPr>
  </w:style>
  <w:style w:type="paragraph" w:styleId="CM14" w:customStyle="1">
    <w:name w:val="CM14"/>
    <w:basedOn w:val="Normal"/>
    <w:next w:val="Normal"/>
    <w:rsid w:val="008933EE"/>
    <w:pPr>
      <w:widowControl w:val="0"/>
      <w:autoSpaceDE w:val="0"/>
      <w:autoSpaceDN w:val="0"/>
      <w:adjustRightInd w:val="0"/>
      <w:spacing w:after="223"/>
    </w:pPr>
    <w:rPr>
      <w:rFonts w:ascii="Trade Gothic" w:hAnsi="Trade Gothic"/>
      <w:szCs w:val="20"/>
      <w:lang w:eastAsia="en-US" w:val="en-US"/>
    </w:rPr>
  </w:style>
  <w:style w:type="paragraph" w:styleId="Default" w:customStyle="1">
    <w:name w:val="Default"/>
    <w:rsid w:val="008933EE"/>
    <w:pPr>
      <w:widowControl w:val="0"/>
      <w:autoSpaceDE w:val="0"/>
      <w:autoSpaceDN w:val="0"/>
      <w:adjustRightInd w:val="0"/>
    </w:pPr>
    <w:rPr>
      <w:rFonts w:ascii="Trade Gothic" w:cs="Times New Roman" w:eastAsia="DengXian" w:hAnsi="Trade Gothic"/>
      <w:color w:val="000000"/>
      <w:szCs w:val="20"/>
      <w:lang w:val="en-US"/>
    </w:rPr>
  </w:style>
  <w:style w:type="paragraph" w:styleId="CM22" w:customStyle="1">
    <w:name w:val="CM22"/>
    <w:basedOn w:val="Default"/>
    <w:next w:val="Default"/>
    <w:rsid w:val="008933EE"/>
    <w:pPr>
      <w:spacing w:after="333"/>
    </w:pPr>
    <w:rPr>
      <w:color w:val="auto"/>
    </w:rPr>
  </w:style>
  <w:style w:type="paragraph" w:styleId="CM21" w:customStyle="1">
    <w:name w:val="CM21"/>
    <w:basedOn w:val="Default"/>
    <w:next w:val="Default"/>
    <w:rsid w:val="008933EE"/>
    <w:pPr>
      <w:spacing w:after="90"/>
    </w:pPr>
    <w:rPr>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ca.turchet@unit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RbAdb6iBma9FT/aO5LGTBtFuLg==">AMUW2mWKx4z9K1KQA3XbW0ctRFKigAWQ8rBe4/hd8QKQdRESWrPHcny68LBquha2pu66MxTY3guRH+yscsMTMsDqqVCcv3h3QGGtnXlpdURvGbLp507qvzt+4ZSsJwW7CZURwhV5YeEF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2019-02-28T10:59:00Z</dcterms:created>
  <dc:creator>Luca Turchet</dc:creator>
</cp:coreProperties>
</file>