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21  ·  Week 4</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4 review closed + Month 1 review closed (same parseCreateIssue module still unevidenced)</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cs="Calibri"/>
          <w:b w:val="0"/>
          <w:sz w:val="22"/>
        </w:rPr>
        <w:t>Calendar rule (locked): one calendar date = at most one new numbered learning day. This update is 2026-10-10 = Day 21 (new calendar day after Day 20 on 2026-10-09). Day 21 is WEEK 4 REVIEW + first MONTHLY REVIEW — not a seventh parser lecture. Do not invent a numbered day for a missed calendar date. Same-day re-runs must continue Day 21, not open Day 22.</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21 (2026-10-10 — WEEK 4 REVIEW + first MONTHLY REVIEW; new calendar day after Day 20)</w:t>
            </w:r>
          </w:p>
        </w:tc>
      </w:tr>
      <w:tr>
        <w:tc>
          <w:tcPr>
            <w:tcW w:type="dxa" w:w="4706"/>
          </w:tcPr>
          <w:p>
            <w:r>
              <w:rPr>
                <w:rFonts w:ascii="Calibri" w:hAnsi="Calibri" w:cs="Calibri"/>
                <w:b w:val="0"/>
                <w:color w:val="334155"/>
                <w:sz w:val="16"/>
              </w:rPr>
              <w:t>Current Week</w:t>
            </w:r>
          </w:p>
        </w:tc>
        <w:tc>
          <w:tcPr>
            <w:tcW w:type="dxa" w:w="4706"/>
          </w:tcPr>
          <w:p>
            <w:r>
              <w:t>Week 4 closed on time 2/10 (Week 1 overdue 2/10; Week 2 on-time 2/10; Week 3 on-time 2/10). Week 5 plan is evidence-gated.</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15–20 and this review.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1–20 unevidenced). Week 4 + Month 1 closed without artifacts. Week 5 remains implement-the-existing-invariant.</w:t>
            </w:r>
          </w:p>
        </w:tc>
      </w:tr>
      <w:tr>
        <w:tc>
          <w:tcPr>
            <w:tcW w:type="dxa" w:w="4706"/>
          </w:tcPr>
          <w:p>
            <w:r>
              <w:rPr>
                <w:rFonts w:ascii="Calibri" w:hAnsi="Calibri" w:cs="Calibri"/>
                <w:b w:val="0"/>
                <w:color w:val="334155"/>
                <w:sz w:val="16"/>
              </w:rPr>
              <w:t>Mode</w:t>
            </w:r>
          </w:p>
        </w:tc>
        <w:tc>
          <w:tcPr>
            <w:tcW w:type="dxa" w:w="4706"/>
          </w:tcPr>
          <w:p>
            <w:r>
              <w:t>DAILY MODE — Week 4 / Month 1 review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t>Week 4 + Month 1 closed: score evidence, not headings. Day 1 D+30 + Day 2 D+30 explain/compare/apply. No skill upgrades.</w:t>
            </w:r>
          </w:p>
        </w:tc>
      </w:tr>
      <w:tr>
        <w:tc>
          <w:tcPr>
            <w:tcW w:type="dxa" w:w="4706"/>
          </w:tcPr>
          <w:p>
            <w:r>
              <w:rPr>
                <w:rFonts w:ascii="Calibri" w:hAnsi="Calibri" w:cs="Calibri"/>
                <w:b w:val="0"/>
                <w:color w:val="334155"/>
                <w:sz w:val="16"/>
              </w:rPr>
              <w:t>Next milestone</w:t>
            </w:r>
          </w:p>
        </w:tc>
        <w:tc>
          <w:tcPr>
            <w:tcW w:type="dxa" w:w="4706"/>
          </w:tcPr>
          <w:p>
            <w:r>
              <w:t>Day 22 (next calendar day): Week 5 Day 1 — same parseCreateIssue module if still empty. Spaced Day 3 event-loop D+30. Next.js still blocked until Days 4–6 exist.</w:t>
            </w:r>
          </w:p>
        </w:tc>
      </w:tr>
      <w:tr>
        <w:tc>
          <w:tcPr>
            <w:tcW w:type="dxa" w:w="4706"/>
          </w:tcPr>
          <w:p>
            <w:r>
              <w:rPr>
                <w:rFonts w:ascii="Calibri" w:hAnsi="Calibri" w:cs="Calibri"/>
                <w:b w:val="0"/>
                <w:color w:val="334155"/>
                <w:sz w:val="16"/>
              </w:rPr>
              <w:t>Weak areas (matrix)</w:t>
            </w:r>
          </w:p>
        </w:tc>
        <w:tc>
          <w:tcPr>
            <w:tcW w:type="dxa" w:w="4706"/>
          </w:tcPr>
          <w:p>
            <w:r>
              <w:t>Implementation follow-through (four closed weeks + Month 1, 0 artifacts). TypeScript, JS event loop, React/Next, HTTP/REST, Node, auth, Docker, cloud.</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 7 Week 2 review closed + Days 8–13 catch-up assigned + Day 14 Week 3 review closed + Days 15–20 Week 4 checkpoints assigned + Day 21 Week 4/Month 1 review closed (unevidenced)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sz w:val="22"/>
        </w:rPr>
        <w:t>Counts from Section 2 Skill Matrix only: Weak = 19, Developing = 3, Strong = 0. Developing rows are prior-exposure asterisks (PostgreSQL / DSA / AI theory) — not ForgeBoard evidence. Day 21 is Week 4 + Month 1 evidence audit;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sz w:val="22"/>
        </w:rPr>
        <w:t>Insufficient evidence. No completed build tasks, quizzes, or learner notes have been recorded through Day 21. Assigned ≠ progress. Week 4 and Month 1 reviews do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cs="Calibri"/>
          <w:b w:val="0"/>
          <w:sz w:val="22"/>
        </w:rPr>
        <w:t>Skill-improvement trend: still insufficient (0 evidenced builds). Four weekly scores exist and are plotted as scores only — Week 1 = 2/10 (overdue), Week 2 = 2/10 (on time), Week 3 = 2/10 (on time), Week 4 = 2/10 (on time). A flat 2/10 is not improvement. Chart percentages remain withheld.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cs="Calibri"/>
          <w:b w:val="0"/>
          <w:sz w:val="22"/>
        </w:rPr>
        <w:t>Legend: ✓ Completed (demonstrated) · ◐ In progress (assigned/started) · ○ Not started. Foundation / Backend / Security / System Design / AI stay ◐ because Days 1–6 are assigned, not because Month 1 finished a layer. Day 21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Days 8–13 parser catch-up assigned. Weeks 2–4 reviews closed at 2/10. Month 1 closed 2026-10-10 — still no artifact.</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Week 4 / Month 1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Parser still the gated front door (Week 3 named six properties; Days 15–20 were implement days; none implemented).</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 params (Day 5) + query params (Day 6). Days 8–13: failure-as-data + success-path + purity named. Day 1/2 D+30 today: `as` is not a boundary. Still no authn/authz.</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and Day 19 CI-contract interview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and Day 18 cloud-config vs allow-list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collection vs item + offset vs cursor + later hop-ownership / dump-and-stamp named. Month 1 review: named ≠ designed. Still no load-balancer lab.</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20 + Day 1/2 D+30 recitation. No ForgeBoard LLM feature. Month 1 did not start RAG or agents.</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cs="Calibri"/>
          <w:b w:val="0"/>
          <w:sz w:val="22"/>
        </w:rPr>
        <w:t>Status key:  🔴 Weak    🟡 Developing    🟢 Strong. Levels change only with demonstrated evidence. Last reviewed: 2026-10-10 (Day 21 Week 4 + Month 1 review; Day 1 D+30 structural typing + Day 2 D+30 unknown/guards).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2026-10-10</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2026-10-04</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sz w:val="20"/>
              </w:rPr>
              <w:t>2026-10-07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20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8–13 catch-up is the parser in front of them. Week 3 review closed 2026-10-03. Days 15–20 implement-the-invariant — still no file.</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8–13: implement the body parser + honest tests + success-path + closed-set fields + error codes + purity. Days 15–20: implement that invariant. Day 20 spaced focus: Day 6 D+14 dump vs page + Day 13 D+7 no clock/id.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data≠instructions (Day 5) · tool calling must paginate (Day 6) · test theater (Day 9) · hallucinated defaults (Day 10) · enum hallucination (Day 11) · message-grep tests (Day 12) · impure generated parsers (Day 13) · Week 3 AI recitation (Day 14) · spec-completeness theater (Day 15) · rescue theater (Day 16) · helpful-default theater (Day 17) · hop-collapse theater (Day 19) · dump-and-stamp theater (Day 20). No ForgeBoard LLM feature.</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 OFFSET cost (Day 6), export-as-job (Day 9), field-ownership (Day 10), foreign-status mapping (Day 11), multi-sink codes (Day 12), parser purity / identity ownership (Day 13), UI-after-contract (Day 14), webhook-retry / CHECK vs parser (Day 15), CSV import / partial failure (Day 16), draft vs publish field-ownership (Day 17), hop ownership (Day 19), dump-and-stamp / clock≠cursor (Day 20). None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8–20: LC 560 first attempt still required — no 20th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(2026-10-04…09).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21 Week 4 / Month 1 review)</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4 / Month 1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on Day 21 (combined Week 3 invariant + Month 1 audit, unevidenced). No store.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1–20 assigned or reviewed only. Weeks 1–4 closed at 2/10. Month 1 closed: no artifacts.</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4 / Month 1 review: implement combined Days 8–13 parseCreateIssue invariant + Day 1 D+30 structural typing + Day 2 D+30 unknown/guards (explain/compare/apply). Same empty folder until files exist.</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today’s parser + tests. If Day 1 evidenced → Day 2 ParseResult. Then store → dispatcher → router → pager. Next.js only if Days 4–6 exist. Day 22 starts Week 5 on the same module.</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1–20 still unimplemented (no notes). Novelty (Next.js/Postgres/Zod/cloud) stays blocked by the evidence gate. Month 2 does not reset the gate.</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 21: first attempt still required; no 21st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5: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21 did not open a 21st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17 architecture: client-supplied id/createdAt on Publish or draft is an integrity bug. Parser must strip/reject them so a retry cannot rewrite history.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2026-10-05</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16 architecture: 50k CSV import is a job with per-row Results, not one HTTP response and not one throw. Still not Kafka.</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12 D+7 (2026-10-08): explain/compare/apply — TITLE_EMPTY vs English vs HTTP 400. The parser returns a code; the later dispatcher maps to HTTP. Message-grep in CI is not the contract.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13 D+7 (2026-10-09): explain/compare/apply — throw vs Result; Date.now / randomUUID are hidden inputs; nextCursor from the clock is not pagination. Store owns id/createdAt.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D+7 (2026-10-06): explain/compare/apply — trim then re-validate; omitted vs empty vs whitespace; no invented defaults; no client identity.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Day 11 D+7 (2026-10-07): explain/compare/apply — union vs includes vs `as`; unknown token is INVALID_STATUS not open; do not widen ISSUE_STATUSES for a fixture. Still not implemented.</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asking an LLM to write the weekly/monthly review of an empty folder, or to type the body as CreateIssueInput, is still the wrong tool. Distinct from Day 20 dump-and-stamp.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20: a green items[] dump, or a nextCursor string from Date.now, is not evidence the boundary exists. Honest tests assert TITLE_EMPTY and that limit/offset/Date.now are not in parseCreateIssue.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issue text in a path is still data. A generated handler that 404s a title in /:id has not validated anything — it collapsed hops.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2026-10-09</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D+7: generated “pagination” after a dump often mints nextCursor from Date.now so the page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 xml:space="preserve">2026-10-11</w:t>
            </w:r>
          </w:p>
        </w:tc>
        <w:tc>
          <w:tcPr>
            <w:tcW w:type="dxa" w:w="3137"/>
            <w:shd w:fill="FFFFFF" w:val="clear"/>
          </w:tcPr>
          <w:p>
            <w:r>
              <w:t xml:space="preserve">Evidence checkpoint: same parseCreateIssue module if still empty. Spaced Day 3 event-loop D+30 (explain only). No 7th parser topic. No Next.js.</w:t>
            </w:r>
          </w:p>
        </w:tc>
      </w:tr>
      <w:tr>
        <w:tc>
          <w:tcPr>
            <w:tcW w:type="dxa" w:w="3137"/>
            <w:shd w:fill="F8FAFC" w:val="clear"/>
          </w:tcPr>
          <w:p>
            <w:r>
              <w:t xml:space="preserve">23</w:t>
            </w:r>
          </w:p>
        </w:tc>
        <w:tc>
          <w:tcPr>
            <w:tcW w:type="dxa" w:w="3137"/>
            <w:shd w:fill="F8FAFC" w:val="clear"/>
          </w:tcPr>
          <w:p>
            <w:r>
              <w:t xml:space="preserve">2026-10-12</w:t>
            </w:r>
          </w:p>
        </w:tc>
        <w:tc>
          <w:tcPr>
            <w:tcW w:type="dxa" w:w="3137"/>
            <w:shd w:fill="F8FAFC" w:val="clear"/>
          </w:tcPr>
          <w:p>
            <w:r>
              <w:t xml:space="preserve">Same module if still empty. Spaced Day 4 HTTP semantics D+30 + Day 9 failure-contract D+14 (explain/compare/apply).</w:t>
            </w:r>
          </w:p>
        </w:tc>
      </w:tr>
      <w:tr>
        <w:tc>
          <w:tcPr>
            <w:tcW w:type="dxa" w:w="3137"/>
            <w:shd w:fill="FFFFFF" w:val="clear"/>
          </w:tcPr>
          <w:p>
            <w:r>
              <w:t xml:space="preserve">24</w:t>
            </w:r>
          </w:p>
        </w:tc>
        <w:tc>
          <w:tcPr>
            <w:tcW w:type="dxa" w:w="3137"/>
            <w:shd w:fill="FFFFFF" w:val="clear"/>
          </w:tcPr>
          <w:p>
            <w:r>
              <w:t xml:space="preserve">2026-10-13</w:t>
            </w:r>
          </w:p>
        </w:tc>
        <w:tc>
          <w:tcPr>
            <w:tcW w:type="dxa" w:w="3137"/>
            <w:shd w:fill="FFFFFF" w:val="clear"/>
          </w:tcPr>
          <w:p>
            <w:r>
              <w:t xml:space="preserve">Same module if still empty. Spaced Day 10 success-path D+14 (explain/compare/apply).</w:t>
            </w:r>
          </w:p>
        </w:tc>
      </w:tr>
      <w:tr>
        <w:tc>
          <w:tcPr>
            <w:tcW w:type="dxa" w:w="3137"/>
            <w:shd w:fill="F8FAFC" w:val="clear"/>
          </w:tcPr>
          <w:p>
            <w:r>
              <w:t xml:space="preserve">25</w:t>
            </w:r>
          </w:p>
        </w:tc>
        <w:tc>
          <w:tcPr>
            <w:tcW w:type="dxa" w:w="3137"/>
            <w:shd w:fill="F8FAFC" w:val="clear"/>
          </w:tcPr>
          <w:p>
            <w:r>
              <w:t xml:space="preserve">2026-10-14</w:t>
            </w:r>
          </w:p>
        </w:tc>
        <w:tc>
          <w:tcPr>
            <w:tcW w:type="dxa" w:w="3137"/>
            <w:shd w:fill="F8FAFC" w:val="clear"/>
          </w:tcPr>
          <w:p>
            <w:r>
              <w:t xml:space="preserve">Same module if still empty. Spaced Day 11 closed-union D+14 (explain/compare/apply).</w:t>
            </w:r>
          </w:p>
        </w:tc>
      </w:tr>
      <w:tr>
        <w:tc>
          <w:tcPr>
            <w:tcW w:type="dxa" w:w="3137"/>
            <w:shd w:fill="FFFFFF" w:val="clear"/>
          </w:tcPr>
          <w:p>
            <w:r>
              <w:t xml:space="preserve">26</w:t>
            </w:r>
          </w:p>
        </w:tc>
        <w:tc>
          <w:tcPr>
            <w:tcW w:type="dxa" w:w="3137"/>
            <w:shd w:fill="FFFFFF" w:val="clear"/>
          </w:tcPr>
          <w:p>
            <w:r>
              <w:t xml:space="preserve">2026-10-15</w:t>
            </w:r>
          </w:p>
        </w:tc>
        <w:tc>
          <w:tcPr>
            <w:tcW w:type="dxa" w:w="3137"/>
            <w:shd w:fill="FFFFFF" w:val="clear"/>
          </w:tcPr>
          <w:p>
            <w:r>
              <w:t xml:space="preserve">Same module if still empty. Spaced Day 12 error-code D+14 (explain/compare/apply).</w:t>
            </w:r>
          </w:p>
        </w:tc>
      </w:tr>
      <w:tr>
        <w:tc>
          <w:tcPr>
            <w:tcW w:type="dxa" w:w="3137"/>
            <w:shd w:fill="F8FAFC" w:val="clear"/>
          </w:tcPr>
          <w:p>
            <w:r>
              <w:t xml:space="preserve">27</w:t>
            </w:r>
          </w:p>
        </w:tc>
        <w:tc>
          <w:tcPr>
            <w:tcW w:type="dxa" w:w="3137"/>
            <w:shd w:fill="F8FAFC" w:val="clear"/>
          </w:tcPr>
          <w:p>
            <w:r>
              <w:t xml:space="preserve">2026-10-16</w:t>
            </w:r>
          </w:p>
        </w:tc>
        <w:tc>
          <w:tcPr>
            <w:tcW w:type="dxa" w:w="3137"/>
            <w:shd w:fill="F8FAFC" w:val="clear"/>
          </w:tcPr>
          <w:p>
            <w:r>
              <w:t xml:space="preserve">Same module if still empty. Spaced Day 13 purity D+14 (explain/compare/apply).</w:t>
            </w:r>
          </w:p>
        </w:tc>
      </w:tr>
      <w:tr>
        <w:tc>
          <w:tcPr>
            <w:tcW w:type="dxa" w:w="3137"/>
            <w:shd w:fill="FFFFFF" w:val="clear"/>
          </w:tcPr>
          <w:p>
            <w:r>
              <w:t xml:space="preserve">28</w:t>
            </w:r>
          </w:p>
        </w:tc>
        <w:tc>
          <w:tcPr>
            <w:tcW w:type="dxa" w:w="3137"/>
            <w:shd w:fill="FFFFFF" w:val="clear"/>
          </w:tcPr>
          <w:p>
            <w:r>
              <w:t xml:space="preserve">2026-10-17</w:t>
            </w:r>
          </w:p>
        </w:tc>
        <w:tc>
          <w:tcPr>
            <w:tcW w:type="dxa" w:w="3137"/>
            <w:shd w:fill="FFFFFF" w:val="clear"/>
          </w:tcPr>
          <w:p>
            <w:r>
              <w:t xml:space="preserve">WEEK 5 REVIEW. Score evidence, not headings. Unlock ParseResult only if Day 1 exists; Next.js only if Days 4–6 exist.</w:t>
            </w:r>
          </w:p>
        </w:tc>
      </w:tr>
    </w:tbl>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assert.equal / deepEqual vs typeof theater. Skim strict mode;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Trim does not make a value valid. Whitespace-only is still 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 "open" is a product default, not a type guard.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status/priority are closed unions. Casting a string to the union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Compile-time set only. Skim string literals; skip overloads. Casting a JSON string is the Day 1 lie.</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Membership after typeof string.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Product cap;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Skim type / title / status / detail. Message is human; type/code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Expected bad JSON is a Result, not an abort. Skip the full Error hierarchy.</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Clock is a hidden input. Parser must not read it. Skip time-zone cookbooks.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Later IssueStore mints ids. Today do not call it. Skip the rest of crypto.</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sz w:val="20"/>
      </w:rPr>
      <w:t>CONFIDENTIAL LEARNING JOURNAL  ·  Updated 7 Oct 2026 (Day 18 — Week 4 Day 4 evidence checkpoint)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2026-10-05T03:35:01Z</dcterms:modified>
  <cp:category/>
</cp:coreProperties>
</file>