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15  ·  Week 4</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FOUNDATION — Week 4 evidence checkpoint (implement existing parser invariant)</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b w:val="0"/>
          <w:color w:val="334155"/>
          <w:sz w:val="22"/>
        </w:rPr>
        <w:t>Calendar rule (locked): one calendar date = at most one new numbered learning day. This update is 2026-10-04 = Day 15 (new calendar day after Day 14 on 2026-10-03). Day 15 is Week 4 Day 1 — implement the combined Week 3 parseCreateIssue invariant — plus Day 12 D+3 error-code explain/compare/apply. Dates 2026-09-13..23 remain a gap, not backfilled days. Same-day reruns must continue Day 15, not invent Day 16.</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i w:val="0"/>
                <w:color w:val="334155"/>
                <w:sz w:val="20"/>
              </w:rPr>
              <w:t>Day 15 (2026-10-04 — Week 4 Day 1 evidence checkpoint; new calendar day after Day 14)</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i w:val="0"/>
                <w:color w:val="334155"/>
                <w:sz w:val="20"/>
              </w:rPr>
              <w:t>Week 4 in progress (Week 1 overdue 2/10; Week 2 on-time 2/10; Week 3 on-time 2/10)</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i w:val="0"/>
                <w:color w:val="334155"/>
                <w:sz w:val="20"/>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i w:val="0"/>
                <w:color w:val="334155"/>
                <w:sz w:val="20"/>
              </w:rPr>
              <w:t>ForgeBoard — parseCreateIssue still assigned, unevidenced after Week 3.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i w:val="0"/>
                <w:color w:val="334155"/>
                <w:sz w:val="20"/>
              </w:rPr>
              <w:t>Assigned lessons exist; implementation evidence = NONE (Days 1–14 unevidenced). Week 4 is implement-the-existing-invariant.</w:t>
            </w:r>
          </w:p>
        </w:tc>
      </w:tr>
      <w:tr>
        <w:tc>
          <w:tcPr>
            <w:tcW w:type="dxa" w:w="4706"/>
          </w:tcPr>
          <w:p>
            <w:r>
              <w:rPr>
                <w:rFonts w:ascii="Calibri" w:hAnsi="Calibri" w:cs="Calibri"/>
                <w:b w:val="0"/>
                <w:color w:val="334155"/>
                <w:sz w:val="16"/>
              </w:rPr>
              <w:t>Mode</w:t>
            </w:r>
          </w:p>
        </w:tc>
        <w:tc>
          <w:tcPr>
            <w:tcW w:type="dxa" w:w="4706"/>
          </w:tcPr>
          <w:p>
            <w:r>
              <w:rPr>
                <w:rFonts w:ascii="Calibri" w:hAnsi="Calibri" w:cs="Calibri"/>
                <w:b w:val="0"/>
                <w:i w:val="0"/>
                <w:color w:val="334155"/>
                <w:sz w:val="20"/>
              </w:rPr>
              <w:t>DAILY MODE — Week 4 catch-up / evidence checkpoint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i w:val="0"/>
                <w:color w:val="334155"/>
                <w:sz w:val="20"/>
              </w:rPr>
              <w:t>Week 4 Day 1: implement combined Week 3 parser invariant. Day 12 D+3 explain/compare/apply. No skill upgrades.</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i w:val="0"/>
                <w:color w:val="334155"/>
                <w:sz w:val="20"/>
              </w:rPr>
              <w:t>Day 16 (~2026-10-05): same module if still empty. Day 9 D+7 + Day 13 D+3. Next.js still blocked until Days 4–6 exist. Day 21 = Week 4 + monthly review.</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i w:val="0"/>
                <w:color w:val="334155"/>
                <w:sz w:val="20"/>
              </w:rPr>
              <w:t>Implementation follow-through (three closed weeks + Day 15 assigned, 0 artifacts). TypeScript, JS event loop, React/Next, HTTP/REST,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i w:val="0"/>
                <w:color w:val="334155"/>
                <w:sz w:val="20"/>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i w:val="0"/>
                <w:color w:val="334155"/>
                <w:sz w:val="20"/>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i w:val="0"/>
                <w:color w:val="334155"/>
                <w:sz w:val="20"/>
              </w:rPr>
              <w:t>Days 1–6 still assigned + Day 7 Week 2 review closed + Days 8–13 catch-up assigned + Day 14 Week 3 review closed + Day 15 Week 4 checkpoint assigned (unevidenced)</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i w:val="0"/>
                <w:color w:val="334155"/>
                <w:sz w:val="20"/>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color w:val="334155"/>
          <w:sz w:val="22"/>
        </w:rPr>
        <w:t>Counts from Section 2 Skill Matrix only: Weak = 19, Developing = 3, Strong = 0. Developing rows are prior-exposure asterisks (PostgreSQL / DSA / AI theory) — not ForgeBoard evidence. Day 15 is an evidence checkpoint;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color w:val="334155"/>
          <w:sz w:val="22"/>
        </w:rPr>
        <w:t>Insufficient evidence. No completed build tasks, quizzes, or learner notes have been recorded through Day 15. Assigned ≠ progress. Week 4 Day 1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b w:val="0"/>
          <w:color w:val="334155"/>
          <w:sz w:val="22"/>
        </w:rPr>
        <w:t>Skill-improvement trend: still insufficient (0 evidenced builds). Three weekly scores exist and are plotted as scores only — Week 1 = 2/10 (overdue), Week 2 = 2/10 (on time), Week 3 = 2/10 (on time). Week 4 is in progress and has no score yet. A flat 2/10 is not improvement. Chart percentages remain omitted.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b w:val="0"/>
          <w:color w:val="334155"/>
          <w:sz w:val="22"/>
        </w:rPr>
        <w:t>Legend: ✓ Completed (demonstrated) · ◐ In progress (assigned/started) · ○ Not started. Foundation / Backend / Security / System Design / AI stay ◐ because Days 1–6 are assigned, not because Week 4 started a new layer. Day 15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i w:val="0"/>
                <w:color w:val="334155"/>
                <w:sz w:val="18"/>
              </w:rPr>
              <w:t>TS + validation + event loop + HTTP + REST + pagination assigned (unevidenced). Days 8–13 parser catch-up assigned. Week 3 review closed 2026-10-03. Day 15 implements the existing invariant — still no artifact.</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i w:val="0"/>
                <w:color w:val="334155"/>
                <w:sz w:val="18"/>
              </w:rPr>
              <w:t>Next.js App Router still blocked: Day 4–6 HTTP contract not evidenced. Week 4 Day 1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i w:val="0"/>
                <w:color w:val="334155"/>
                <w:sz w:val="18"/>
              </w:rPr>
              <w:t>HTTP dispatcher + REST router + list pager assigned; still no listening server. Parser still the gated front door (Week 3 named six properties; Day 15 is the implement day; none implemented).</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i w:val="0"/>
                <w:color w:val="334155"/>
                <w:sz w:val="18"/>
              </w:rPr>
              <w:t>Input validation (Day 2) + path params (Day 5) + query params (Day 6). Days 8–13: failure-as-data + codes + purity. Day 15: implement + Day 12 D+3 codes. Still unevidenced.</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only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only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i w:val="0"/>
                <w:color w:val="334155"/>
                <w:sz w:val="18"/>
              </w:rPr>
              <w:t>Trust boundaries + POST retry + REST collection vs item + offset vs cursor + Day 9 export-as-job + Day 12 multi-sink codes + Day 13 identity/time + Day 15 webhook-retry / CHECK vs parser. None implemented.</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i w:val="0"/>
                <w:color w:val="334155"/>
                <w:sz w:val="18"/>
              </w:rPr>
              <w:t>Wrong tool + structured output + LLM-as-slow-HTTP + vendor HTTP mapping + prompt injection + paginated tools + test theater + hallucinated defaults + enum hallucination + message-grep + impure generated parsers + spec-completeness theater (Day 15). No product LLM.</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b w:val="0"/>
          <w:color w:val="334155"/>
          <w:sz w:val="22"/>
        </w:rPr>
        <w:t>Status key:  🔴 Weak    🟡 Developing    🟢 Strong. Levels change only with demonstrated evidence. Last reviewed: 2026-10-04 (Day 15 Week 4 checkpoint; Day 12 D+3 error-code explain/compare/apply; database interview on CHECK vs parser). Days 1–14 still have empty MY NOTES — no level upgrades.</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2026-10-04</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2026-10-04</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2026-10-04</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2026-10-04</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2026-10-04</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b w:val="0"/>
          <w:color w:val="334155"/>
          <w:sz w:val="22"/>
        </w:rPr>
        <w:t>◐ HTTP: methods, status, headers (Day 4) + routing / REST collection vs item (Day 5) + list pagination (Day 6) — Week 2 reviewed 2026-09-26; Day 5 D+3 2026-09-27; Day 6 D+3 2026-09-28; Day 5 D+7 2026-10-01; Day 6 D+7 reviewed 2026-10-02 (explain/compare/apply). Day 12 D+3 codes reviewed 2026-10-04. Still unevidenced.</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b w:val="0"/>
          <w:color w:val="334155"/>
          <w:sz w:val="22"/>
        </w:rPr>
        <w:t>◐ Route-handler + dispatcher + REST router + list pager (Days 3–6 assigned; unevidenced); Days 8–13 catch-up is the parser in front of them. Week 3 review closed 2026-10-03. Day 15 is implement-the-invariant — Next.js still locked.</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b w:val="0"/>
          <w:color w:val="334155"/>
          <w:sz w:val="22"/>
        </w:rPr>
        <w:t>◐ Input validation at the runtime boundary — Day 2 body + Day 5 path params (hand-rolled; no Zod yet). Days 8–13: implement the body parser + honest tests + success-path + closed-set fields + error codes + purity. Day 15: implement that invariant + Day 12 D+3 code assertions.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b w:val="0"/>
          <w:color w:val="334155"/>
          <w:sz w:val="22"/>
        </w:rPr>
        <w:t>◐ When AI is the wrong tool (Day 1) · structured/untrusted LLM JSON (Day 2) · LLM-as-slow-HTTP (Day 3) · vendor HTTP ≠ your API (Day 4) · prompt injection / data≠instructions (Day 5) · tool calling must paginate (Day 6) · test theater (Day 9) · hallucinated defaults (Day 10) · enum hallucination (Day 11) · message-grep tests (Day 12) · impure generated parsers (Day 13) · Week 3 AI recitation (Day 14) · spec-completeness theater (Day 15). No ForgeBoard LLM feature.</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b w:val="0"/>
          <w:color w:val="334155"/>
          <w:sz w:val="22"/>
        </w:rPr>
        <w:t>◐ Request path, failure modes, backpressure — hops (Day 1), single-thread wait (Day 3), HTTP retry/idempotency (Day 4), REST collection vs item (Day 5), list pagination / OFFSET cost (Day 6), export-as-job (Day 9), field-ownership (Day 10), foreign-status mapping (Day 11), multi-sink codes (Day 12), parser purity / identity ownership (Day 13), UI-after-contract (Day 14), webhook-retry / CHECK vs parser (Day 15). None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b w:val="0"/>
          <w:color w:val="334155"/>
          <w:sz w:val="22"/>
        </w:rPr>
        <w:t>◐ DSA rotation started (hashing/stack/queue/binary search/trees/graphs/recursion assigned; none marked solved). Days 8–15: LC 560 first attempt still required — no 15th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b w:val="0"/>
          <w:color w:val="334155"/>
          <w:sz w:val="22"/>
        </w:rP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 1 implement the existing invariant (2026-10-04).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i w:val="0"/>
                <w:color w:val="FFFFFF"/>
                <w:sz w:val="20"/>
              </w:rPr>
              <w:t>Now (Day 15 Week 4 checkpoint)</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Not started (still no Next.js — Week 4 Day 1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parseCreateIssue still assigned on Day 15 (combined Week 3 invariant + Day 12 D+3 codes, unevidenced). No store.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None evidenced. Journal + stack + project named. Days 1–14 assigned or reviewed only. Weeks 1–3 closed at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Week 4 Day 1: implement combined Days 8–13 parseCreateIssue invariant + Day 12 D+3 code assertions. Days 1–6 remain in progress (assigned, unevidenced).</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Finish today’s parser + tests. If Day 1 evidenced → Day 2 ParseResult.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Implementation habit. Days 1–14 still unimplemented (no notes). Novelty (Next.js/Postgres/Zod/cloud) stays blocked by the evidence gate.</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Assigned (Day 1 — not marked solved). Day 15: first attempt still required; no 15th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2026-10-04</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Week 4: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Still gated on LC 560 first attempt. Day 15 did not open a 15th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2026-10-04</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15: webhook/timeout retry is two parses of the same body. Store (later) mints id/time once. Dispatcher (later) maps codes to HTTP. UI is still not a hop.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15 apply: CHECK/NOT NULL is a later sink, not the boundary. Expected bad input is a Result with a code (Day 12 D+3). Still unimplemented.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15 architecture: same JSON twice after a timed-out store write. Parser must agree; id/createdAt must not be minted twice. Uniqueness is later store/DB, not TITLE_EMPTY.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architecture: 1M CSV export is a job, not an HTTP response.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5 D+7 (2026-10-01): explain/compare/apply — 200 [] vs 404 item; path params remain unknown. Not a re-lecture.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D+7 (2026-10-02): explain/compare/apply — offset vs cursor; OFFSET cost; a dump is not a list API.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2026-10-04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Day 12 D+3 (2026-10-04): explain/compare/apply — message vs code vs HTTP 400. UNIQUE_VIOLATION later ≠ TITLE_EMPTY.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D+1 (2026-10-03): explain/compare/apply — throw vs Result; store owns id/createdAt. Still not implemented.</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2026-10-04</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15: generating parseCreateIssue from Week 3 headings is spec-completeness theater. Review beats generate. An LLM writing MY NOTES of missing code is also the wrong tool.</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LLM JSON is unknown. Day 15: a generated parser that returns English + HTTP 400 is untrusted even if it type-checks.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2026-10-04</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15: comments that list six properties are not tests. Message-grep + HTTP-in-parser is still theater. Still no learner tests to evaluate.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2026-10-03</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D+1: generated “API validation” often throws and mints identity. Privilege list + purity tests remain the allow-list. No ForgeBoard LLM feature.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 today)</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No new parser lecture. No Next.js. No ParseResult until Day 1 evidenced. ASSIGNED 2026-10-04; still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rPr>
                <w:rFonts w:ascii="Calibri" w:hAnsi="Calibri" w:cs="Calibri"/>
                <w:b w:val="0"/>
                <w:i w:val="0"/>
                <w:color w:val="334155"/>
                <w:sz w:val="20"/>
              </w:rPr>
              <w:t>2026-10-05</w:t>
            </w:r>
          </w:p>
        </w:tc>
        <w:tc>
          <w:tcPr>
            <w:tcW w:type="dxa" w:w="3137"/>
            <w:shd w:fill="F8FAFC" w:val="clear"/>
          </w:tcPr>
          <w:p>
            <w:r>
              <w:rPr>
                <w:rFonts w:ascii="Calibri" w:hAnsi="Calibri" w:cs="Calibri"/>
                <w:b w:val="0"/>
                <w:i w:val="0"/>
                <w:color w:val="334155"/>
                <w:sz w:val="20"/>
              </w:rPr>
              <w:t>Same module if still empty. Spaced Day 9 failure-contract D+7 + Day 13 purity D+3. Do not invent a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i w:val="0"/>
                <w:color w:val="334155"/>
                <w:sz w:val="20"/>
              </w:rPr>
              <w:t>2026-10-06</w:t>
            </w:r>
          </w:p>
        </w:tc>
        <w:tc>
          <w:tcPr>
            <w:tcW w:type="dxa" w:w="3137"/>
            <w:shd w:fill="FFFFFF" w:val="clear"/>
          </w:tcPr>
          <w:p>
            <w:r>
              <w:rPr>
                <w:rFonts w:ascii="Calibri" w:hAnsi="Calibri" w:cs="Calibri"/>
                <w:b w:val="0"/>
                <w:i w:val="0"/>
                <w:color w:val="334155"/>
                <w:sz w:val="20"/>
              </w:rPr>
              <w:t>Same module if still empty. Spaced Day 10 success-path D+7 (explain/compare/apply).</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rPr>
                <w:rFonts w:ascii="Calibri" w:hAnsi="Calibri" w:cs="Calibri"/>
                <w:b w:val="0"/>
                <w:i w:val="0"/>
                <w:color w:val="334155"/>
                <w:sz w:val="20"/>
              </w:rPr>
              <w:t>2026-10-07</w:t>
            </w:r>
          </w:p>
        </w:tc>
        <w:tc>
          <w:tcPr>
            <w:tcW w:type="dxa" w:w="3137"/>
            <w:shd w:fill="F8FAFC" w:val="clear"/>
          </w:tcPr>
          <w:p>
            <w:r>
              <w:rPr>
                <w:rFonts w:ascii="Calibri" w:hAnsi="Calibri" w:cs="Calibri"/>
                <w:b w:val="0"/>
                <w:i w:val="0"/>
                <w:color w:val="334155"/>
                <w:sz w:val="20"/>
              </w:rPr>
              <w:t>Same module if still empty. Spaced Day 11 closed-union D+7 (explain/compare/apply).</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rPr>
                <w:rFonts w:ascii="Calibri" w:hAnsi="Calibri" w:cs="Calibri"/>
                <w:b w:val="0"/>
                <w:i w:val="0"/>
                <w:color w:val="334155"/>
                <w:sz w:val="20"/>
              </w:rPr>
              <w:t>2026-10-08</w:t>
            </w:r>
          </w:p>
        </w:tc>
        <w:tc>
          <w:tcPr>
            <w:tcW w:type="dxa" w:w="3137"/>
            <w:shd w:fill="FFFFFF" w:val="clear"/>
          </w:tcPr>
          <w:p>
            <w:r>
              <w:rPr>
                <w:rFonts w:ascii="Calibri" w:hAnsi="Calibri" w:cs="Calibri"/>
                <w:b w:val="0"/>
                <w:i w:val="0"/>
                <w:color w:val="334155"/>
                <w:sz w:val="20"/>
              </w:rPr>
              <w:t>Same module if still empty. Spaced Day 5 routing D+14 + Day 12 error-code D+7.</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w:t>
            </w:r>
          </w:p>
        </w:tc>
        <w:tc>
          <w:tcPr>
            <w:tcW w:type="dxa" w:w="3137"/>
            <w:shd w:fill="F8FAFC" w:val="clear"/>
          </w:tcPr>
          <w:p>
            <w:r>
              <w:rPr>
                <w:rFonts w:ascii="Calibri" w:hAnsi="Calibri" w:cs="Calibri"/>
                <w:b w:val="0"/>
                <w:i w:val="0"/>
                <w:color w:val="334155"/>
                <w:sz w:val="20"/>
              </w:rPr>
              <w:t>Same module if still empty. Spaced Day 6 pagination D+14 + Day 13 purity D+7.</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w:t>
            </w:r>
          </w:p>
        </w:tc>
        <w:tc>
          <w:tcPr>
            <w:tcW w:type="dxa" w:w="3137"/>
            <w:shd w:fill="FFFFFF" w:val="clear"/>
          </w:tcPr>
          <w:p>
            <w:r>
              <w:rPr>
                <w:rFonts w:ascii="Calibri" w:hAnsi="Calibri" w:cs="Calibri"/>
                <w:b w:val="0"/>
                <w:i w:val="0"/>
                <w:color w:val="334155"/>
                <w:sz w:val="20"/>
              </w:rPr>
              <w:t>WEEK 4 REVIEW + first MONTHLY REVIEW (journal opened 2026-09-10). Score evidence, not headings.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Pr>
                <w:rFonts w:ascii="Calibri" w:hAnsi="Calibri" w:cs="Calibri"/>
                <w:b w:val="0"/>
                <w:i w:val="0"/>
                <w:color w:val="334155"/>
                <w:sz w:val="22"/>
              </w:rPr>
              <w:t>NO MONTHLY REVIEW YET. Journal opened 2026-09-10. First monthly assessment target: 2026-10-10. As of 2026-10-04 (Day 15) Week 4 Day 1 is assigned and evidence is still empty. Until 2026-10-10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b w:val="0"/>
          <w:color w:val="334155"/>
          <w:sz w:val="22"/>
        </w:rPr>
        <w:t>NEXT PRIORITIES: Produce evidence for Days 1–6 in order (parser + tests + store + dispatcher + router + pager). Days 8–13 named six parser properties. Day 14 closed Week 3 at 2/10 with those properties still imaginary. Day 15 (2026-10-04) implements the existing invariant. Do not skip to ParseResult, Next.js, or PostgreSQL while the parser is still imaginary. Day 21 (~2026-10-10) is Week 4 + monthly review.</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Formal monthly review remains ~2026-10-10.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i w:val="0"/>
        <w:color w:val="0F766E"/>
        <w:sz w:val="20"/>
      </w:rPr>
      <w:t>CONFIDENTIAL LEARNING JOURNAL  ·  Updated 3 Oct 2026 (Day 14 — Week 3 review closed)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2026-10-03T00:00:00Z</dcterms:modified>
  <cp:category/>
</cp:coreProperties>
</file>