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79.20000000000005" w:lineRule="auto"/>
        <w:ind w:left="1440" w:firstLine="0"/>
        <w:rPr/>
      </w:pPr>
      <w:r w:rsidDel="00000000" w:rsidR="00000000" w:rsidRPr="00000000">
        <w:rPr>
          <w:rtl w:val="0"/>
        </w:rPr>
        <w:t xml:space="preserve">When writing pseudocode there aren’t definitive rules that are shared across teaching sources, but below are 5 guidelines that people writing pseudocode should follow to ensure it is easy to understand and follow.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440" w:hanging="360"/>
      </w:pPr>
      <w:r w:rsidDel="00000000" w:rsidR="00000000" w:rsidRPr="00000000">
        <w:rPr>
          <w:rtl w:val="0"/>
        </w:rPr>
        <w:t xml:space="preserve">Write one statement per line.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440" w:hanging="360"/>
      </w:pPr>
      <w:r w:rsidDel="00000000" w:rsidR="00000000" w:rsidRPr="00000000">
        <w:rPr>
          <w:rtl w:val="0"/>
        </w:rPr>
        <w:t xml:space="preserve">Initial keywords should be represented in capital case(READ, WRITE, IF, WHILE, UNTIL).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440" w:hanging="360"/>
      </w:pPr>
      <w:r w:rsidDel="00000000" w:rsidR="00000000" w:rsidRPr="00000000">
        <w:rPr>
          <w:rtl w:val="0"/>
        </w:rPr>
        <w:t xml:space="preserve">Indentation of pseudocode should be similar to the actual program to show hierarchy.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440" w:hanging="360"/>
      </w:pPr>
      <w:r w:rsidDel="00000000" w:rsidR="00000000" w:rsidRPr="00000000">
        <w:rPr>
          <w:rtl w:val="0"/>
        </w:rPr>
        <w:t xml:space="preserve">Ending the multiline structure is necessary.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79.20000000000005" w:lineRule="auto"/>
        <w:ind w:left="1440" w:hanging="360"/>
      </w:pPr>
      <w:r w:rsidDel="00000000" w:rsidR="00000000" w:rsidRPr="00000000">
        <w:rPr>
          <w:rtl w:val="0"/>
        </w:rPr>
        <w:t xml:space="preserve">Keep statements in simple language(English).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