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SWTID1741152787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360.221803260509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4.9317954973938"/>
        <w:gridCol w:w="3665.2900077631143"/>
        <w:tblGridChange w:id="0">
          <w:tblGrid>
            <w:gridCol w:w="1694.9317954973938"/>
            <w:gridCol w:w="3665.29000776311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56.8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56.8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DHANUSH JAYARAM 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DHANUSH 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THARIK AHAMED 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PAVAN A</w:t>
            </w:r>
          </w:p>
        </w:tc>
      </w:tr>
      <w:tr>
        <w:trPr>
          <w:cantSplit w:val="0"/>
          <w:trHeight w:val="808.4765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YUVARAJ M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Proposed Solution Template:</w:t>
      </w:r>
      <w:r w:rsidDel="00000000" w:rsidR="00000000" w:rsidRPr="00000000">
        <w:rPr>
          <w:rtl w:val="0"/>
        </w:rPr>
      </w:r>
    </w:p>
    <w:tbl>
      <w:tblPr>
        <w:tblStyle w:val="Table3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 and structured access to categorized workouts.</w:t>
            </w:r>
          </w:p>
        </w:tc>
      </w:tr>
    </w:tbl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7wgzMAhFFc8iMQSAktSsJDIi9w==">CgMxLjA4AHIhMWdOdDI5eF8yWlNrWEoyeS1qLXlzc0pJWVJfRVVvU2JZ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