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303B" w14:textId="7F7960EF" w:rsidR="001A17F6" w:rsidRDefault="0053454B" w:rsidP="009008D3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Budowa modelu regresji liniowej</w:t>
      </w:r>
    </w:p>
    <w:p w14:paraId="0D17DF85" w14:textId="77777777" w:rsidR="00DC6E8F" w:rsidRPr="00DC6E8F" w:rsidRDefault="00DC6E8F" w:rsidP="00DC6E8F">
      <w:pPr>
        <w:pStyle w:val="Akapitzlist"/>
        <w:rPr>
          <w:rFonts w:cs="Courier New"/>
          <w:b/>
          <w:bCs/>
        </w:rPr>
      </w:pPr>
    </w:p>
    <w:p w14:paraId="6B25D4FD" w14:textId="58C8850F" w:rsidR="00D32F76" w:rsidRDefault="00DC6E8F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143CE18E" w14:textId="240CF32F" w:rsidR="00D32F76" w:rsidRPr="00D32F76" w:rsidRDefault="00D32F76" w:rsidP="005959F7">
      <w:pPr>
        <w:spacing w:after="0"/>
        <w:ind w:right="27" w:firstLine="360"/>
        <w:jc w:val="both"/>
        <w:rPr>
          <w:rFonts w:cs="Courier New"/>
        </w:rPr>
      </w:pPr>
      <w:r w:rsidRPr="00D32F76">
        <w:rPr>
          <w:rFonts w:cs="Courier New"/>
        </w:rPr>
        <w:t xml:space="preserve">Zadanie polegało na </w:t>
      </w:r>
      <w:r w:rsidR="005B1CD8">
        <w:rPr>
          <w:rFonts w:cs="Courier New"/>
        </w:rPr>
        <w:t>budowie kilku modeli regresji liniowej dla zadanych zestawów danych</w:t>
      </w:r>
      <w:r w:rsidR="00F255B6">
        <w:rPr>
          <w:rFonts w:cs="Courier New"/>
        </w:rPr>
        <w:t xml:space="preserve"> (wycinek danych przedstawiono poniżej)</w:t>
      </w:r>
      <w:r w:rsidR="005B1CD8">
        <w:rPr>
          <w:rFonts w:cs="Courier New"/>
        </w:rPr>
        <w:t>. Ponadto polecono spróbowanie budowy modelu nieliniowego i porównanie go z modelem liniowym.</w:t>
      </w:r>
    </w:p>
    <w:p w14:paraId="7EA5B8F5" w14:textId="77777777" w:rsidR="00D32F76" w:rsidRPr="00D32F76" w:rsidRDefault="00D32F76" w:rsidP="00D32F76">
      <w:pPr>
        <w:spacing w:after="0"/>
        <w:ind w:left="360" w:right="27"/>
        <w:jc w:val="both"/>
        <w:rPr>
          <w:rFonts w:cs="Courier New"/>
        </w:rPr>
      </w:pPr>
    </w:p>
    <w:p w14:paraId="642161F1" w14:textId="77777777" w:rsidR="00DD0F47" w:rsidRDefault="00DD0F47" w:rsidP="00DD0F47">
      <w:pPr>
        <w:keepNext/>
        <w:spacing w:after="0"/>
        <w:ind w:right="27"/>
      </w:pPr>
      <w:r w:rsidRPr="00DD0F47">
        <w:rPr>
          <w:noProof/>
        </w:rPr>
        <w:drawing>
          <wp:inline distT="0" distB="0" distL="0" distR="0" wp14:anchorId="377AE3CD" wp14:editId="05CEB0F6">
            <wp:extent cx="6858000" cy="2133600"/>
            <wp:effectExtent l="19050" t="19050" r="19050" b="19050"/>
            <wp:docPr id="6" name="Obraz 6" descr="Obraz zawierający tekst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biał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422E6" w14:textId="557D848C" w:rsidR="00891845" w:rsidRDefault="00DD0F47" w:rsidP="00DD0F47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20933">
        <w:rPr>
          <w:noProof/>
        </w:rPr>
        <w:t>1</w:t>
      </w:r>
      <w:r>
        <w:fldChar w:fldCharType="end"/>
      </w:r>
      <w:r>
        <w:t>. Fragment danych na podstawie których stworzony został model regresji.</w:t>
      </w:r>
    </w:p>
    <w:p w14:paraId="347C798E" w14:textId="41C35CFF" w:rsidR="00D32F76" w:rsidRDefault="005959F7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Sposób rozwiązania</w:t>
      </w:r>
    </w:p>
    <w:p w14:paraId="7ED38277" w14:textId="3581750C" w:rsidR="005959F7" w:rsidRPr="00891845" w:rsidRDefault="00DD0F47" w:rsidP="005959F7">
      <w:pPr>
        <w:ind w:firstLine="720"/>
        <w:jc w:val="both"/>
        <w:rPr>
          <w:rFonts w:cs="Courier New"/>
          <w:color w:val="000000" w:themeColor="text1"/>
        </w:rPr>
      </w:pPr>
      <w:r>
        <w:rPr>
          <w:rFonts w:cs="Courier New"/>
        </w:rPr>
        <w:t xml:space="preserve">Dla każdego z zadanych zestawów zbudowano po dwa modele liniowe oraz jeden nieliniowy. Model liniowy nr </w:t>
      </w:r>
      <w:r w:rsidR="00FE693D">
        <w:rPr>
          <w:rFonts w:cs="Courier New"/>
        </w:rPr>
        <w:t>2 różnił się od modelu nr 1 tym, że budowany był z wykorzystaniem tylko istotnych zmiennych.</w:t>
      </w:r>
    </w:p>
    <w:p w14:paraId="3E471EDA" w14:textId="45231B15" w:rsidR="00D32F76" w:rsidRDefault="00556EA1" w:rsidP="00D32F76">
      <w:pPr>
        <w:pStyle w:val="Akapitzlist"/>
        <w:numPr>
          <w:ilvl w:val="1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Implementacja w środowisku R</w:t>
      </w:r>
    </w:p>
    <w:p w14:paraId="3AB0BAF9" w14:textId="77777777" w:rsidR="00FE693D" w:rsidRDefault="00FE693D" w:rsidP="00FE693D">
      <w:pPr>
        <w:ind w:left="720"/>
        <w:rPr>
          <w:rFonts w:cs="Courier New"/>
        </w:rPr>
      </w:pPr>
      <w:r>
        <w:rPr>
          <w:rFonts w:cs="Courier New"/>
        </w:rPr>
        <w:t>Zadanie rozpoczęto od wczytania danych poddanych analizie.</w:t>
      </w:r>
    </w:p>
    <w:p w14:paraId="3CE08CFE" w14:textId="77777777" w:rsidR="00FE693D" w:rsidRDefault="00FE693D" w:rsidP="00FE693D">
      <w:pPr>
        <w:jc w:val="both"/>
        <w:rPr>
          <w:rFonts w:cs="Courier New"/>
          <w:b/>
          <w:bCs/>
        </w:rPr>
      </w:pPr>
      <w:r w:rsidRPr="00FE693D">
        <w:rPr>
          <w:rFonts w:cs="Courier New"/>
          <w:b/>
          <w:bCs/>
          <w:noProof/>
        </w:rPr>
        <w:drawing>
          <wp:inline distT="0" distB="0" distL="0" distR="0" wp14:anchorId="7596B48C" wp14:editId="59365AF8">
            <wp:extent cx="5830114" cy="352474"/>
            <wp:effectExtent l="19050" t="19050" r="18415" b="285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ECDE2" w14:textId="1B5170D8" w:rsidR="00E45943" w:rsidRDefault="00FE693D" w:rsidP="00FE693D">
      <w:pPr>
        <w:jc w:val="both"/>
        <w:rPr>
          <w:rFonts w:cs="Courier New"/>
        </w:rPr>
      </w:pPr>
      <w:r w:rsidRPr="00FE693D">
        <w:rPr>
          <w:rFonts w:cs="Courier New"/>
        </w:rPr>
        <w:t>Po zała</w:t>
      </w:r>
      <w:r>
        <w:rPr>
          <w:rFonts w:cs="Courier New"/>
        </w:rPr>
        <w:t>dowaniu postawiono kilka prostych hipotez</w:t>
      </w:r>
      <w:r w:rsidR="00F74B54">
        <w:rPr>
          <w:rFonts w:cs="Courier New"/>
        </w:rPr>
        <w:t>, które sprawdzono rysując wykresy. Dzięki temu można było lepiej poznać zbiór danych i formułować inne hipotezy.</w:t>
      </w:r>
    </w:p>
    <w:p w14:paraId="1E62CC83" w14:textId="147456E0" w:rsidR="00FA4916" w:rsidRDefault="00FA4916" w:rsidP="00FE693D">
      <w:pPr>
        <w:jc w:val="both"/>
        <w:rPr>
          <w:rFonts w:cs="Courier New"/>
        </w:rPr>
      </w:pPr>
      <w:r w:rsidRPr="00FA4916">
        <w:rPr>
          <w:rFonts w:cs="Courier New"/>
          <w:noProof/>
        </w:rPr>
        <w:drawing>
          <wp:inline distT="0" distB="0" distL="0" distR="0" wp14:anchorId="4E3592F6" wp14:editId="5B0D67BF">
            <wp:extent cx="6858000" cy="641985"/>
            <wp:effectExtent l="19050" t="19050" r="19050" b="2476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9FA7E" w14:textId="77777777" w:rsidR="00FA4916" w:rsidRDefault="00FA4916">
      <w:pPr>
        <w:rPr>
          <w:rFonts w:cs="Courier New"/>
        </w:rPr>
      </w:pPr>
      <w:r>
        <w:rPr>
          <w:rFonts w:cs="Courier New"/>
        </w:rPr>
        <w:br w:type="page"/>
      </w:r>
    </w:p>
    <w:p w14:paraId="2E87337B" w14:textId="2C51E20E" w:rsidR="00F74B54" w:rsidRDefault="00F74B54" w:rsidP="00F74B54">
      <w:pPr>
        <w:pStyle w:val="Akapitzlist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lastRenderedPageBreak/>
        <w:t>Prosta hipoteza nr 1 – w miesiącach zimowych spada liczba wypożyczanych rowerów.</w:t>
      </w:r>
    </w:p>
    <w:p w14:paraId="5405F741" w14:textId="77777777" w:rsidR="00F74B54" w:rsidRDefault="00F74B54" w:rsidP="00F74B54">
      <w:pPr>
        <w:keepNext/>
        <w:spacing w:after="0"/>
        <w:jc w:val="center"/>
      </w:pPr>
      <w:r w:rsidRPr="00F74B54">
        <w:rPr>
          <w:rFonts w:cs="Courier New"/>
          <w:noProof/>
        </w:rPr>
        <w:drawing>
          <wp:inline distT="0" distB="0" distL="0" distR="0" wp14:anchorId="03628448" wp14:editId="3CDCCE1E">
            <wp:extent cx="4552950" cy="3635017"/>
            <wp:effectExtent l="19050" t="19050" r="19050" b="2286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91" cy="3636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D8B89" w14:textId="28E46D41" w:rsidR="00F74B54" w:rsidRPr="00F74B54" w:rsidRDefault="00F74B54" w:rsidP="00F74B54">
      <w:pPr>
        <w:pStyle w:val="Legenda"/>
        <w:jc w:val="center"/>
        <w:rPr>
          <w:rFonts w:cs="Courier New"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20933">
        <w:rPr>
          <w:noProof/>
        </w:rPr>
        <w:t>2</w:t>
      </w:r>
      <w:r>
        <w:fldChar w:fldCharType="end"/>
      </w:r>
      <w:r>
        <w:t>. Zależność miesięczna liczby wypożyczeni rowerów w pierwszym zbiorze danych.</w:t>
      </w:r>
    </w:p>
    <w:p w14:paraId="7B5D1055" w14:textId="70BAF1B9" w:rsidR="00F74B54" w:rsidRDefault="00F74B54" w:rsidP="00F74B54">
      <w:pPr>
        <w:pStyle w:val="Akapitzlist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Prosta hipoteza</w:t>
      </w:r>
      <w:r w:rsidR="00FA4916">
        <w:rPr>
          <w:rFonts w:cs="Courier New"/>
        </w:rPr>
        <w:t xml:space="preserve"> nr 2 – trudne warunki atmosferyczne redukują liczbę wypożyczeni w sposób drastyczny.</w:t>
      </w:r>
    </w:p>
    <w:p w14:paraId="4C7B01C3" w14:textId="77777777" w:rsidR="00FA4916" w:rsidRDefault="00FA4916" w:rsidP="00FA4916">
      <w:pPr>
        <w:keepNext/>
        <w:jc w:val="center"/>
      </w:pPr>
      <w:r w:rsidRPr="00FA4916">
        <w:rPr>
          <w:rFonts w:cs="Courier New"/>
          <w:noProof/>
        </w:rPr>
        <w:drawing>
          <wp:inline distT="0" distB="0" distL="0" distR="0" wp14:anchorId="58CB1E00" wp14:editId="32735068">
            <wp:extent cx="4400550" cy="3853736"/>
            <wp:effectExtent l="19050" t="19050" r="19050" b="139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239" cy="385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82C1C" w14:textId="4AC66FDB" w:rsidR="00FA4916" w:rsidRDefault="00FA4916" w:rsidP="00FA4916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20933">
        <w:rPr>
          <w:noProof/>
        </w:rPr>
        <w:t>3</w:t>
      </w:r>
      <w:r>
        <w:fldChar w:fldCharType="end"/>
      </w:r>
      <w:r>
        <w:t>. Zależność wypożyczeni od pogody (1 – czysta pogoda, 2 – pochmurnie, 3 – lekkie opady i pochmurnie, 4 – burze, grad, zachmurzone)</w:t>
      </w:r>
    </w:p>
    <w:p w14:paraId="3621DD97" w14:textId="0B10C027" w:rsidR="00720933" w:rsidRDefault="00720933" w:rsidP="00720933">
      <w:pPr>
        <w:rPr>
          <w:rFonts w:cs="Courier New"/>
        </w:rPr>
      </w:pPr>
      <w:r>
        <w:rPr>
          <w:rFonts w:cs="Courier New"/>
        </w:rPr>
        <w:lastRenderedPageBreak/>
        <w:t>Zbadano również korelacje pomiędzy zmiennymi występującymi w zbiorze danych.</w:t>
      </w:r>
    </w:p>
    <w:p w14:paraId="1CA83CCF" w14:textId="0A2321EE" w:rsidR="00720933" w:rsidRDefault="00720933" w:rsidP="00720933">
      <w:r w:rsidRPr="00720933">
        <w:rPr>
          <w:noProof/>
        </w:rPr>
        <w:drawing>
          <wp:inline distT="0" distB="0" distL="0" distR="0" wp14:anchorId="5987192C" wp14:editId="737928E7">
            <wp:extent cx="6858000" cy="721995"/>
            <wp:effectExtent l="19050" t="19050" r="19050" b="209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94C41" w14:textId="25281B29" w:rsidR="00720933" w:rsidRDefault="00720933" w:rsidP="00720933">
      <w:r>
        <w:t>Na podstawie powyższego kodu otrzymano następujący wykres korelacji.</w:t>
      </w:r>
    </w:p>
    <w:p w14:paraId="1306770E" w14:textId="77777777" w:rsidR="00720933" w:rsidRDefault="00720933" w:rsidP="00720933">
      <w:pPr>
        <w:keepNext/>
        <w:spacing w:after="0"/>
        <w:jc w:val="center"/>
      </w:pPr>
      <w:r w:rsidRPr="00720933">
        <w:rPr>
          <w:noProof/>
        </w:rPr>
        <w:drawing>
          <wp:inline distT="0" distB="0" distL="0" distR="0" wp14:anchorId="12F829C9" wp14:editId="381BF2C1">
            <wp:extent cx="4867275" cy="4598674"/>
            <wp:effectExtent l="19050" t="19050" r="9525" b="1143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4612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DF6B8" w14:textId="5AD50231" w:rsidR="00720933" w:rsidRPr="00720933" w:rsidRDefault="00720933" w:rsidP="0033312D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Korelacja pomiędzy zmiennymi zbioru danych.</w:t>
      </w:r>
    </w:p>
    <w:p w14:paraId="03263C7F" w14:textId="77777777" w:rsidR="0033312D" w:rsidRDefault="0033312D">
      <w:pPr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14:paraId="3B43A567" w14:textId="0C24DAB0" w:rsidR="00A501A2" w:rsidRDefault="0045264B" w:rsidP="0033312D">
      <w:pPr>
        <w:pStyle w:val="Akapitzlist"/>
        <w:numPr>
          <w:ilvl w:val="0"/>
          <w:numId w:val="3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>Zbudowane modele</w:t>
      </w:r>
    </w:p>
    <w:p w14:paraId="5364DB79" w14:textId="62DFDC11" w:rsidR="003B2833" w:rsidRDefault="0045264B" w:rsidP="0045264B">
      <w:pPr>
        <w:ind w:left="720"/>
        <w:jc w:val="both"/>
      </w:pPr>
      <w:r>
        <w:t>Dla każdego ze zbioru zbudowano modele regresji liniowej.</w:t>
      </w:r>
    </w:p>
    <w:p w14:paraId="410A6559" w14:textId="4D9E6BC4" w:rsidR="0045264B" w:rsidRDefault="0045264B" w:rsidP="0045264B">
      <w:pPr>
        <w:jc w:val="both"/>
      </w:pPr>
      <w:r w:rsidRPr="0045264B">
        <w:rPr>
          <w:noProof/>
        </w:rPr>
        <w:drawing>
          <wp:inline distT="0" distB="0" distL="0" distR="0" wp14:anchorId="5C01EE5F" wp14:editId="4939E8A2">
            <wp:extent cx="6858000" cy="1249045"/>
            <wp:effectExtent l="19050" t="19050" r="19050" b="2730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911AC" w14:textId="06E7FDE2" w:rsidR="0045264B" w:rsidRDefault="0045264B" w:rsidP="0045264B">
      <w:pPr>
        <w:jc w:val="both"/>
      </w:pPr>
      <w:r>
        <w:t xml:space="preserve">Fragment kodu przedstawiony powyżej </w:t>
      </w:r>
      <w:r w:rsidR="00E722AB">
        <w:t>tworzy dla każdego zestawu danych dwa modele liniowe.</w:t>
      </w:r>
    </w:p>
    <w:p w14:paraId="0D0368BF" w14:textId="2249F944" w:rsidR="00E722AB" w:rsidRDefault="00E722AB" w:rsidP="00E722AB">
      <w:pPr>
        <w:pStyle w:val="Akapitzlist"/>
        <w:numPr>
          <w:ilvl w:val="0"/>
          <w:numId w:val="4"/>
        </w:numPr>
        <w:jc w:val="both"/>
      </w:pPr>
      <w:r>
        <w:t>Model nr 1 dla zbioru danych nr 1</w:t>
      </w:r>
    </w:p>
    <w:p w14:paraId="0AEC5AFB" w14:textId="7544A603" w:rsidR="00E722AB" w:rsidRDefault="006A3119" w:rsidP="006A3119">
      <w:pPr>
        <w:jc w:val="center"/>
      </w:pPr>
      <w:r w:rsidRPr="006A3119">
        <w:rPr>
          <w:noProof/>
        </w:rPr>
        <w:drawing>
          <wp:inline distT="0" distB="0" distL="0" distR="0" wp14:anchorId="65A1C290" wp14:editId="78D36CD8">
            <wp:extent cx="4839375" cy="2962688"/>
            <wp:effectExtent l="19050" t="19050" r="18415" b="28575"/>
            <wp:docPr id="22" name="Obraz 22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parago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13581" w14:textId="33A01DF9" w:rsidR="00E722AB" w:rsidRDefault="00E722AB" w:rsidP="006A3119">
      <w:pPr>
        <w:pStyle w:val="Akapitzlist"/>
        <w:numPr>
          <w:ilvl w:val="0"/>
          <w:numId w:val="4"/>
        </w:numPr>
        <w:jc w:val="both"/>
      </w:pPr>
      <w:r>
        <w:t>Model nr 2 dla zbioru danych nr 1</w:t>
      </w:r>
    </w:p>
    <w:p w14:paraId="2D50E656" w14:textId="3689190E" w:rsidR="00E722AB" w:rsidRDefault="006A3119" w:rsidP="006A3119">
      <w:pPr>
        <w:jc w:val="center"/>
      </w:pPr>
      <w:r w:rsidRPr="006A3119">
        <w:rPr>
          <w:noProof/>
        </w:rPr>
        <w:drawing>
          <wp:inline distT="0" distB="0" distL="0" distR="0" wp14:anchorId="449305E7" wp14:editId="409948F1">
            <wp:extent cx="4848902" cy="2800741"/>
            <wp:effectExtent l="19050" t="19050" r="27940" b="19050"/>
            <wp:docPr id="23" name="Obraz 2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parago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CB14A" w14:textId="63CEF6E6" w:rsidR="00E722AB" w:rsidRDefault="00E722AB" w:rsidP="00E722AB">
      <w:pPr>
        <w:pStyle w:val="Akapitzlist"/>
        <w:numPr>
          <w:ilvl w:val="0"/>
          <w:numId w:val="4"/>
        </w:numPr>
        <w:jc w:val="both"/>
      </w:pPr>
      <w:r>
        <w:lastRenderedPageBreak/>
        <w:t>Model nr 1 dla zbioru danych nr 2</w:t>
      </w:r>
    </w:p>
    <w:p w14:paraId="15E2C234" w14:textId="2C85511E" w:rsidR="00E722AB" w:rsidRDefault="006A3119" w:rsidP="006A3119">
      <w:pPr>
        <w:jc w:val="center"/>
      </w:pPr>
      <w:r w:rsidRPr="006A3119">
        <w:rPr>
          <w:noProof/>
        </w:rPr>
        <w:drawing>
          <wp:inline distT="0" distB="0" distL="0" distR="0" wp14:anchorId="1185C9A3" wp14:editId="29DEE12E">
            <wp:extent cx="4829849" cy="3048425"/>
            <wp:effectExtent l="19050" t="19050" r="27940" b="19050"/>
            <wp:docPr id="24" name="Obraz 24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, paragon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A9A34" w14:textId="69AC7EA6" w:rsidR="00E722AB" w:rsidRDefault="00E722AB" w:rsidP="002B7A05">
      <w:pPr>
        <w:pStyle w:val="Akapitzlist"/>
        <w:numPr>
          <w:ilvl w:val="0"/>
          <w:numId w:val="4"/>
        </w:numPr>
        <w:jc w:val="both"/>
      </w:pPr>
      <w:r>
        <w:t>Model nr 2 dla zbioru danych nr 2</w:t>
      </w:r>
    </w:p>
    <w:p w14:paraId="11874765" w14:textId="198390EE" w:rsidR="00E722AB" w:rsidRDefault="006A3119" w:rsidP="006A3119">
      <w:pPr>
        <w:jc w:val="center"/>
      </w:pPr>
      <w:r w:rsidRPr="006A3119">
        <w:rPr>
          <w:noProof/>
        </w:rPr>
        <w:drawing>
          <wp:inline distT="0" distB="0" distL="0" distR="0" wp14:anchorId="042630E2" wp14:editId="7DF70FD6">
            <wp:extent cx="4791744" cy="2829320"/>
            <wp:effectExtent l="19050" t="19050" r="27940" b="28575"/>
            <wp:docPr id="25" name="Obraz 25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parago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2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5FCF8" w14:textId="247F049D" w:rsidR="002B7A05" w:rsidRDefault="001B42EE">
      <w:r>
        <w:t xml:space="preserve">Po stworzeniu modeli liniowych zbudowano próbne modele nieliniowe. W tym celu należało najpierw przeprowadzić </w:t>
      </w:r>
      <w:r w:rsidR="007C3F77">
        <w:t>zlogarytmizowanie</w:t>
      </w:r>
      <w:r>
        <w:t xml:space="preserve"> z</w:t>
      </w:r>
      <w:r w:rsidR="007C3F77">
        <w:t>miennych.</w:t>
      </w:r>
    </w:p>
    <w:p w14:paraId="37E0B1A9" w14:textId="3DEDBF43" w:rsidR="007C3F77" w:rsidRDefault="007C3F77">
      <w:r w:rsidRPr="007C3F77">
        <w:rPr>
          <w:noProof/>
        </w:rPr>
        <w:drawing>
          <wp:inline distT="0" distB="0" distL="0" distR="0" wp14:anchorId="64CF3BCA" wp14:editId="6A5952B3">
            <wp:extent cx="4353533" cy="943107"/>
            <wp:effectExtent l="19050" t="19050" r="9525" b="28575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7BF2" w14:textId="77777777" w:rsidR="00B059A6" w:rsidRDefault="00B059A6">
      <w:r>
        <w:br w:type="page"/>
      </w:r>
    </w:p>
    <w:p w14:paraId="675BC024" w14:textId="0E6172F9" w:rsidR="002B7A05" w:rsidRDefault="002B7A05" w:rsidP="002B7A05">
      <w:pPr>
        <w:pStyle w:val="Akapitzlist"/>
        <w:numPr>
          <w:ilvl w:val="0"/>
          <w:numId w:val="4"/>
        </w:numPr>
      </w:pPr>
      <w:r>
        <w:lastRenderedPageBreak/>
        <w:t>Model nieliniowy dla zbioru danych nr 1</w:t>
      </w:r>
    </w:p>
    <w:p w14:paraId="3F66E475" w14:textId="24A10C56" w:rsidR="001B42EE" w:rsidRDefault="00B059A6" w:rsidP="00B059A6">
      <w:pPr>
        <w:jc w:val="center"/>
      </w:pPr>
      <w:r w:rsidRPr="00B059A6">
        <w:rPr>
          <w:noProof/>
        </w:rPr>
        <w:drawing>
          <wp:inline distT="0" distB="0" distL="0" distR="0" wp14:anchorId="5162F604" wp14:editId="02D94950">
            <wp:extent cx="4839375" cy="2734057"/>
            <wp:effectExtent l="19050" t="19050" r="18415" b="28575"/>
            <wp:docPr id="27" name="Obraz 2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, parago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045DF" w14:textId="64DE22F4" w:rsidR="002B7A05" w:rsidRDefault="002B7A05" w:rsidP="002B7A05">
      <w:pPr>
        <w:pStyle w:val="Akapitzlist"/>
        <w:numPr>
          <w:ilvl w:val="0"/>
          <w:numId w:val="4"/>
        </w:numPr>
      </w:pPr>
      <w:r>
        <w:t>Model nieliniowy dla zbioru danych nr 2</w:t>
      </w:r>
    </w:p>
    <w:p w14:paraId="38EFE0E1" w14:textId="3F604841" w:rsidR="00B059A6" w:rsidRDefault="0093674D" w:rsidP="0093674D">
      <w:pPr>
        <w:jc w:val="center"/>
      </w:pPr>
      <w:r w:rsidRPr="0093674D">
        <w:rPr>
          <w:noProof/>
        </w:rPr>
        <w:drawing>
          <wp:inline distT="0" distB="0" distL="0" distR="0" wp14:anchorId="6BC0BC4E" wp14:editId="5F776953">
            <wp:extent cx="4867954" cy="2753109"/>
            <wp:effectExtent l="19050" t="19050" r="27940" b="28575"/>
            <wp:docPr id="28" name="Obraz 28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, paragon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FB77A" w14:textId="6D46E24F" w:rsidR="008835F3" w:rsidRDefault="008835F3" w:rsidP="0033312D">
      <w:pPr>
        <w:pStyle w:val="Akapitzlist"/>
        <w:numPr>
          <w:ilvl w:val="0"/>
          <w:numId w:val="3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Wnioski</w:t>
      </w:r>
    </w:p>
    <w:p w14:paraId="3B1B17B1" w14:textId="7616C588" w:rsidR="00200E2E" w:rsidRPr="00200E2E" w:rsidRDefault="00200E2E" w:rsidP="00200E2E">
      <w:pPr>
        <w:ind w:firstLine="720"/>
        <w:jc w:val="both"/>
        <w:rPr>
          <w:rFonts w:cs="Courier New"/>
        </w:rPr>
      </w:pPr>
      <w:r>
        <w:rPr>
          <w:rFonts w:cs="Courier New"/>
        </w:rPr>
        <w:t xml:space="preserve">Budowanie modeli regresji w środowisku R jest bardzo przejrzyste i proste </w:t>
      </w:r>
      <w:r>
        <w:rPr>
          <w:rFonts w:cs="Courier New"/>
        </w:rPr>
        <w:br/>
        <w:t>w obsłudze. Analizując otrzymane w trakcie pracy wyniki możemy stwierdzić kilka rzeczy. Po pierwsze, dla obu zestawu danych redukcja zmiennych nieistotnych w modelu nie wpłynęła negatywnie na jego jakość. Potwierdza to wskaźnik R</w:t>
      </w:r>
      <w:r>
        <w:rPr>
          <w:rFonts w:cs="Courier New"/>
          <w:vertAlign w:val="superscript"/>
        </w:rPr>
        <w:t>2</w:t>
      </w:r>
      <w:r>
        <w:rPr>
          <w:rFonts w:cs="Courier New"/>
        </w:rPr>
        <w:t>. Po drugie, w obu przypadkach modele nieliniowe okazały się znacząco gorsze od modeli liniowych.</w:t>
      </w:r>
      <w:r w:rsidR="00F747DF">
        <w:rPr>
          <w:rFonts w:cs="Courier New"/>
        </w:rPr>
        <w:t xml:space="preserve"> Niemniej jednak warto było przeprowadzić ich pobieżną analizę.</w:t>
      </w:r>
    </w:p>
    <w:p w14:paraId="6D40AB20" w14:textId="2CB8085A" w:rsidR="00232249" w:rsidRPr="008835F3" w:rsidRDefault="00232249" w:rsidP="005A5727">
      <w:pPr>
        <w:ind w:firstLine="720"/>
        <w:jc w:val="both"/>
        <w:rPr>
          <w:rFonts w:cs="Courier New"/>
        </w:rPr>
      </w:pPr>
    </w:p>
    <w:sectPr w:rsidR="00232249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E0A3F"/>
    <w:multiLevelType w:val="hybridMultilevel"/>
    <w:tmpl w:val="72F8F6F0"/>
    <w:lvl w:ilvl="0" w:tplc="B2A043A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06536"/>
    <w:multiLevelType w:val="hybridMultilevel"/>
    <w:tmpl w:val="9AA05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8158">
    <w:abstractNumId w:val="3"/>
  </w:num>
  <w:num w:numId="2" w16cid:durableId="1615138355">
    <w:abstractNumId w:val="1"/>
  </w:num>
  <w:num w:numId="3" w16cid:durableId="1492482021">
    <w:abstractNumId w:val="2"/>
  </w:num>
  <w:num w:numId="4" w16cid:durableId="16937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36D69"/>
    <w:rsid w:val="00105D45"/>
    <w:rsid w:val="00110E3D"/>
    <w:rsid w:val="00136824"/>
    <w:rsid w:val="00190C80"/>
    <w:rsid w:val="001A17F6"/>
    <w:rsid w:val="001B42EE"/>
    <w:rsid w:val="001C57A9"/>
    <w:rsid w:val="001D09D5"/>
    <w:rsid w:val="00200E2E"/>
    <w:rsid w:val="0022305F"/>
    <w:rsid w:val="00232249"/>
    <w:rsid w:val="002422F1"/>
    <w:rsid w:val="0024652D"/>
    <w:rsid w:val="0025229C"/>
    <w:rsid w:val="002A368E"/>
    <w:rsid w:val="002B7A05"/>
    <w:rsid w:val="002E2A0E"/>
    <w:rsid w:val="003144D5"/>
    <w:rsid w:val="0033031E"/>
    <w:rsid w:val="0033312D"/>
    <w:rsid w:val="003B2833"/>
    <w:rsid w:val="003B319C"/>
    <w:rsid w:val="0045264B"/>
    <w:rsid w:val="00486750"/>
    <w:rsid w:val="00490A23"/>
    <w:rsid w:val="004A21B2"/>
    <w:rsid w:val="004A3044"/>
    <w:rsid w:val="004D5E0E"/>
    <w:rsid w:val="004F0D8F"/>
    <w:rsid w:val="005052B6"/>
    <w:rsid w:val="00533435"/>
    <w:rsid w:val="0053454B"/>
    <w:rsid w:val="00556EA1"/>
    <w:rsid w:val="005959F7"/>
    <w:rsid w:val="005962C5"/>
    <w:rsid w:val="005A1D7C"/>
    <w:rsid w:val="005A5727"/>
    <w:rsid w:val="005B1CD8"/>
    <w:rsid w:val="005E19BF"/>
    <w:rsid w:val="006011E3"/>
    <w:rsid w:val="00630E50"/>
    <w:rsid w:val="00644921"/>
    <w:rsid w:val="00674B7D"/>
    <w:rsid w:val="00685185"/>
    <w:rsid w:val="006902B2"/>
    <w:rsid w:val="006A3119"/>
    <w:rsid w:val="006C5E21"/>
    <w:rsid w:val="00717380"/>
    <w:rsid w:val="00720933"/>
    <w:rsid w:val="007234FB"/>
    <w:rsid w:val="00732B65"/>
    <w:rsid w:val="00780264"/>
    <w:rsid w:val="00781FBA"/>
    <w:rsid w:val="00791E23"/>
    <w:rsid w:val="007C3F77"/>
    <w:rsid w:val="008370BB"/>
    <w:rsid w:val="008835F3"/>
    <w:rsid w:val="00891845"/>
    <w:rsid w:val="009008D3"/>
    <w:rsid w:val="009147A7"/>
    <w:rsid w:val="0093674D"/>
    <w:rsid w:val="009471FB"/>
    <w:rsid w:val="00951C71"/>
    <w:rsid w:val="00954494"/>
    <w:rsid w:val="009924CB"/>
    <w:rsid w:val="00A04CC1"/>
    <w:rsid w:val="00A501A2"/>
    <w:rsid w:val="00A54B04"/>
    <w:rsid w:val="00A83C22"/>
    <w:rsid w:val="00AC6773"/>
    <w:rsid w:val="00B059A6"/>
    <w:rsid w:val="00B17012"/>
    <w:rsid w:val="00B65443"/>
    <w:rsid w:val="00BA750D"/>
    <w:rsid w:val="00C326A5"/>
    <w:rsid w:val="00C3568B"/>
    <w:rsid w:val="00C86C67"/>
    <w:rsid w:val="00CA7CE4"/>
    <w:rsid w:val="00CB4227"/>
    <w:rsid w:val="00D32F76"/>
    <w:rsid w:val="00D84BF4"/>
    <w:rsid w:val="00DB067A"/>
    <w:rsid w:val="00DC6E8F"/>
    <w:rsid w:val="00DD0F47"/>
    <w:rsid w:val="00DD6A9B"/>
    <w:rsid w:val="00E0626E"/>
    <w:rsid w:val="00E27FD4"/>
    <w:rsid w:val="00E45943"/>
    <w:rsid w:val="00E5361C"/>
    <w:rsid w:val="00E67714"/>
    <w:rsid w:val="00E722AB"/>
    <w:rsid w:val="00EC4694"/>
    <w:rsid w:val="00EF48DD"/>
    <w:rsid w:val="00F06E35"/>
    <w:rsid w:val="00F255B6"/>
    <w:rsid w:val="00F747DF"/>
    <w:rsid w:val="00F74B54"/>
    <w:rsid w:val="00F87D44"/>
    <w:rsid w:val="00FA4916"/>
    <w:rsid w:val="00FA7B79"/>
    <w:rsid w:val="00FC19CD"/>
    <w:rsid w:val="00FC54EA"/>
    <w:rsid w:val="00FD0EC2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0933"/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361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55</cp:revision>
  <dcterms:created xsi:type="dcterms:W3CDTF">2019-11-19T19:22:00Z</dcterms:created>
  <dcterms:modified xsi:type="dcterms:W3CDTF">2022-04-13T08:28:00Z</dcterms:modified>
</cp:coreProperties>
</file>