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80" w:before="80" w:line="252.00000000000003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FICHA DE AVANCE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80" w:before="80" w:line="252.00000000000003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0"/>
          <w:szCs w:val="20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Salida de datos que el equipo implementará o mejorará: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Visualización de las reservas realizadas por el paciente en la sección “Mis citas”, mostrando la información correspondiente a la especialidad, servicio, profesional, fecha, horario y estado de la cita.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Usuario que utilizará esta salida y decisión que podrá tomar: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paciente utilizará esta salida para consultar y verificar las horas médicas que ha reservado. A partir de la información mostrada podrá identificar sus próximas citas y, posteriormente, gestionar su reprogramación o cancelación.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Funcionalidades acumuladas que serán demostradas: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Registro e inicio de sesión de pacientes, conexión entre frontend, backend Laravel y PostgreSQL, gestión y consulta de especialidades, servicios, profesionales y disponibilidades, creación de reservas y visualización de las citas reservadas por el paciente. Adicionalmente, se demostrará la habilitación de acceso a profesionales mediante invitación por correo electrónico.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aplicación recupera los datos necesarios 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Consulta o registros utilizados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aplica filtros, cálculos, reglas o agrupaciones.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Proceso ejecutado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se presenta de manera clara y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Pantalla, reporte, indicador o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Resultado esperado y obtenido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Ficha_Avance_Proyecto_Capstone_1Alumno.docx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01_pacientes_A_B_C.png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03_paciente_D_postgresql.png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usuario_D_center_users.png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02_crear_paciente_D.png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validacion_paciente_D.png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03_paciente_D_postgresql.png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usuario_D_center_users.png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04_login_paciente_D.png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04_mis_citas.png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Otra funcionalidad propia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Invitacion_profesional.png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utilizan los datos del paciente autenticado y la información relacionada con la reserva, como especialidad, servicio, profesional, disponibilidad, fecha, horario y estado de la cita almacenados en PostgreSQL.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consulta las reservas asociadas al paciente que ha iniciado sesión y obtiene la información relacionada con la especialidad, servicio y profesional. Además, se utilizan los horarios disponibles del profesional para permitir la creación de una reserva válida.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Listado de citas mostrado en la sección “Mis citas” del portal del paciente.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salida se considera correcta si la reserva realizada desde la aplicación aparece en “Mis citas” y la información mostrada coincide con el registro almacenado en PostgreSQL.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60.0" w:type="dxa"/>
        <w:jc w:val="center"/>
        <w:tblLayout w:type="fixed"/>
        <w:tblLook w:val="0400"/>
      </w:tblPr>
      <w:tblGrid>
        <w:gridCol w:w="2280"/>
        <w:gridCol w:w="1650"/>
        <w:gridCol w:w="1200"/>
        <w:gridCol w:w="1710"/>
        <w:gridCol w:w="1710"/>
        <w:gridCol w:w="1710"/>
        <w:tblGridChange w:id="0">
          <w:tblGrid>
            <w:gridCol w:w="2280"/>
            <w:gridCol w:w="1650"/>
            <w:gridCol w:w="1200"/>
            <w:gridCol w:w="1710"/>
            <w:gridCol w:w="1710"/>
            <w:gridCol w:w="17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el flujo de reserva para que el paciente pueda seleccionar especialidad, servicio y profesional.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Denise + Hugo  + Roberto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01_seleccion_atencion.png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paciente seleccionar una fecha y un horario disponible para completar la reserva.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Denise  + Hugo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02_seleccion_horario.png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la reserva realizada por el paciente y comprobar su almacenamiento en PostgreSQL.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Hugo + Roberto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03_reserva_postgresql.png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Mostrar las reservas del paciente en la sección “Mis citas”, incluyendo fecha, profesional, atención, estado y acciones disponibles.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Denise + Hugo  + Roberto Acuña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04_mis_citas.png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mostraron los datos necesarios para realizar la reserva, como la especialidad de Cardiología, la consulta cardiológica, el profesional y los horarios disponibles.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paciente ingresó al sistema y realizó una reserva seleccionando especialidad, servicio, profesional, fecha y horario.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reserva realizada quedó visible en la sección “Mis citas”, mostrando la fecha, profesional, atención y estado de la cita.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revisó la tabla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d9d9d9" w:val="clear"/>
                <w:rtl w:val="0"/>
              </w:rPr>
              <w:t xml:space="preserve">appointments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PostgreSQL y se comprobó que la reserva mostrada en “Mis citas” coincide con la información guardada en la base de datos.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mostraron las funcionalidades realizadas anteriormente, como creación de cuenta, validación de datos, almacenamiento del paciente, asociación al centro e inicio de sesión. La Iteración 01 se encuentra respaldada por su ficha de avance.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identificó que la creación de especialidades y servicios todavía se realiza mediante seeders y debe incorporarse al portal del administrador. También quedan por completar o seguir probando las opciones de reprogramar y cancelar citas.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sección “Mis citas” permite al paciente consultar sus reservas e identificar la atención, el profesional, la fecha, el horario y el estado de cada cita.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Según la comprobación registrada en esta ficha, la reserva visible en “Mis citas” coincide con el registro de la tabla appointments en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requiere completar y validar la reprogramación y cancelación de citas e incorporar la creación y gestión de especialidades y servicios al portal del administrador, actualmente dependiente de seeders.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 Logrado  X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Especialidades y servicios creados mediante seeders.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aún no puede gestionar estos datos desde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su gestión en el portal del administrador y validar su persistencia y disponibilidad en el flujo de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Equipo: Denise, Hugo y Roberto.</w:t>
              <w:br w:type="textWrapping"/>
              <w:t xml:space="preserve">Próxima iteración; fecha por confirmar.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Reprogramación y cancelación pendientes de completar o validar.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paciente puede consultar sus reservas, pero aún no se ha demostrado el flujo completo para modificarlas o cancelarlas.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Completar ambos flujos y verificar disponibilidad, actualización del estado y coherencia entre “Mis citas” y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Equipo: Denise, Hugo y Roberto.</w:t>
              <w:br w:type="textWrapping"/>
              <w:t xml:space="preserve">Próxima iteración; fecha por confirmar.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1"/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60" w:before="60" w:line="252.00000000000003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Reprogramación y cancelación de citas desde el portal del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Denise, Hugo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paciente puede reprogramar una cita a un horario disponible y cancelar una reserva. Los cambios se guardan en PostgreSQL y se reflejan en “Mis citas”, sin permitir reservar un horario ocupado.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especialidades y servicios desde el portal del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Denise, Hugo y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60" w:before="60" w:line="252.00000000000003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puede crear y editar especialidades y servicios desde la aplicación. Los datos se guardan en PostgreSQL y aparecen correctamente relacionados en el flujo de reserva del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1"/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Estado general de la iteración:  X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80" w:before="8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Ro-Acuna21/2026_2_MA_CAPSTONE_002D_GRUPO_1/blob/main/Fase%202/Evidencias%20Grupales/MedSync/Evidencias/Iteracion_03/03_reserva_postgresql.png" TargetMode="External"/><Relationship Id="rId11" Type="http://schemas.openxmlformats.org/officeDocument/2006/relationships/hyperlink" Target="https://github.com/Ro-Acuna21/2026_2_MA_CAPSTONE_002D_GRUPO_1/blob/main/Fase%202/Evidencias%20Grupales/MedSync/Evidencias/Iteracion_02/02_crear_paciente_D.png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github.com/Ro-Acuna21/2026_2_MA_CAPSTONE_002D_GRUPO_1/blob/main/Fase%202/Evidencias%20Grupales/MedSync/Evidencias/Iteracion_02/usuario_D_center_users.png" TargetMode="External"/><Relationship Id="rId21" Type="http://schemas.openxmlformats.org/officeDocument/2006/relationships/hyperlink" Target="https://github.com/Ro-Acuna21/2026_2_MA_CAPSTONE_002D_GRUPO_1/blob/main/Fase%202/Evidencias%20Grupales/MedSync/Evidencias/Iteracion_03/04_mis_citas.png" TargetMode="External"/><Relationship Id="rId13" Type="http://schemas.openxmlformats.org/officeDocument/2006/relationships/hyperlink" Target="https://github.com/Ro-Acuna21/2026_2_MA_CAPSTONE_002D_GRUPO_1/blob/main/Fase%202/Evidencias%20Grupales/MedSync/Evidencias/Iteracion_02/03_paciente_D_postgresql.png" TargetMode="External"/><Relationship Id="rId12" Type="http://schemas.openxmlformats.org/officeDocument/2006/relationships/hyperlink" Target="https://github.com/Ro-Acuna21/2026_2_MA_CAPSTONE_002D_GRUPO_1/blob/main/Fase%202/Evidencias%20Grupales/MedSync/Evidencias/Iteracion_02/validacion_paciente_D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-Acuna21/2026_2_MA_CAPSTONE_002D_GRUPO_1/blob/main/Fase%202/Evidencias%20Grupales/MedSync/Evidencias/Iteracion_02/03_paciente_D_postgresql.png" TargetMode="External"/><Relationship Id="rId15" Type="http://schemas.openxmlformats.org/officeDocument/2006/relationships/hyperlink" Target="https://github.com/Ro-Acuna21/2026_2_MA_CAPSTONE_002D_GRUPO_1/blob/main/Fase%202/Evidencias%20Grupales/MedSync/Evidencias/Iteracion_02/04_login_paciente_D.png" TargetMode="External"/><Relationship Id="rId14" Type="http://schemas.openxmlformats.org/officeDocument/2006/relationships/hyperlink" Target="https://github.com/Ro-Acuna21/2026_2_MA_CAPSTONE_002D_GRUPO_1/blob/main/Fase%202/Evidencias%20Grupales/MedSync/Evidencias/Iteracion_02/usuario_D_center_users.png" TargetMode="External"/><Relationship Id="rId17" Type="http://schemas.openxmlformats.org/officeDocument/2006/relationships/hyperlink" Target="https://github.com/Ro-Acuna21/2026_2_MA_CAPSTONE_002D_GRUPO_1/blob/main/Fase%202/Evidencias%20Grupales/MedSync/Evidencias/Iteracion_03/Invitacion_profesional.png" TargetMode="External"/><Relationship Id="rId16" Type="http://schemas.openxmlformats.org/officeDocument/2006/relationships/hyperlink" Target="https://github.com/Ro-Acuna21/2026_2_MA_CAPSTONE_002D_GRUPO_1/blob/main/Fase%202/Evidencias%20Grupales/MedSync/Evidencias/Iteracion_03/04_mis_citas.p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Ro-Acuna21/2026_2_MA_CAPSTONE_002D_GRUPO_1/blob/main/Fase%202/Evidencias%20Grupales/MedSync/Evidencias/Iteracion_03/02_seleccion_horario.p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Ro-Acuna21/2026_2_MA_CAPSTONE_002D_GRUPO_1/blob/main/Fase%202/Evidencias%20Grupales/MedSync/Evidencias/Iteracion_03/01_seleccion_atencion.png" TargetMode="External"/><Relationship Id="rId7" Type="http://schemas.openxmlformats.org/officeDocument/2006/relationships/hyperlink" Target="https://github.com/Ro-Acuna21/2026_2_MA_CAPSTONE_002D_GRUPO_1/blob/main/Fase%202/Evidencias%20Grupales/Documentos/Ficha_Avance_Proyecto_Capstone_1Alumno.docx" TargetMode="External"/><Relationship Id="rId8" Type="http://schemas.openxmlformats.org/officeDocument/2006/relationships/hyperlink" Target="https://github.com/Ro-Acuna21/2026_2_MA_CAPSTONE_002D_GRUPO_1/blob/main/Fase%202/Evidencias%20Grupales/MedSync/Evidencias/Iteracion_02/01_pacientes_A_B_C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yeDPhezxI14Btqu4vcjCHW7qQ==">CgMxLjA4AHIhMTQ0RjQ5Zi1iYTVqNXBJV1FlZVppVUlaXzJnVzdZazJF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