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64BEAF4C" w:rsidR="009851A8" w:rsidRDefault="00997C0F">
      <w:r>
        <w:t xml:space="preserve">DATE:  </w:t>
      </w:r>
      <w:r w:rsidR="00680155">
        <w:t>Dec 18</w:t>
      </w:r>
      <w:r w:rsidR="0015674B">
        <w:t>,</w:t>
      </w:r>
      <w:r w:rsidR="00680155">
        <w:t xml:space="preserve"> 2017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60782AF2" w14:textId="2ABD1B49" w:rsidR="00997C0F" w:rsidRDefault="00997C0F">
      <w:r>
        <w:t xml:space="preserve">CHECK-IN/HASH (from bitbucket.org) </w:t>
      </w:r>
      <w:r w:rsidR="007A1536">
        <w:t>3eaacc8</w:t>
      </w:r>
      <w:bookmarkStart w:id="0" w:name="_GoBack"/>
      <w:bookmarkEnd w:id="0"/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828" w:type="dxa"/>
        <w:tblLook w:val="04A0" w:firstRow="1" w:lastRow="0" w:firstColumn="1" w:lastColumn="0" w:noHBand="0" w:noVBand="1"/>
      </w:tblPr>
      <w:tblGrid>
        <w:gridCol w:w="1101"/>
        <w:gridCol w:w="4536"/>
        <w:gridCol w:w="4191"/>
      </w:tblGrid>
      <w:tr w:rsidR="00DA6205" w14:paraId="55EDE789" w14:textId="77777777" w:rsidTr="00DA6205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91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DA6205">
        <w:tc>
          <w:tcPr>
            <w:tcW w:w="1101" w:type="dxa"/>
          </w:tcPr>
          <w:p w14:paraId="22D84EA2" w14:textId="1FC52797" w:rsidR="00997C0F" w:rsidRDefault="003D33E0" w:rsidP="00997C0F">
            <w:r>
              <w:t>228</w:t>
            </w:r>
          </w:p>
        </w:tc>
        <w:tc>
          <w:tcPr>
            <w:tcW w:w="4536" w:type="dxa"/>
          </w:tcPr>
          <w:p w14:paraId="5F4D6ADA" w14:textId="2EBB1D94" w:rsidR="00997C0F" w:rsidRDefault="008274CF" w:rsidP="00997C0F">
            <w:r>
              <w:t xml:space="preserve">Loader: </w:t>
            </w:r>
            <w:r w:rsidR="003D33E0">
              <w:t xml:space="preserve">The </w:t>
            </w:r>
            <w:r w:rsidR="00B65B3E">
              <w:t xml:space="preserve">quoted </w:t>
            </w:r>
            <w:r>
              <w:t>string ‘null’ is now being correctly stored and returned as the string ‘null’</w:t>
            </w:r>
          </w:p>
        </w:tc>
        <w:tc>
          <w:tcPr>
            <w:tcW w:w="4191" w:type="dxa"/>
          </w:tcPr>
          <w:p w14:paraId="38090A68" w14:textId="0539A5DB" w:rsidR="00997C0F" w:rsidRDefault="008274CF" w:rsidP="00997C0F">
            <w:r>
              <w:t>The string ‘null’</w:t>
            </w:r>
            <w:r w:rsidR="00AF2DF1">
              <w:t xml:space="preserve"> </w:t>
            </w:r>
            <w:r w:rsidR="00BF58C8">
              <w:t>should be text ‘null’, not the value null</w:t>
            </w:r>
          </w:p>
        </w:tc>
      </w:tr>
      <w:tr w:rsidR="00DA6205" w14:paraId="29F9D721" w14:textId="77777777" w:rsidTr="00DA6205">
        <w:tc>
          <w:tcPr>
            <w:tcW w:w="1101" w:type="dxa"/>
          </w:tcPr>
          <w:p w14:paraId="4E345505" w14:textId="67D1B0DD" w:rsidR="00997C0F" w:rsidRDefault="008274CF" w:rsidP="00997C0F">
            <w:r>
              <w:t>230</w:t>
            </w:r>
          </w:p>
        </w:tc>
        <w:tc>
          <w:tcPr>
            <w:tcW w:w="4536" w:type="dxa"/>
          </w:tcPr>
          <w:p w14:paraId="48AE7FE6" w14:textId="285C1E13" w:rsidR="00997C0F" w:rsidRDefault="008274CF" w:rsidP="008274CF">
            <w:r>
              <w:t>Loader: blank lines now being ignored</w:t>
            </w:r>
          </w:p>
        </w:tc>
        <w:tc>
          <w:tcPr>
            <w:tcW w:w="4191" w:type="dxa"/>
          </w:tcPr>
          <w:p w14:paraId="696D87A6" w14:textId="70FA92D2" w:rsidR="00997C0F" w:rsidRDefault="008274CF" w:rsidP="00997C0F">
            <w:r>
              <w:t>Blank lines in the csv file being loaded</w:t>
            </w:r>
          </w:p>
        </w:tc>
      </w:tr>
      <w:tr w:rsidR="00DA6205" w14:paraId="497CED56" w14:textId="77777777" w:rsidTr="00DA6205">
        <w:tc>
          <w:tcPr>
            <w:tcW w:w="1101" w:type="dxa"/>
          </w:tcPr>
          <w:p w14:paraId="70BECF13" w14:textId="57DF6CE9" w:rsidR="00997C0F" w:rsidRDefault="008274CF" w:rsidP="00997C0F">
            <w:r>
              <w:t>232</w:t>
            </w:r>
          </w:p>
        </w:tc>
        <w:tc>
          <w:tcPr>
            <w:tcW w:w="4536" w:type="dxa"/>
          </w:tcPr>
          <w:p w14:paraId="631AEDAF" w14:textId="37B39D6C" w:rsidR="00997C0F" w:rsidRDefault="00797702" w:rsidP="00797702">
            <w:r>
              <w:t>Insert-Select: n</w:t>
            </w:r>
            <w:r w:rsidR="008274CF">
              <w:t>ew line charact</w:t>
            </w:r>
            <w:r>
              <w:t>er in varchar field is now</w:t>
            </w:r>
            <w:r w:rsidR="008274CF">
              <w:t xml:space="preserve"> being handled correctly</w:t>
            </w:r>
          </w:p>
        </w:tc>
        <w:tc>
          <w:tcPr>
            <w:tcW w:w="4191" w:type="dxa"/>
          </w:tcPr>
          <w:p w14:paraId="1B1D2E10" w14:textId="1A76C72A" w:rsidR="00997C0F" w:rsidRDefault="008274CF" w:rsidP="00997C0F">
            <w:r>
              <w:t>New line character in a varchar via the Insert-Select command</w:t>
            </w:r>
          </w:p>
        </w:tc>
      </w:tr>
      <w:tr w:rsidR="00DA6205" w14:paraId="36D1AB14" w14:textId="77777777" w:rsidTr="00DA6205">
        <w:tc>
          <w:tcPr>
            <w:tcW w:w="1101" w:type="dxa"/>
          </w:tcPr>
          <w:p w14:paraId="58A9C7B2" w14:textId="77777777" w:rsidR="00997C0F" w:rsidRDefault="00997C0F" w:rsidP="00997C0F"/>
        </w:tc>
        <w:tc>
          <w:tcPr>
            <w:tcW w:w="4536" w:type="dxa"/>
          </w:tcPr>
          <w:p w14:paraId="045ECE23" w14:textId="77777777" w:rsidR="00997C0F" w:rsidRDefault="00997C0F" w:rsidP="00997C0F"/>
        </w:tc>
        <w:tc>
          <w:tcPr>
            <w:tcW w:w="4191" w:type="dxa"/>
          </w:tcPr>
          <w:p w14:paraId="4416B95B" w14:textId="77777777" w:rsidR="00997C0F" w:rsidRDefault="00997C0F" w:rsidP="00997C0F"/>
        </w:tc>
      </w:tr>
    </w:tbl>
    <w:p w14:paraId="249D01FF" w14:textId="77777777" w:rsidR="00997C0F" w:rsidRDefault="00997C0F"/>
    <w:p w14:paraId="36626469" w14:textId="77777777" w:rsidR="00997C0F" w:rsidRDefault="00997C0F"/>
    <w:p w14:paraId="77B2E2A3" w14:textId="77777777" w:rsidR="00997C0F" w:rsidRDefault="00997C0F">
      <w:r w:rsidRPr="003A5D95">
        <w:rPr>
          <w:b/>
          <w:u w:val="single"/>
        </w:rPr>
        <w:t>New Features</w:t>
      </w:r>
      <w:r>
        <w:t>:</w:t>
      </w:r>
    </w:p>
    <w:p w14:paraId="24AD86E5" w14:textId="77777777" w:rsidR="00997C0F" w:rsidRDefault="00997C0F"/>
    <w:p w14:paraId="301CC673" w14:textId="77777777" w:rsidR="00997C0F" w:rsidRDefault="00997C0F">
      <w:r>
        <w:t>FEATURE:</w:t>
      </w:r>
    </w:p>
    <w:p w14:paraId="5AF5F9A6" w14:textId="77777777" w:rsidR="003A5D95" w:rsidRDefault="003A5D95"/>
    <w:p w14:paraId="29774746" w14:textId="04BCBADF" w:rsidR="003A5D95" w:rsidRDefault="00392DD7">
      <w:r>
        <w:t>This check-in improves</w:t>
      </w:r>
      <w:r w:rsidR="008B6897">
        <w:t xml:space="preserve"> /</w:t>
      </w:r>
      <w:r>
        <w:t xml:space="preserve"> corrects the SE loader </w:t>
      </w:r>
      <w:r w:rsidR="000E4B9D">
        <w:t>to</w:t>
      </w:r>
      <w:r>
        <w:t xml:space="preserve"> conform to the rules </w:t>
      </w:r>
      <w:r w:rsidR="00071CC5">
        <w:t>described</w:t>
      </w:r>
      <w:r w:rsidR="00801A1A">
        <w:t xml:space="preserve"> in Dave’s email: </w:t>
      </w:r>
      <w:r w:rsidR="00801A1A" w:rsidRPr="00727000">
        <w:rPr>
          <w:i/>
        </w:rPr>
        <w:t xml:space="preserve">Handling of </w:t>
      </w:r>
      <w:r w:rsidR="00555F30" w:rsidRPr="00727000">
        <w:rPr>
          <w:i/>
        </w:rPr>
        <w:t>CSV</w:t>
      </w:r>
      <w:r w:rsidR="00801A1A" w:rsidRPr="00727000">
        <w:rPr>
          <w:i/>
        </w:rPr>
        <w:t xml:space="preserve"> Formatting</w:t>
      </w:r>
      <w:r w:rsidR="005B4EF5">
        <w:t>.</w:t>
      </w:r>
    </w:p>
    <w:p w14:paraId="5FF60678" w14:textId="77777777" w:rsidR="00997C0F" w:rsidRDefault="00997C0F"/>
    <w:p w14:paraId="7C6312B7" w14:textId="77777777" w:rsidR="00997C0F" w:rsidRDefault="00997C0F">
      <w:r>
        <w:t>SYNTAX:</w:t>
      </w:r>
    </w:p>
    <w:p w14:paraId="34D5A673" w14:textId="77777777" w:rsidR="00923144" w:rsidRDefault="00923144"/>
    <w:p w14:paraId="035F4952" w14:textId="798C8376" w:rsidR="00923144" w:rsidRDefault="00923144">
      <w:r>
        <w:t>The load syntax from RDP is as follows:</w:t>
      </w:r>
    </w:p>
    <w:p w14:paraId="1B72D19E" w14:textId="77777777" w:rsidR="005C63FB" w:rsidRDefault="005C63FB"/>
    <w:p w14:paraId="2D899D18" w14:textId="0A0CDAB1" w:rsidR="0036532A" w:rsidRPr="00BF58C8" w:rsidRDefault="0036532A" w:rsidP="0036532A">
      <w:pPr>
        <w:ind w:left="720"/>
        <w:rPr>
          <w:rFonts w:ascii="Menlo" w:hAnsi="Menlo" w:cs="Menlo"/>
        </w:rPr>
      </w:pPr>
      <w:r w:rsidRPr="00BF58C8">
        <w:rPr>
          <w:rFonts w:ascii="Menlo" w:hAnsi="Menlo" w:cs="Menlo"/>
        </w:rPr>
        <w:t>ESCAPE CONNECTOR</w:t>
      </w:r>
      <w:r w:rsidR="00555F30" w:rsidRPr="00BF58C8">
        <w:rPr>
          <w:rFonts w:ascii="Menlo" w:hAnsi="Menlo" w:cs="Menlo"/>
        </w:rPr>
        <w:t xml:space="preserve"> &lt;</w:t>
      </w:r>
      <w:proofErr w:type="spellStart"/>
      <w:r w:rsidR="00555F30" w:rsidRPr="00BF58C8">
        <w:rPr>
          <w:rFonts w:ascii="Menlo" w:hAnsi="Menlo" w:cs="Menlo"/>
        </w:rPr>
        <w:t>connectorName</w:t>
      </w:r>
      <w:proofErr w:type="spellEnd"/>
      <w:r w:rsidR="00555F30" w:rsidRPr="00BF58C8">
        <w:rPr>
          <w:rFonts w:ascii="Menlo" w:hAnsi="Menlo" w:cs="Menlo"/>
        </w:rPr>
        <w:t>&gt;</w:t>
      </w:r>
      <w:r w:rsidRPr="00BF58C8">
        <w:rPr>
          <w:rFonts w:ascii="Menlo" w:hAnsi="Menlo" w:cs="Menlo"/>
        </w:rPr>
        <w:t xml:space="preserve"> ‘l</w:t>
      </w:r>
      <w:r w:rsidR="00555F30" w:rsidRPr="00BF58C8">
        <w:rPr>
          <w:rFonts w:ascii="Menlo" w:hAnsi="Menlo" w:cs="Menlo"/>
        </w:rPr>
        <w:t>oa</w:t>
      </w:r>
      <w:r w:rsidRPr="00BF58C8">
        <w:rPr>
          <w:rFonts w:ascii="Menlo" w:hAnsi="Menlo" w:cs="Menlo"/>
        </w:rPr>
        <w:t>d &lt;</w:t>
      </w:r>
      <w:proofErr w:type="spellStart"/>
      <w:r w:rsidRPr="00BF58C8">
        <w:rPr>
          <w:rFonts w:ascii="Menlo" w:hAnsi="Menlo" w:cs="Menlo"/>
        </w:rPr>
        <w:t>tableName</w:t>
      </w:r>
      <w:proofErr w:type="spellEnd"/>
      <w:r w:rsidRPr="00BF58C8">
        <w:rPr>
          <w:rFonts w:ascii="Menlo" w:hAnsi="Menlo" w:cs="Menlo"/>
        </w:rPr>
        <w:t xml:space="preserve">&gt; &lt;filename&gt; </w:t>
      </w:r>
    </w:p>
    <w:p w14:paraId="1EE0652E" w14:textId="2C538B4A" w:rsidR="005C63FB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</w:t>
      </w:r>
      <w:r w:rsidR="005C63FB" w:rsidRPr="00BF58C8">
        <w:rPr>
          <w:rFonts w:ascii="Menlo" w:hAnsi="Menlo" w:cs="Menlo"/>
        </w:rPr>
        <w:t>TERMINATOR</w:t>
      </w:r>
      <w:r w:rsidRP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>&lt;char</w:t>
      </w:r>
      <w:proofErr w:type="gramStart"/>
      <w:r w:rsidR="0036532A" w:rsidRPr="00BF58C8">
        <w:rPr>
          <w:rFonts w:ascii="Menlo" w:hAnsi="Menlo" w:cs="Menlo"/>
        </w:rPr>
        <w:t xml:space="preserve">&gt; </w:t>
      </w:r>
      <w:r w:rsid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>|</w:t>
      </w:r>
      <w:proofErr w:type="gramEnd"/>
      <w:r w:rsidR="0036532A" w:rsidRPr="00BF58C8">
        <w:rPr>
          <w:rFonts w:ascii="Menlo" w:hAnsi="Menlo" w:cs="Menlo"/>
        </w:rPr>
        <w:t xml:space="preserve"> none ]</w:t>
      </w:r>
    </w:p>
    <w:p w14:paraId="219653D4" w14:textId="0FBBA271" w:rsidR="005C63FB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</w:t>
      </w:r>
      <w:r w:rsidR="005C63FB" w:rsidRPr="00BF58C8">
        <w:rPr>
          <w:rFonts w:ascii="Menlo" w:hAnsi="Menlo" w:cs="Menlo"/>
        </w:rPr>
        <w:t>DELIMITER</w:t>
      </w:r>
      <w:r w:rsidR="0036532A" w:rsidRPr="00BF58C8">
        <w:rPr>
          <w:rFonts w:ascii="Menlo" w:hAnsi="Menlo" w:cs="Menlo"/>
        </w:rPr>
        <w:t xml:space="preserve"> &lt;char&gt; </w:t>
      </w:r>
      <w:r w:rsidR="00BF58C8">
        <w:rPr>
          <w:rFonts w:ascii="Menlo" w:hAnsi="Menlo" w:cs="Menlo"/>
        </w:rPr>
        <w:t xml:space="preserve">  </w:t>
      </w:r>
      <w:r w:rsidR="0036532A" w:rsidRPr="00BF58C8">
        <w:rPr>
          <w:rFonts w:ascii="Menlo" w:hAnsi="Menlo" w:cs="Menlo"/>
        </w:rPr>
        <w:t xml:space="preserve">| </w:t>
      </w:r>
      <w:proofErr w:type="gramStart"/>
      <w:r w:rsidR="0036532A" w:rsidRPr="00BF58C8">
        <w:rPr>
          <w:rFonts w:ascii="Menlo" w:hAnsi="Menlo" w:cs="Menlo"/>
        </w:rPr>
        <w:t>none ]</w:t>
      </w:r>
      <w:proofErr w:type="gramEnd"/>
    </w:p>
    <w:p w14:paraId="668BE96C" w14:textId="2B746DC5" w:rsidR="00951A69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</w:t>
      </w:r>
      <w:r w:rsidR="0036532A" w:rsidRPr="00BF58C8">
        <w:rPr>
          <w:rFonts w:ascii="Menlo" w:hAnsi="Menlo" w:cs="Menlo"/>
        </w:rPr>
        <w:t>C</w:t>
      </w:r>
      <w:r w:rsidRPr="00BF58C8">
        <w:rPr>
          <w:rFonts w:ascii="Menlo" w:hAnsi="Menlo" w:cs="Menlo"/>
        </w:rPr>
        <w:t>LOSED_BY</w:t>
      </w:r>
      <w:r w:rsidR="0036532A" w:rsidRPr="00BF58C8">
        <w:rPr>
          <w:rFonts w:ascii="Menlo" w:hAnsi="Menlo" w:cs="Menlo"/>
        </w:rPr>
        <w:t xml:space="preserve"> &lt;char&gt; | </w:t>
      </w:r>
      <w:proofErr w:type="gramStart"/>
      <w:r w:rsidR="0036532A" w:rsidRPr="00BF58C8">
        <w:rPr>
          <w:rFonts w:ascii="Menlo" w:hAnsi="Menlo" w:cs="Menlo"/>
        </w:rPr>
        <w:t>none ]</w:t>
      </w:r>
      <w:proofErr w:type="gramEnd"/>
    </w:p>
    <w:p w14:paraId="2086C2E8" w14:textId="4213F4E0" w:rsidR="00951A69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</w:t>
      </w:r>
      <w:r w:rsidR="0036532A" w:rsidRPr="00BF58C8">
        <w:rPr>
          <w:rFonts w:ascii="Menlo" w:hAnsi="Menlo" w:cs="Menlo"/>
        </w:rPr>
        <w:t xml:space="preserve"> &lt;char&gt; | </w:t>
      </w:r>
      <w:proofErr w:type="gramStart"/>
      <w:r w:rsidR="0036532A" w:rsidRPr="00BF58C8">
        <w:rPr>
          <w:rFonts w:ascii="Menlo" w:hAnsi="Menlo" w:cs="Menlo"/>
        </w:rPr>
        <w:t>none ]</w:t>
      </w:r>
      <w:proofErr w:type="gramEnd"/>
    </w:p>
    <w:p w14:paraId="2037B374" w14:textId="44C02106" w:rsidR="0036532A" w:rsidRPr="00BF58C8" w:rsidRDefault="0036532A" w:rsidP="0036532A">
      <w:pPr>
        <w:ind w:left="720"/>
        <w:rPr>
          <w:rFonts w:ascii="Menlo" w:hAnsi="Menlo" w:cs="Menlo"/>
        </w:rPr>
      </w:pPr>
      <w:proofErr w:type="gramStart"/>
      <w:r w:rsidRPr="00BF58C8">
        <w:rPr>
          <w:rFonts w:ascii="Menlo" w:hAnsi="Menlo" w:cs="Menlo"/>
        </w:rPr>
        <w:t>‘</w:t>
      </w:r>
      <w:r w:rsidR="00555F30" w:rsidRPr="00BF58C8">
        <w:rPr>
          <w:rFonts w:ascii="Menlo" w:hAnsi="Menlo" w:cs="Menlo"/>
        </w:rPr>
        <w:t xml:space="preserve"> WITH</w:t>
      </w:r>
      <w:proofErr w:type="gramEnd"/>
      <w:r w:rsidR="00555F30" w:rsidRPr="00BF58C8">
        <w:rPr>
          <w:rFonts w:ascii="Menlo" w:hAnsi="Menlo" w:cs="Menlo"/>
        </w:rPr>
        <w:t xml:space="preserve"> NODE = ‘&lt;</w:t>
      </w:r>
      <w:proofErr w:type="spellStart"/>
      <w:r w:rsidR="00555F30" w:rsidRPr="00BF58C8">
        <w:rPr>
          <w:rFonts w:ascii="Menlo" w:hAnsi="Menlo" w:cs="Menlo"/>
        </w:rPr>
        <w:t>nodeName</w:t>
      </w:r>
      <w:proofErr w:type="spellEnd"/>
      <w:r w:rsidR="00555F30" w:rsidRPr="00BF58C8">
        <w:rPr>
          <w:rFonts w:ascii="Menlo" w:hAnsi="Menlo" w:cs="Menlo"/>
        </w:rPr>
        <w:t xml:space="preserve">&gt;’ </w:t>
      </w:r>
      <w:r w:rsidRPr="00BF58C8">
        <w:rPr>
          <w:rFonts w:ascii="Menlo" w:hAnsi="Menlo" w:cs="Menlo"/>
        </w:rPr>
        <w:t>;</w:t>
      </w:r>
    </w:p>
    <w:p w14:paraId="481DADF3" w14:textId="77777777" w:rsidR="003A5D95" w:rsidRDefault="003A5D95"/>
    <w:p w14:paraId="1E9C3A4F" w14:textId="6A75A6AA" w:rsidR="00923144" w:rsidRDefault="00923144">
      <w:r>
        <w:br w:type="page"/>
      </w:r>
    </w:p>
    <w:p w14:paraId="3E87A9EA" w14:textId="62907C68" w:rsidR="00923144" w:rsidRDefault="00923144">
      <w:r>
        <w:lastRenderedPageBreak/>
        <w:t>The load syntax from SE is as follows:</w:t>
      </w:r>
    </w:p>
    <w:p w14:paraId="29A964E5" w14:textId="77777777" w:rsidR="00923144" w:rsidRDefault="00923144"/>
    <w:p w14:paraId="5C018C1A" w14:textId="22770972" w:rsidR="00923144" w:rsidRPr="00BF58C8" w:rsidRDefault="00923144">
      <w:pPr>
        <w:rPr>
          <w:rFonts w:ascii="Menlo" w:hAnsi="Menlo" w:cs="Menlo"/>
        </w:rPr>
      </w:pPr>
      <w:r>
        <w:tab/>
      </w:r>
      <w:proofErr w:type="spellStart"/>
      <w:r w:rsidRPr="00BF58C8">
        <w:rPr>
          <w:rFonts w:ascii="Menlo" w:hAnsi="Menlo" w:cs="Menlo"/>
        </w:rPr>
        <w:t>ld</w:t>
      </w:r>
      <w:proofErr w:type="spellEnd"/>
      <w:r w:rsidRPr="00BF58C8">
        <w:rPr>
          <w:rFonts w:ascii="Menlo" w:hAnsi="Menlo" w:cs="Menlo"/>
        </w:rPr>
        <w:t xml:space="preserve"> &lt;</w:t>
      </w:r>
      <w:proofErr w:type="spellStart"/>
      <w:r w:rsidRPr="00BF58C8">
        <w:rPr>
          <w:rFonts w:ascii="Menlo" w:hAnsi="Menlo" w:cs="Menlo"/>
        </w:rPr>
        <w:t>tableName</w:t>
      </w:r>
      <w:proofErr w:type="spellEnd"/>
      <w:r w:rsidRPr="00BF58C8">
        <w:rPr>
          <w:rFonts w:ascii="Menlo" w:hAnsi="Menlo" w:cs="Menlo"/>
        </w:rPr>
        <w:t>&gt; “&lt;filename&gt;”</w:t>
      </w:r>
    </w:p>
    <w:p w14:paraId="29CE2BA5" w14:textId="000D0D16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TERMINATOR “&lt;char</w:t>
      </w:r>
      <w:proofErr w:type="gramStart"/>
      <w:r w:rsidRPr="00BF58C8">
        <w:rPr>
          <w:rFonts w:ascii="Menlo" w:hAnsi="Menlo" w:cs="Menlo"/>
        </w:rPr>
        <w:t xml:space="preserve">&gt;” </w:t>
      </w:r>
      <w:r w:rsidR="00BF58C8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|</w:t>
      </w:r>
      <w:proofErr w:type="gramEnd"/>
      <w:r w:rsidRPr="00BF58C8">
        <w:rPr>
          <w:rFonts w:ascii="Menlo" w:hAnsi="Menlo" w:cs="Menlo"/>
        </w:rPr>
        <w:t xml:space="preserve"> “\0” ]</w:t>
      </w:r>
    </w:p>
    <w:p w14:paraId="656D2032" w14:textId="0F9C73A4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DELIMITER “&lt;char</w:t>
      </w:r>
      <w:proofErr w:type="gramStart"/>
      <w:r w:rsidRPr="00BF58C8">
        <w:rPr>
          <w:rFonts w:ascii="Menlo" w:hAnsi="Menlo" w:cs="Menlo"/>
        </w:rPr>
        <w:t xml:space="preserve">&gt;” </w:t>
      </w:r>
      <w:r w:rsidR="00BF58C8">
        <w:rPr>
          <w:rFonts w:ascii="Menlo" w:hAnsi="Menlo" w:cs="Menlo"/>
        </w:rPr>
        <w:t xml:space="preserve">  </w:t>
      </w:r>
      <w:proofErr w:type="gramEnd"/>
      <w:r w:rsidRPr="00BF58C8">
        <w:rPr>
          <w:rFonts w:ascii="Menlo" w:hAnsi="Menlo" w:cs="Menlo"/>
        </w:rPr>
        <w:t>| “\0” ]</w:t>
      </w:r>
    </w:p>
    <w:p w14:paraId="26791467" w14:textId="7EF3C1FA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ENCLOSED_BY “&lt;char&gt;” | “\0</w:t>
      </w:r>
      <w:proofErr w:type="gramStart"/>
      <w:r w:rsidRPr="00BF58C8">
        <w:rPr>
          <w:rFonts w:ascii="Menlo" w:hAnsi="Menlo" w:cs="Menlo"/>
        </w:rPr>
        <w:t>”</w:t>
      </w:r>
      <w:r w:rsidR="00CB029E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]</w:t>
      </w:r>
      <w:proofErr w:type="gramEnd"/>
    </w:p>
    <w:p w14:paraId="0E107F06" w14:textId="5E08B54F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 “&lt;char&gt;” | “\0</w:t>
      </w:r>
      <w:proofErr w:type="gramStart"/>
      <w:r w:rsidRPr="00BF58C8">
        <w:rPr>
          <w:rFonts w:ascii="Menlo" w:hAnsi="Menlo" w:cs="Menlo"/>
        </w:rPr>
        <w:t>” ]</w:t>
      </w:r>
      <w:proofErr w:type="gramEnd"/>
    </w:p>
    <w:p w14:paraId="38ACA56D" w14:textId="52532921" w:rsidR="00923144" w:rsidRDefault="00923144" w:rsidP="00923144">
      <w:pPr>
        <w:ind w:left="720"/>
      </w:pPr>
      <w:r w:rsidRPr="00BF58C8">
        <w:rPr>
          <w:rFonts w:ascii="Menlo" w:hAnsi="Menlo" w:cs="Menlo"/>
        </w:rPr>
        <w:t>;</w:t>
      </w:r>
    </w:p>
    <w:p w14:paraId="1AEA4E65" w14:textId="77777777" w:rsidR="00923144" w:rsidRDefault="00923144"/>
    <w:p w14:paraId="5044B218" w14:textId="77777777" w:rsidR="00923144" w:rsidRDefault="00923144"/>
    <w:p w14:paraId="35A7183F" w14:textId="77777777" w:rsidR="00997C0F" w:rsidRDefault="00997C0F">
      <w:r>
        <w:t xml:space="preserve">SUPPORTING FILES: (libraries, configuration files, </w:t>
      </w:r>
      <w:r w:rsidR="003A5D95">
        <w:t>changes to existing files)</w:t>
      </w:r>
    </w:p>
    <w:p w14:paraId="21E85600" w14:textId="77777777" w:rsidR="008F5710" w:rsidRDefault="008F5710"/>
    <w:p w14:paraId="6937F5F8" w14:textId="06CC7A2B" w:rsidR="008F5710" w:rsidRDefault="008F5710">
      <w:r>
        <w:t>Refer Dave’</w:t>
      </w:r>
      <w:r w:rsidR="00BD19B7">
        <w:t xml:space="preserve">s email: </w:t>
      </w:r>
      <w:r w:rsidR="00BD19B7" w:rsidRPr="00727000">
        <w:rPr>
          <w:i/>
        </w:rPr>
        <w:t xml:space="preserve">Handling of CSV </w:t>
      </w:r>
      <w:r w:rsidR="00801A1A" w:rsidRPr="00727000">
        <w:rPr>
          <w:i/>
        </w:rPr>
        <w:t>F</w:t>
      </w:r>
      <w:r w:rsidR="00BD19B7" w:rsidRPr="00727000">
        <w:rPr>
          <w:i/>
        </w:rPr>
        <w:t>ormatting</w:t>
      </w:r>
      <w:r w:rsidR="00727000">
        <w:rPr>
          <w:i/>
        </w:rPr>
        <w:t>.</w:t>
      </w:r>
    </w:p>
    <w:p w14:paraId="10515692" w14:textId="6F4F4CDD" w:rsidR="005C63FB" w:rsidRDefault="005C63FB"/>
    <w:p w14:paraId="7E637734" w14:textId="1A963A90" w:rsidR="003A5D95" w:rsidRDefault="003A5D95">
      <w:r>
        <w:t>LIMITATIONS:</w:t>
      </w:r>
    </w:p>
    <w:p w14:paraId="6BB1FB43" w14:textId="77777777" w:rsidR="00555F30" w:rsidRDefault="00555F30"/>
    <w:p w14:paraId="26012B75" w14:textId="6106C109" w:rsidR="00555F30" w:rsidRDefault="00555F30" w:rsidP="00555F30">
      <w:pPr>
        <w:pStyle w:val="ListParagraph"/>
        <w:numPr>
          <w:ilvl w:val="0"/>
          <w:numId w:val="2"/>
        </w:numPr>
      </w:pPr>
      <w:r>
        <w:t>SE only supports one occurrence of a load command per table</w:t>
      </w:r>
      <w:r w:rsidR="00CD0C91">
        <w:t xml:space="preserve"> – and the table needs to be empty.</w:t>
      </w:r>
      <w:r w:rsidR="00BF59B6">
        <w:t xml:space="preserve">  </w:t>
      </w:r>
      <w:r w:rsidR="00BF59B6" w:rsidRPr="0084605A">
        <w:t>Otherwise the error ‘</w:t>
      </w:r>
      <w:r w:rsidR="0084605A">
        <w:t>t</w:t>
      </w:r>
      <w:r w:rsidR="0084605A" w:rsidRPr="0084605A">
        <w:t xml:space="preserve">able </w:t>
      </w:r>
      <w:r w:rsidR="0084605A">
        <w:t>not empty</w:t>
      </w:r>
      <w:r w:rsidR="00BF59B6" w:rsidRPr="0084605A">
        <w:t>’ is reported</w:t>
      </w:r>
      <w:r w:rsidR="00BF59B6">
        <w:t>.</w:t>
      </w:r>
    </w:p>
    <w:p w14:paraId="48E0F4DD" w14:textId="77777777" w:rsidR="003A5D95" w:rsidRDefault="003A5D95"/>
    <w:p w14:paraId="791E8D23" w14:textId="77777777" w:rsidR="003A5D95" w:rsidRDefault="003A5D95"/>
    <w:p w14:paraId="2419632A" w14:textId="77777777" w:rsidR="003A5D95" w:rsidRDefault="003A5D95">
      <w:r>
        <w:t>RESTRICTIONS:</w:t>
      </w:r>
    </w:p>
    <w:p w14:paraId="48385756" w14:textId="77777777" w:rsidR="008F5710" w:rsidRDefault="008F5710" w:rsidP="008F5710">
      <w:pPr>
        <w:tabs>
          <w:tab w:val="left" w:pos="1348"/>
        </w:tabs>
      </w:pPr>
    </w:p>
    <w:p w14:paraId="38865F6A" w14:textId="19BFBC92" w:rsidR="003A5D95" w:rsidRDefault="008F5710" w:rsidP="008F5710">
      <w:pPr>
        <w:pStyle w:val="ListParagraph"/>
        <w:numPr>
          <w:ilvl w:val="0"/>
          <w:numId w:val="1"/>
        </w:numPr>
      </w:pPr>
      <w:r>
        <w:t>The SE load command is a text-oriented loader.  It does not load binary data.  For example, in Dave’</w:t>
      </w:r>
      <w:r w:rsidR="00BD19B7">
        <w:t xml:space="preserve">s email, the SPECIAL CHARACTERS section mentions being able to load an ASCII NUL (X’00’) character.  SE does not support </w:t>
      </w:r>
      <w:r w:rsidR="00555F30">
        <w:t>t</w:t>
      </w:r>
      <w:r w:rsidR="00BD19B7">
        <w:t>his.</w:t>
      </w:r>
    </w:p>
    <w:p w14:paraId="160736F5" w14:textId="77777777" w:rsidR="003A5D95" w:rsidRDefault="003A5D95"/>
    <w:p w14:paraId="2DD4197D" w14:textId="77777777" w:rsidR="003A5D95" w:rsidRDefault="003A5D95"/>
    <w:p w14:paraId="3CE2AB00" w14:textId="77777777" w:rsidR="003A5D95" w:rsidRDefault="003A5D95">
      <w:r>
        <w:t>IMPACT ON CURRENTLY SUPPORTED FEATURES:</w:t>
      </w:r>
    </w:p>
    <w:p w14:paraId="5EC6E9A1" w14:textId="77777777" w:rsidR="00997C0F" w:rsidRDefault="00997C0F"/>
    <w:p w14:paraId="37A8FC90" w14:textId="68EDF91A" w:rsidR="00BD19B7" w:rsidRDefault="00BD19B7">
      <w:r>
        <w:t>None.</w:t>
      </w:r>
    </w:p>
    <w:p w14:paraId="322976A4" w14:textId="77777777" w:rsidR="003A5D95" w:rsidRDefault="003A5D95"/>
    <w:p w14:paraId="7BB92F51" w14:textId="77777777" w:rsidR="003A5D95" w:rsidRDefault="003A5D95"/>
    <w:p w14:paraId="0A592A0B" w14:textId="77777777" w:rsidR="003A5D95" w:rsidRDefault="003A5D95">
      <w:r>
        <w:t>ADDITIONAL INFORMATION FOR TESTING:</w:t>
      </w:r>
    </w:p>
    <w:p w14:paraId="7EDF9E99" w14:textId="77777777" w:rsidR="0036532A" w:rsidRDefault="0036532A"/>
    <w:p w14:paraId="63D442B3" w14:textId="37E29CDA" w:rsidR="0036532A" w:rsidRDefault="0036532A" w:rsidP="00923144">
      <w:pPr>
        <w:pStyle w:val="ListParagraph"/>
        <w:numPr>
          <w:ilvl w:val="0"/>
          <w:numId w:val="3"/>
        </w:numPr>
      </w:pPr>
      <w:r>
        <w:t xml:space="preserve">The defaults </w:t>
      </w:r>
      <w:r w:rsidR="00923144">
        <w:t xml:space="preserve">for </w:t>
      </w:r>
      <w:r w:rsidR="00A715B7">
        <w:t xml:space="preserve">SE </w:t>
      </w:r>
      <w:r w:rsidR="00923144">
        <w:t xml:space="preserve">loading </w:t>
      </w:r>
      <w:r>
        <w:t>are as follows:</w:t>
      </w:r>
    </w:p>
    <w:p w14:paraId="23C1E230" w14:textId="7493395A" w:rsidR="0036532A" w:rsidRPr="00BF59B6" w:rsidRDefault="0036532A">
      <w:pPr>
        <w:rPr>
          <w:rFonts w:ascii="Menlo" w:hAnsi="Menlo" w:cs="Menlo"/>
        </w:rPr>
      </w:pPr>
      <w:r>
        <w:tab/>
      </w:r>
      <w:r w:rsidRPr="00BF59B6">
        <w:rPr>
          <w:rFonts w:ascii="Menlo" w:hAnsi="Menlo" w:cs="Menlo"/>
        </w:rPr>
        <w:t xml:space="preserve">TERMINATOR </w:t>
      </w:r>
      <w:r w:rsidRPr="00BF59B6">
        <w:rPr>
          <w:rFonts w:ascii="Menlo" w:hAnsi="Menlo" w:cs="Menlo"/>
        </w:rPr>
        <w:tab/>
        <w:t>\n</w:t>
      </w:r>
    </w:p>
    <w:p w14:paraId="6C7D4890" w14:textId="0BA83053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 xml:space="preserve">DELIMITER </w:t>
      </w:r>
      <w:r w:rsidRPr="00BF59B6">
        <w:rPr>
          <w:rFonts w:ascii="Menlo" w:hAnsi="Menlo" w:cs="Menlo"/>
        </w:rPr>
        <w:tab/>
      </w:r>
      <w:r w:rsidR="00A715B7">
        <w:rPr>
          <w:rFonts w:ascii="Menlo" w:hAnsi="Menlo" w:cs="Menlo"/>
        </w:rPr>
        <w:tab/>
      </w:r>
      <w:r w:rsidRPr="00BF59B6">
        <w:rPr>
          <w:rFonts w:ascii="Menlo" w:hAnsi="Menlo" w:cs="Menlo"/>
        </w:rPr>
        <w:t>,</w:t>
      </w:r>
    </w:p>
    <w:p w14:paraId="4F0C3173" w14:textId="5AA88035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>ENCLOSED_BY</w:t>
      </w:r>
      <w:r w:rsidRPr="00BF59B6">
        <w:rPr>
          <w:rFonts w:ascii="Menlo" w:hAnsi="Menlo" w:cs="Menlo"/>
        </w:rPr>
        <w:tab/>
        <w:t>‘</w:t>
      </w:r>
    </w:p>
    <w:p w14:paraId="3148BC75" w14:textId="4E729BFC" w:rsidR="00923144" w:rsidRDefault="0036532A">
      <w:r w:rsidRPr="00BF59B6">
        <w:rPr>
          <w:rFonts w:ascii="Menlo" w:hAnsi="Menlo" w:cs="Menlo"/>
        </w:rPr>
        <w:tab/>
        <w:t>ESCAPE_CHAR</w:t>
      </w:r>
      <w:r w:rsidRPr="00BF59B6">
        <w:rPr>
          <w:rFonts w:ascii="Menlo" w:hAnsi="Menlo" w:cs="Menlo"/>
        </w:rPr>
        <w:tab/>
        <w:t>\</w:t>
      </w:r>
    </w:p>
    <w:p w14:paraId="7AF4BD5F" w14:textId="219E8BCC" w:rsidR="00923144" w:rsidRDefault="00923144" w:rsidP="00923144">
      <w:pPr>
        <w:pStyle w:val="ListParagraph"/>
        <w:numPr>
          <w:ilvl w:val="0"/>
          <w:numId w:val="3"/>
        </w:numPr>
      </w:pPr>
      <w:r>
        <w:t>As per Dave’s request the information printed at startup</w:t>
      </w:r>
      <w:r w:rsidR="00BF59B6">
        <w:t xml:space="preserve"> has been minimized/tidied up</w:t>
      </w:r>
      <w:r>
        <w:t xml:space="preserve">.  </w:t>
      </w:r>
    </w:p>
    <w:p w14:paraId="02827BE5" w14:textId="315E30DB" w:rsidR="00C5249F" w:rsidRDefault="00923144" w:rsidP="00923144">
      <w:pPr>
        <w:pStyle w:val="ListParagraph"/>
        <w:numPr>
          <w:ilvl w:val="0"/>
          <w:numId w:val="3"/>
        </w:numPr>
      </w:pPr>
      <w:r>
        <w:t xml:space="preserve">The RDP escape load command now throws an exception giving information about the number of valid and invalid rows loaded, and if there </w:t>
      </w:r>
      <w:r w:rsidR="00BF59B6">
        <w:t xml:space="preserve">are </w:t>
      </w:r>
      <w:r>
        <w:t xml:space="preserve">invalid rows it recommends </w:t>
      </w:r>
      <w:r w:rsidR="00A715B7">
        <w:t>looking</w:t>
      </w:r>
      <w:r w:rsidR="000855AD">
        <w:t xml:space="preserve"> at the </w:t>
      </w:r>
      <w:proofErr w:type="spellStart"/>
      <w:r w:rsidR="000855AD">
        <w:t>nohup</w:t>
      </w:r>
      <w:r>
        <w:t>.out</w:t>
      </w:r>
      <w:proofErr w:type="spellEnd"/>
      <w:r>
        <w:t xml:space="preserve"> file on the loading node</w:t>
      </w:r>
      <w:r w:rsidR="00C5249F">
        <w:t>.</w:t>
      </w:r>
    </w:p>
    <w:p w14:paraId="63131BA3" w14:textId="3423D070" w:rsidR="00C5249F" w:rsidRDefault="00C5249F" w:rsidP="00C5249F">
      <w:pPr>
        <w:pStyle w:val="ListParagraph"/>
        <w:numPr>
          <w:ilvl w:val="0"/>
          <w:numId w:val="3"/>
        </w:numPr>
      </w:pPr>
      <w:r>
        <w:t>The index limit per table has been increased to 1024.</w:t>
      </w:r>
    </w:p>
    <w:p w14:paraId="1A11E50B" w14:textId="77777777" w:rsidR="00923144" w:rsidRDefault="00923144" w:rsidP="00923144"/>
    <w:p w14:paraId="1DD6F754" w14:textId="77777777" w:rsidR="00923144" w:rsidRDefault="00923144"/>
    <w:sectPr w:rsidR="009231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enlo">
    <w:panose1 w:val="020B0609030804020204"/>
    <w:charset w:val="00"/>
    <w:family w:val="swiss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EC9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155"/>
    <w:rsid w:val="0068066C"/>
    <w:rsid w:val="00681C3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55C9"/>
    <w:rsid w:val="009D562E"/>
    <w:rsid w:val="009D63D0"/>
    <w:rsid w:val="009D64BC"/>
    <w:rsid w:val="009D6BCB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340</Words>
  <Characters>1938</Characters>
  <Application>Microsoft Macintosh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Alka Yamarti</cp:lastModifiedBy>
  <cp:revision>2</cp:revision>
  <dcterms:created xsi:type="dcterms:W3CDTF">2017-12-21T11:46:00Z</dcterms:created>
  <dcterms:modified xsi:type="dcterms:W3CDTF">2017-12-21T11:46:00Z</dcterms:modified>
</cp:coreProperties>
</file>