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3197" w14:textId="77777777" w:rsidR="00C87C1A" w:rsidRPr="00C87C1A" w:rsidRDefault="00F65AFF" w:rsidP="00C87C1A">
      <w:pPr>
        <w:tabs>
          <w:tab w:val="left" w:pos="1985"/>
        </w:tabs>
        <w:ind w:left="284" w:right="-1227"/>
        <w:jc w:val="center"/>
        <w:rPr>
          <w:rFonts w:ascii="Times New Roman" w:hAnsi="Times New Roman" w:cs="Times New Roman"/>
          <w:b/>
          <w:bCs/>
          <w:sz w:val="440"/>
          <w:szCs w:val="440"/>
        </w:rPr>
      </w:pPr>
      <w:r w:rsidRPr="00C87C1A">
        <w:rPr>
          <w:rFonts w:ascii="Times New Roman" w:hAnsi="Times New Roman" w:cs="Times New Roman"/>
          <w:b/>
          <w:bCs/>
          <w:sz w:val="440"/>
          <w:szCs w:val="440"/>
        </w:rPr>
        <w:t xml:space="preserve">Aunque ande en </w:t>
      </w:r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>valle de sombr</w:t>
      </w:r>
      <w:r w:rsidR="00C87C1A" w:rsidRPr="00C87C1A">
        <w:rPr>
          <w:rFonts w:ascii="Times New Roman" w:hAnsi="Times New Roman" w:cs="Times New Roman"/>
          <w:b/>
          <w:bCs/>
          <w:sz w:val="440"/>
          <w:szCs w:val="440"/>
        </w:rPr>
        <w:t>a</w:t>
      </w:r>
    </w:p>
    <w:p w14:paraId="42655C31" w14:textId="07FD0958" w:rsidR="00C87C1A" w:rsidRPr="00C87C1A" w:rsidRDefault="00F65AFF" w:rsidP="00C87C1A">
      <w:pPr>
        <w:tabs>
          <w:tab w:val="left" w:pos="1985"/>
        </w:tabs>
        <w:ind w:left="284" w:right="-1227"/>
        <w:jc w:val="center"/>
        <w:rPr>
          <w:rFonts w:ascii="Times New Roman" w:hAnsi="Times New Roman" w:cs="Times New Roman"/>
          <w:b/>
          <w:bCs/>
          <w:sz w:val="440"/>
          <w:szCs w:val="440"/>
        </w:rPr>
      </w:pPr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 xml:space="preserve">de muerte, </w:t>
      </w:r>
      <w:proofErr w:type="spellStart"/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>Notemeré</w:t>
      </w:r>
      <w:proofErr w:type="spellEnd"/>
      <w:r w:rsidRPr="00C87C1A">
        <w:rPr>
          <w:rFonts w:ascii="Times New Roman" w:hAnsi="Times New Roman" w:cs="Times New Roman"/>
          <w:b/>
          <w:bCs/>
          <w:sz w:val="440"/>
          <w:szCs w:val="440"/>
        </w:rPr>
        <w:t xml:space="preserve"> mal </w:t>
      </w:r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>alguno, porque</w:t>
      </w:r>
    </w:p>
    <w:p w14:paraId="567FCA4C" w14:textId="0870EEB7" w:rsidR="000C5B0F" w:rsidRPr="00C87C1A" w:rsidRDefault="00F65AFF" w:rsidP="00C87C1A">
      <w:pPr>
        <w:tabs>
          <w:tab w:val="left" w:pos="1985"/>
        </w:tabs>
        <w:ind w:left="284" w:right="-1227"/>
        <w:jc w:val="center"/>
        <w:rPr>
          <w:rFonts w:ascii="Times New Roman" w:hAnsi="Times New Roman" w:cs="Times New Roman"/>
          <w:b/>
          <w:bCs/>
          <w:sz w:val="460"/>
          <w:szCs w:val="460"/>
        </w:rPr>
      </w:pPr>
      <w:proofErr w:type="spellStart"/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>túestarásconm</w:t>
      </w:r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>igo</w:t>
      </w:r>
      <w:proofErr w:type="spellEnd"/>
      <w:r w:rsidRPr="00C87C1A">
        <w:rPr>
          <w:rFonts w:ascii="Times New Roman" w:hAnsi="Times New Roman" w:cs="Times New Roman"/>
          <w:b/>
          <w:bCs/>
          <w:sz w:val="440"/>
          <w:szCs w:val="440"/>
        </w:rPr>
        <w:t xml:space="preserve">; Tu vara y </w:t>
      </w:r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 xml:space="preserve">tu cayado </w:t>
      </w:r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 xml:space="preserve">me </w:t>
      </w:r>
      <w:proofErr w:type="spellStart"/>
      <w:r w:rsidRPr="00C87C1A">
        <w:rPr>
          <w:rFonts w:ascii="Times New Roman" w:hAnsi="Times New Roman" w:cs="Times New Roman"/>
          <w:b/>
          <w:bCs/>
          <w:sz w:val="440"/>
          <w:szCs w:val="440"/>
        </w:rPr>
        <w:t>infundi</w:t>
      </w:r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>ránaliento</w:t>
      </w:r>
      <w:proofErr w:type="spellEnd"/>
      <w:r w:rsidRPr="00C87C1A">
        <w:rPr>
          <w:rFonts w:ascii="Times New Roman" w:hAnsi="Times New Roman" w:cs="Times New Roman"/>
          <w:b/>
          <w:bCs/>
          <w:sz w:val="440"/>
          <w:szCs w:val="440"/>
        </w:rPr>
        <w:t xml:space="preserve">. </w:t>
      </w:r>
      <w:r w:rsidRPr="00C87C1A">
        <w:rPr>
          <w:rFonts w:ascii="Times New Roman" w:hAnsi="Times New Roman" w:cs="Times New Roman"/>
          <w:b/>
          <w:bCs/>
          <w:sz w:val="440"/>
          <w:szCs w:val="440"/>
        </w:rPr>
        <w:lastRenderedPageBreak/>
        <w:t>Salmos 23:4</w:t>
      </w:r>
    </w:p>
    <w:p w14:paraId="27212DB7" w14:textId="77777777" w:rsidR="00875202" w:rsidRPr="006946D0" w:rsidRDefault="00875202" w:rsidP="00875202">
      <w:pPr>
        <w:ind w:left="426" w:right="-660"/>
        <w:jc w:val="center"/>
        <w:rPr>
          <w:rFonts w:ascii="Aharoni" w:hAnsi="Aharoni" w:cs="Aharoni"/>
          <w:color w:val="385623" w:themeColor="accent6" w:themeShade="80"/>
          <w:sz w:val="68"/>
          <w:szCs w:val="68"/>
        </w:rPr>
      </w:pPr>
      <w:r w:rsidRPr="006946D0">
        <w:rPr>
          <w:rFonts w:ascii="Aharoni" w:hAnsi="Aharoni" w:cs="Aharoni"/>
          <w:color w:val="385623" w:themeColor="accent6" w:themeShade="80"/>
          <w:sz w:val="68"/>
          <w:szCs w:val="68"/>
        </w:rPr>
        <w:lastRenderedPageBreak/>
        <w:t xml:space="preserve">Acuerdo de convivencia en el laboratorio. </w:t>
      </w:r>
    </w:p>
    <w:p w14:paraId="3EE37E20" w14:textId="77777777" w:rsidR="00875202" w:rsidRPr="006946D0" w:rsidRDefault="00875202" w:rsidP="00875202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t xml:space="preserve">1.- Tomar agua antes de ingresar al laboratorio. </w:t>
      </w:r>
    </w:p>
    <w:p w14:paraId="386A77C1" w14:textId="77777777" w:rsidR="00875202" w:rsidRPr="006946D0" w:rsidRDefault="00875202" w:rsidP="00875202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t xml:space="preserve">2.- Ser buenos mayordomos de nuestro equipo de cómputo, (conectar adecuadamente, cuidar accesorios). </w:t>
      </w:r>
    </w:p>
    <w:p w14:paraId="6780F0B1" w14:textId="77777777" w:rsidR="00875202" w:rsidRPr="006946D0" w:rsidRDefault="00875202" w:rsidP="00875202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t>3.- Las computadoras son exclusivamente para uso académico, jugaremos y abriremos páginas o archivos con autorización del docente.</w:t>
      </w:r>
    </w:p>
    <w:p w14:paraId="589E9E60" w14:textId="77777777" w:rsidR="00875202" w:rsidRPr="006946D0" w:rsidRDefault="00875202" w:rsidP="00875202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lastRenderedPageBreak/>
        <w:t xml:space="preserve">4.- Estar en el lugar asignado, levantar la mano si necesito consultar o pedir permiso. </w:t>
      </w:r>
    </w:p>
    <w:p w14:paraId="582EAE2D" w14:textId="77777777" w:rsidR="00875202" w:rsidRPr="006946D0" w:rsidRDefault="00875202" w:rsidP="00875202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t xml:space="preserve">5.- Las redes sociales o chats los usaré en mi dispositivo personal, fuera del horario de clases. </w:t>
      </w:r>
    </w:p>
    <w:p w14:paraId="11DCE45E" w14:textId="77777777" w:rsidR="00875202" w:rsidRPr="006946D0" w:rsidRDefault="00875202" w:rsidP="00875202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t xml:space="preserve">6.- Utilizaremos solo dispositivos asignados por el docente (no celulares ni audífonos personales). </w:t>
      </w:r>
    </w:p>
    <w:p w14:paraId="6231B2D4" w14:textId="77777777" w:rsidR="00875202" w:rsidRPr="006946D0" w:rsidRDefault="00875202" w:rsidP="00875202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t xml:space="preserve">7.- Tener respeto hacia los demás compañeros y el maestro. </w:t>
      </w:r>
    </w:p>
    <w:p w14:paraId="27A65033" w14:textId="77777777" w:rsidR="00875202" w:rsidRPr="006946D0" w:rsidRDefault="00875202" w:rsidP="00875202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lastRenderedPageBreak/>
        <w:t xml:space="preserve">8.- La memoria USB debe estar identificada con su nombre y grado para evitar pérdidas o confusiones. </w:t>
      </w:r>
    </w:p>
    <w:p w14:paraId="325F7E8F" w14:textId="77777777" w:rsidR="00875202" w:rsidRPr="006946D0" w:rsidRDefault="00875202" w:rsidP="00875202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t xml:space="preserve">9.- Solo podremos salir del laboratorio con el </w:t>
      </w:r>
      <w:proofErr w:type="gramStart"/>
      <w:r w:rsidRPr="006946D0">
        <w:rPr>
          <w:rFonts w:ascii="Dubai Medium" w:hAnsi="Dubai Medium" w:cs="Dubai Medium"/>
          <w:sz w:val="68"/>
          <w:szCs w:val="68"/>
        </w:rPr>
        <w:t>hall</w:t>
      </w:r>
      <w:proofErr w:type="gramEnd"/>
      <w:r w:rsidRPr="006946D0">
        <w:rPr>
          <w:rFonts w:ascii="Dubai Medium" w:hAnsi="Dubai Medium" w:cs="Dubai Medium"/>
          <w:sz w:val="68"/>
          <w:szCs w:val="68"/>
        </w:rPr>
        <w:t xml:space="preserve"> </w:t>
      </w:r>
      <w:proofErr w:type="spellStart"/>
      <w:r w:rsidRPr="006946D0">
        <w:rPr>
          <w:rFonts w:ascii="Dubai Medium" w:hAnsi="Dubai Medium" w:cs="Dubai Medium"/>
          <w:sz w:val="68"/>
          <w:szCs w:val="68"/>
        </w:rPr>
        <w:t>pass</w:t>
      </w:r>
      <w:proofErr w:type="spellEnd"/>
      <w:r w:rsidRPr="006946D0">
        <w:rPr>
          <w:rFonts w:ascii="Dubai Medium" w:hAnsi="Dubai Medium" w:cs="Dubai Medium"/>
          <w:sz w:val="68"/>
          <w:szCs w:val="68"/>
        </w:rPr>
        <w:t xml:space="preserve">.  </w:t>
      </w:r>
    </w:p>
    <w:p w14:paraId="69D5E978" w14:textId="34C30ED4" w:rsidR="005C3741" w:rsidRPr="00C87C1A" w:rsidRDefault="00875202" w:rsidP="00C87C1A">
      <w:pPr>
        <w:ind w:left="426" w:right="-660"/>
        <w:rPr>
          <w:rFonts w:ascii="Dubai Medium" w:hAnsi="Dubai Medium" w:cs="Dubai Medium"/>
          <w:sz w:val="68"/>
          <w:szCs w:val="68"/>
        </w:rPr>
      </w:pPr>
      <w:r w:rsidRPr="006946D0">
        <w:rPr>
          <w:rFonts w:ascii="Dubai Medium" w:hAnsi="Dubai Medium" w:cs="Dubai Medium"/>
          <w:sz w:val="68"/>
          <w:szCs w:val="68"/>
        </w:rPr>
        <w:t xml:space="preserve">10.- Usar el horario de almuerzo para comer. (En el laboratorio solo se ingresará lo necesario para la clase). </w:t>
      </w:r>
    </w:p>
    <w:sectPr w:rsidR="005C3741" w:rsidRPr="00C87C1A" w:rsidSect="00C87C1A">
      <w:pgSz w:w="15840" w:h="12240" w:orient="landscape"/>
      <w:pgMar w:top="284" w:right="1417" w:bottom="127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FF"/>
    <w:rsid w:val="000C5B0F"/>
    <w:rsid w:val="001734D6"/>
    <w:rsid w:val="005C3741"/>
    <w:rsid w:val="00875202"/>
    <w:rsid w:val="0088287C"/>
    <w:rsid w:val="00C87C1A"/>
    <w:rsid w:val="00CC43D5"/>
    <w:rsid w:val="00F6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E362"/>
  <w15:chartTrackingRefBased/>
  <w15:docId w15:val="{5A3A5460-E0C7-43F4-A282-33606890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Rolvi Danilo Santos Gaitán</dc:creator>
  <cp:keywords/>
  <dc:description/>
  <cp:lastModifiedBy>Rolvi Danilo Santos Gaitán</cp:lastModifiedBy>
  <cp:revision>4</cp:revision>
  <dcterms:created xsi:type="dcterms:W3CDTF">2024-01-08T05:01:00Z</dcterms:created>
  <dcterms:modified xsi:type="dcterms:W3CDTF">2024-01-08T23:30:00Z</dcterms:modified>
</cp:coreProperties>
</file>