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18122" w14:textId="77777777" w:rsidR="00F85BAA" w:rsidRPr="00BA4646" w:rsidRDefault="00F85BAA" w:rsidP="001A03C9">
      <w:pPr>
        <w:jc w:val="both"/>
        <w:rPr>
          <w:rFonts w:ascii="Times New Roman" w:hAnsi="Times New Roman" w:cs="Times New Roman"/>
          <w:b/>
          <w:bCs/>
          <w:i/>
          <w:iCs/>
          <w:lang w:val="es-MX"/>
        </w:rPr>
      </w:pPr>
      <w:r w:rsidRPr="00BA4646">
        <w:rPr>
          <w:rFonts w:ascii="Times New Roman" w:hAnsi="Times New Roman" w:cs="Times New Roman"/>
          <w:b/>
          <w:bCs/>
          <w:i/>
          <w:iCs/>
          <w:lang w:val="es-MX"/>
        </w:rPr>
        <w:t>Realice una revisión preliminar del estado del arte, con al menos tres artículos fundamentales para el desarrollo del reto. Para ello ejecute los siguientes pasos:</w:t>
      </w:r>
    </w:p>
    <w:p w14:paraId="6B847352" w14:textId="77777777" w:rsidR="00F85BAA" w:rsidRPr="00BA4646" w:rsidRDefault="00F85BAA" w:rsidP="001A03C9">
      <w:pPr>
        <w:pStyle w:val="Prrafodelista"/>
        <w:numPr>
          <w:ilvl w:val="0"/>
          <w:numId w:val="1"/>
        </w:numPr>
        <w:jc w:val="both"/>
        <w:rPr>
          <w:rFonts w:ascii="Times New Roman" w:hAnsi="Times New Roman" w:cs="Times New Roman"/>
          <w:b/>
          <w:bCs/>
          <w:i/>
          <w:iCs/>
          <w:lang w:val="es-MX"/>
        </w:rPr>
      </w:pPr>
      <w:r w:rsidRPr="00BA4646">
        <w:rPr>
          <w:rFonts w:ascii="Times New Roman" w:hAnsi="Times New Roman" w:cs="Times New Roman"/>
          <w:b/>
          <w:bCs/>
          <w:i/>
          <w:iCs/>
          <w:lang w:val="es-MX"/>
        </w:rPr>
        <w:t>Defina </w:t>
      </w:r>
      <w:r w:rsidRPr="00BA4646">
        <w:rPr>
          <w:rFonts w:ascii="Times New Roman" w:hAnsi="Times New Roman" w:cs="Times New Roman"/>
          <w:b/>
          <w:bCs/>
          <w:i/>
          <w:iCs/>
          <w:u w:val="single"/>
          <w:lang w:val="es-MX"/>
        </w:rPr>
        <w:t>dos</w:t>
      </w:r>
      <w:r w:rsidRPr="00BA4646">
        <w:rPr>
          <w:rFonts w:ascii="Times New Roman" w:hAnsi="Times New Roman" w:cs="Times New Roman"/>
          <w:b/>
          <w:bCs/>
          <w:i/>
          <w:iCs/>
          <w:lang w:val="es-MX"/>
        </w:rPr>
        <w:t> ecuaciones de búsqueda que considere relevantes</w:t>
      </w:r>
    </w:p>
    <w:p w14:paraId="2434CE79" w14:textId="18A91146" w:rsidR="00F85BAA" w:rsidRPr="00BA4646" w:rsidRDefault="00F85BAA" w:rsidP="001A03C9">
      <w:pPr>
        <w:pStyle w:val="Prrafodelista"/>
        <w:numPr>
          <w:ilvl w:val="1"/>
          <w:numId w:val="1"/>
        </w:numPr>
        <w:jc w:val="both"/>
        <w:rPr>
          <w:rFonts w:ascii="Times New Roman" w:hAnsi="Times New Roman" w:cs="Times New Roman"/>
          <w:i/>
          <w:iCs/>
          <w:lang w:val="es-MX"/>
        </w:rPr>
      </w:pPr>
      <w:r w:rsidRPr="00BA4646">
        <w:rPr>
          <w:rFonts w:ascii="Times New Roman" w:hAnsi="Times New Roman" w:cs="Times New Roman"/>
          <w:i/>
          <w:iCs/>
          <w:lang w:val="es-MX"/>
        </w:rPr>
        <w:t>market AND basket AND analysis AND grocery</w:t>
      </w:r>
    </w:p>
    <w:p w14:paraId="415D9B13" w14:textId="40D4BA08" w:rsidR="00F85BAA" w:rsidRPr="00BA4646" w:rsidRDefault="00F85BAA" w:rsidP="001A03C9">
      <w:pPr>
        <w:pStyle w:val="Prrafodelista"/>
        <w:numPr>
          <w:ilvl w:val="1"/>
          <w:numId w:val="1"/>
        </w:numPr>
        <w:jc w:val="both"/>
        <w:rPr>
          <w:rFonts w:ascii="Times New Roman" w:hAnsi="Times New Roman" w:cs="Times New Roman"/>
          <w:i/>
          <w:iCs/>
          <w:lang w:val="es-MX"/>
        </w:rPr>
      </w:pPr>
      <w:r w:rsidRPr="00BA4646">
        <w:rPr>
          <w:rFonts w:ascii="Times New Roman" w:hAnsi="Times New Roman" w:cs="Times New Roman"/>
          <w:i/>
          <w:iCs/>
          <w:lang w:val="es-MX"/>
        </w:rPr>
        <w:t>market AND basket AND analysis AND (data OR machine AND learning)</w:t>
      </w:r>
    </w:p>
    <w:p w14:paraId="40C84706" w14:textId="77777777" w:rsidR="00F85BAA" w:rsidRPr="00BA4646" w:rsidRDefault="00F85BAA" w:rsidP="001A03C9">
      <w:pPr>
        <w:pStyle w:val="Prrafodelista"/>
        <w:ind w:left="1440"/>
        <w:jc w:val="both"/>
        <w:rPr>
          <w:rFonts w:ascii="Times New Roman" w:hAnsi="Times New Roman" w:cs="Times New Roman"/>
          <w:i/>
          <w:iCs/>
          <w:lang w:val="es-MX"/>
        </w:rPr>
      </w:pPr>
    </w:p>
    <w:p w14:paraId="3C739BAE" w14:textId="48E23192" w:rsidR="00F85BAA" w:rsidRPr="00BA4646" w:rsidRDefault="00F85BAA" w:rsidP="001A03C9">
      <w:pPr>
        <w:pStyle w:val="Prrafodelista"/>
        <w:numPr>
          <w:ilvl w:val="0"/>
          <w:numId w:val="1"/>
        </w:numPr>
        <w:jc w:val="both"/>
        <w:rPr>
          <w:rFonts w:ascii="Times New Roman" w:hAnsi="Times New Roman" w:cs="Times New Roman"/>
          <w:b/>
          <w:bCs/>
          <w:i/>
          <w:iCs/>
          <w:lang w:val="es-MX"/>
        </w:rPr>
      </w:pPr>
      <w:r w:rsidRPr="00BA4646">
        <w:rPr>
          <w:rFonts w:ascii="Times New Roman" w:hAnsi="Times New Roman" w:cs="Times New Roman"/>
          <w:b/>
          <w:bCs/>
          <w:i/>
          <w:iCs/>
          <w:lang w:val="es-MX"/>
        </w:rPr>
        <w:t>Analice cuál de las dos ecuaciones arroja resultados más acordes al reto</w:t>
      </w:r>
      <w:r w:rsidR="006B769D" w:rsidRPr="00BA4646">
        <w:rPr>
          <w:rFonts w:ascii="Times New Roman" w:hAnsi="Times New Roman" w:cs="Times New Roman"/>
          <w:b/>
          <w:bCs/>
          <w:i/>
          <w:iCs/>
          <w:lang w:val="es-MX"/>
        </w:rPr>
        <w:t>.</w:t>
      </w:r>
    </w:p>
    <w:p w14:paraId="6DF1472A" w14:textId="7656B4C4" w:rsidR="00FC3F9F" w:rsidRPr="00BA4646" w:rsidRDefault="00FC3F9F" w:rsidP="001A03C9">
      <w:pPr>
        <w:ind w:left="360"/>
        <w:jc w:val="both"/>
        <w:rPr>
          <w:rFonts w:ascii="Times New Roman" w:hAnsi="Times New Roman" w:cs="Times New Roman"/>
          <w:i/>
          <w:iCs/>
          <w:lang w:val="es-MX"/>
        </w:rPr>
      </w:pPr>
      <w:r w:rsidRPr="00BA4646">
        <w:rPr>
          <w:rFonts w:ascii="Times New Roman" w:hAnsi="Times New Roman" w:cs="Times New Roman"/>
          <w:i/>
          <w:iCs/>
          <w:lang w:val="es-MX"/>
        </w:rPr>
        <w:t>|market AND basket AND analysis AND grocery|</w:t>
      </w:r>
    </w:p>
    <w:p w14:paraId="650DF5D5" w14:textId="617220FC" w:rsidR="006B769D" w:rsidRDefault="00BA4646" w:rsidP="001A03C9">
      <w:pPr>
        <w:ind w:firstLine="360"/>
        <w:jc w:val="both"/>
        <w:rPr>
          <w:rFonts w:ascii="Times New Roman" w:hAnsi="Times New Roman" w:cs="Times New Roman"/>
          <w:lang w:val="es-MX"/>
        </w:rPr>
      </w:pPr>
      <w:r>
        <w:rPr>
          <w:rFonts w:ascii="Times New Roman" w:hAnsi="Times New Roman" w:cs="Times New Roman"/>
          <w:lang w:val="es-MX"/>
        </w:rPr>
        <w:t xml:space="preserve">Aunque se trata de una ecuación sencilla en su especificación, </w:t>
      </w:r>
      <w:r w:rsidR="00BF5569">
        <w:rPr>
          <w:rFonts w:ascii="Times New Roman" w:hAnsi="Times New Roman" w:cs="Times New Roman"/>
          <w:lang w:val="es-MX"/>
        </w:rPr>
        <w:t xml:space="preserve">la primera ecuación de búsqueda hace enfoque en el método de análisis que estamos buscando implementar, el cual es el </w:t>
      </w:r>
      <w:r w:rsidR="00BF5569" w:rsidRPr="00900E08">
        <w:rPr>
          <w:rFonts w:ascii="Times New Roman" w:hAnsi="Times New Roman" w:cs="Times New Roman"/>
          <w:i/>
          <w:iCs/>
          <w:lang w:val="es-MX"/>
        </w:rPr>
        <w:t>market basket analysis</w:t>
      </w:r>
      <w:r w:rsidR="00BF5569">
        <w:rPr>
          <w:rFonts w:ascii="Times New Roman" w:hAnsi="Times New Roman" w:cs="Times New Roman"/>
          <w:lang w:val="es-MX"/>
        </w:rPr>
        <w:t xml:space="preserve">. </w:t>
      </w:r>
      <w:r w:rsidR="001A03C9">
        <w:rPr>
          <w:rFonts w:ascii="Times New Roman" w:hAnsi="Times New Roman" w:cs="Times New Roman"/>
          <w:lang w:val="es-MX"/>
        </w:rPr>
        <w:t>No obstante, esta metodología ofrece soluciones más allá del alcance de nuestro proyecto, pues se vuelve un algoritmo de solución de problemas bastante bueno para múltiples áreas de trabajo.</w:t>
      </w:r>
      <w:r w:rsidR="00BF5569">
        <w:rPr>
          <w:rFonts w:ascii="Times New Roman" w:hAnsi="Times New Roman" w:cs="Times New Roman"/>
          <w:lang w:val="es-MX"/>
        </w:rPr>
        <w:t xml:space="preserve"> </w:t>
      </w:r>
      <w:r w:rsidR="00B20C77">
        <w:rPr>
          <w:rFonts w:ascii="Times New Roman" w:hAnsi="Times New Roman" w:cs="Times New Roman"/>
          <w:lang w:val="es-MX"/>
        </w:rPr>
        <w:t xml:space="preserve">Por esto, busco encontrar implementaciones específicas </w:t>
      </w:r>
      <w:r w:rsidR="007516AA">
        <w:rPr>
          <w:rFonts w:ascii="Times New Roman" w:hAnsi="Times New Roman" w:cs="Times New Roman"/>
          <w:lang w:val="es-MX"/>
        </w:rPr>
        <w:t xml:space="preserve">de este algoritmo en la canasta básica de un usuario promedio, pues esto se acerca más a la metodología que buscamos </w:t>
      </w:r>
      <w:r w:rsidR="00900E08">
        <w:rPr>
          <w:rFonts w:ascii="Times New Roman" w:hAnsi="Times New Roman" w:cs="Times New Roman"/>
          <w:lang w:val="es-MX"/>
        </w:rPr>
        <w:t>desarrollar para el reto.</w:t>
      </w:r>
    </w:p>
    <w:p w14:paraId="27B0E67A" w14:textId="423D2F33" w:rsidR="00900E08" w:rsidRDefault="00900E08" w:rsidP="001A03C9">
      <w:pPr>
        <w:ind w:firstLine="360"/>
        <w:jc w:val="both"/>
        <w:rPr>
          <w:rFonts w:ascii="Times New Roman" w:hAnsi="Times New Roman" w:cs="Times New Roman"/>
          <w:lang w:val="es-ES"/>
        </w:rPr>
      </w:pPr>
      <w:r>
        <w:rPr>
          <w:rFonts w:ascii="Times New Roman" w:hAnsi="Times New Roman" w:cs="Times New Roman"/>
          <w:lang w:val="es-MX"/>
        </w:rPr>
        <w:t xml:space="preserve">La palabra </w:t>
      </w:r>
      <w:r w:rsidRPr="00900E08">
        <w:rPr>
          <w:rFonts w:ascii="Times New Roman" w:hAnsi="Times New Roman" w:cs="Times New Roman"/>
          <w:i/>
          <w:iCs/>
          <w:lang w:val="es-MX"/>
        </w:rPr>
        <w:t>grocery</w:t>
      </w:r>
      <w:r>
        <w:rPr>
          <w:rFonts w:ascii="Times New Roman" w:hAnsi="Times New Roman" w:cs="Times New Roman"/>
          <w:lang w:val="es-MX"/>
        </w:rPr>
        <w:t xml:space="preserve">, </w:t>
      </w:r>
      <w:r w:rsidR="00E362A0">
        <w:rPr>
          <w:rFonts w:ascii="Times New Roman" w:hAnsi="Times New Roman" w:cs="Times New Roman"/>
          <w:lang w:val="es-MX"/>
        </w:rPr>
        <w:t xml:space="preserve">agrega </w:t>
      </w:r>
      <w:r w:rsidR="00E362A0" w:rsidRPr="00E362A0">
        <w:rPr>
          <w:rFonts w:ascii="Times New Roman" w:hAnsi="Times New Roman" w:cs="Times New Roman"/>
          <w:lang w:val="es-ES"/>
        </w:rPr>
        <w:t>u</w:t>
      </w:r>
      <w:r w:rsidR="00E362A0">
        <w:rPr>
          <w:rFonts w:ascii="Times New Roman" w:hAnsi="Times New Roman" w:cs="Times New Roman"/>
          <w:lang w:val="es-ES"/>
        </w:rPr>
        <w:t xml:space="preserve">na nueva dimensión </w:t>
      </w:r>
      <w:r w:rsidR="00E362A0" w:rsidRPr="00E362A0">
        <w:rPr>
          <w:rFonts w:ascii="Times New Roman" w:hAnsi="Times New Roman" w:cs="Times New Roman"/>
          <w:lang w:val="es-ES"/>
        </w:rPr>
        <w:t>a</w:t>
      </w:r>
      <w:r w:rsidR="00E362A0">
        <w:rPr>
          <w:rFonts w:ascii="Times New Roman" w:hAnsi="Times New Roman" w:cs="Times New Roman"/>
          <w:lang w:val="es-ES"/>
        </w:rPr>
        <w:t xml:space="preserve"> la solicitud de Scopus, en la que más allá de buscar </w:t>
      </w:r>
      <w:r w:rsidR="00047180">
        <w:rPr>
          <w:rFonts w:ascii="Times New Roman" w:hAnsi="Times New Roman" w:cs="Times New Roman"/>
          <w:lang w:val="es-ES"/>
        </w:rPr>
        <w:t xml:space="preserve">una investigación sobre el tema de </w:t>
      </w:r>
      <w:r w:rsidR="00047180">
        <w:rPr>
          <w:rFonts w:ascii="Times New Roman" w:hAnsi="Times New Roman" w:cs="Times New Roman"/>
          <w:i/>
          <w:iCs/>
          <w:lang w:val="es-ES"/>
        </w:rPr>
        <w:t xml:space="preserve">market basket analysis, </w:t>
      </w:r>
      <w:r w:rsidR="00B037B7">
        <w:rPr>
          <w:rFonts w:ascii="Times New Roman" w:hAnsi="Times New Roman" w:cs="Times New Roman"/>
          <w:lang w:val="es-ES"/>
        </w:rPr>
        <w:t xml:space="preserve">se hace una búsqueda de </w:t>
      </w:r>
      <w:r w:rsidR="0043627E">
        <w:rPr>
          <w:rFonts w:ascii="Times New Roman" w:hAnsi="Times New Roman" w:cs="Times New Roman"/>
          <w:lang w:val="es-ES"/>
        </w:rPr>
        <w:t xml:space="preserve">su implementación en un contexto donde la palabra </w:t>
      </w:r>
      <w:r w:rsidR="0043627E">
        <w:rPr>
          <w:rFonts w:ascii="Times New Roman" w:hAnsi="Times New Roman" w:cs="Times New Roman"/>
          <w:i/>
          <w:iCs/>
          <w:lang w:val="es-ES"/>
        </w:rPr>
        <w:t>grocery</w:t>
      </w:r>
      <w:r w:rsidR="0043627E">
        <w:rPr>
          <w:rFonts w:ascii="Times New Roman" w:hAnsi="Times New Roman" w:cs="Times New Roman"/>
          <w:lang w:val="es-ES"/>
        </w:rPr>
        <w:t xml:space="preserve"> es clave. </w:t>
      </w:r>
      <w:r w:rsidR="0043627E">
        <w:rPr>
          <w:rFonts w:ascii="Times New Roman" w:hAnsi="Times New Roman" w:cs="Times New Roman"/>
          <w:i/>
          <w:iCs/>
          <w:lang w:val="es-ES"/>
        </w:rPr>
        <w:t>Grocery</w:t>
      </w:r>
      <w:r w:rsidR="0043627E">
        <w:rPr>
          <w:rFonts w:ascii="Times New Roman" w:hAnsi="Times New Roman" w:cs="Times New Roman"/>
          <w:lang w:val="es-ES"/>
        </w:rPr>
        <w:t xml:space="preserve"> se utiliza para referirse a las compras de supermercado que realizan las personas en un </w:t>
      </w:r>
      <w:r w:rsidR="00B44396">
        <w:rPr>
          <w:rFonts w:ascii="Times New Roman" w:hAnsi="Times New Roman" w:cs="Times New Roman"/>
          <w:lang w:val="es-ES"/>
        </w:rPr>
        <w:t xml:space="preserve">horario cotidiano, por lo que se relaciona concretamente con la intención del reto actual, por lo que los descubrimientos de una investigación de esa naturaleza </w:t>
      </w:r>
      <w:r w:rsidR="002E6D97">
        <w:rPr>
          <w:rFonts w:ascii="Times New Roman" w:hAnsi="Times New Roman" w:cs="Times New Roman"/>
          <w:lang w:val="es-ES"/>
        </w:rPr>
        <w:t>aportarían una nueva perspectiva sobre la solución a desarrollar.</w:t>
      </w:r>
    </w:p>
    <w:p w14:paraId="772983B7" w14:textId="62768D68" w:rsidR="0020526D" w:rsidRPr="002E6D97" w:rsidRDefault="002E6D97" w:rsidP="00174A98">
      <w:pPr>
        <w:ind w:firstLine="360"/>
        <w:jc w:val="both"/>
        <w:rPr>
          <w:rFonts w:ascii="Times New Roman" w:hAnsi="Times New Roman" w:cs="Times New Roman"/>
          <w:b/>
          <w:bCs/>
          <w:lang w:val="es-ES"/>
        </w:rPr>
      </w:pPr>
      <w:r w:rsidRPr="002E6D97">
        <w:rPr>
          <w:rFonts w:ascii="Times New Roman" w:hAnsi="Times New Roman" w:cs="Times New Roman"/>
          <w:b/>
          <w:bCs/>
          <w:lang w:val="es-ES"/>
        </w:rPr>
        <w:t xml:space="preserve">Resultados principales de búsqueda por </w:t>
      </w:r>
      <w:r w:rsidRPr="00790B63">
        <w:rPr>
          <w:rFonts w:ascii="Times New Roman" w:hAnsi="Times New Roman" w:cs="Times New Roman"/>
          <w:b/>
          <w:bCs/>
          <w:u w:val="single"/>
          <w:lang w:val="es-ES"/>
        </w:rPr>
        <w:t>relevancia</w:t>
      </w:r>
      <w:r w:rsidRPr="002E6D97">
        <w:rPr>
          <w:rFonts w:ascii="Times New Roman" w:hAnsi="Times New Roman" w:cs="Times New Roman"/>
          <w:b/>
          <w:bCs/>
          <w:lang w:val="es-ES"/>
        </w:rPr>
        <w:t>:</w:t>
      </w:r>
    </w:p>
    <w:p w14:paraId="28A0C1E9" w14:textId="77777777" w:rsidR="006B769D" w:rsidRPr="00BA4646" w:rsidRDefault="006B769D" w:rsidP="00335296">
      <w:pPr>
        <w:jc w:val="center"/>
        <w:rPr>
          <w:rFonts w:ascii="Times New Roman" w:hAnsi="Times New Roman" w:cs="Times New Roman"/>
          <w:lang w:val="es-MX"/>
        </w:rPr>
      </w:pPr>
      <w:r w:rsidRPr="00BA4646">
        <w:rPr>
          <w:rFonts w:ascii="Times New Roman" w:hAnsi="Times New Roman" w:cs="Times New Roman"/>
          <w:noProof/>
          <w:lang w:val="es-MX"/>
        </w:rPr>
        <w:drawing>
          <wp:inline distT="0" distB="0" distL="0" distR="0" wp14:anchorId="5ABFDECF" wp14:editId="0DD39AD9">
            <wp:extent cx="4243881" cy="2487386"/>
            <wp:effectExtent l="0" t="0" r="4445" b="8255"/>
            <wp:docPr id="964283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83208" name=""/>
                    <pic:cNvPicPr/>
                  </pic:nvPicPr>
                  <pic:blipFill>
                    <a:blip r:embed="rId7"/>
                    <a:stretch>
                      <a:fillRect/>
                    </a:stretch>
                  </pic:blipFill>
                  <pic:spPr>
                    <a:xfrm>
                      <a:off x="0" y="0"/>
                      <a:ext cx="4262452" cy="2498271"/>
                    </a:xfrm>
                    <a:prstGeom prst="rect">
                      <a:avLst/>
                    </a:prstGeom>
                  </pic:spPr>
                </pic:pic>
              </a:graphicData>
            </a:graphic>
          </wp:inline>
        </w:drawing>
      </w:r>
    </w:p>
    <w:p w14:paraId="239FC23E" w14:textId="6032B8A7" w:rsidR="006B769D" w:rsidRDefault="00335296" w:rsidP="005A2581">
      <w:pPr>
        <w:ind w:firstLine="720"/>
        <w:jc w:val="both"/>
        <w:rPr>
          <w:rFonts w:ascii="Times New Roman" w:hAnsi="Times New Roman" w:cs="Times New Roman"/>
          <w:lang w:val="es-MX"/>
        </w:rPr>
      </w:pPr>
      <w:r>
        <w:rPr>
          <w:rFonts w:ascii="Times New Roman" w:hAnsi="Times New Roman" w:cs="Times New Roman"/>
          <w:lang w:val="es-MX"/>
        </w:rPr>
        <w:t xml:space="preserve">Como se esperaba, por los títulos y </w:t>
      </w:r>
      <w:r w:rsidRPr="00E825D9">
        <w:rPr>
          <w:rFonts w:ascii="Times New Roman" w:hAnsi="Times New Roman" w:cs="Times New Roman"/>
          <w:i/>
          <w:iCs/>
          <w:lang w:val="es-MX"/>
        </w:rPr>
        <w:t>abstract</w:t>
      </w:r>
      <w:r w:rsidR="00E825D9" w:rsidRPr="00E825D9">
        <w:rPr>
          <w:rFonts w:ascii="Times New Roman" w:hAnsi="Times New Roman" w:cs="Times New Roman"/>
          <w:i/>
          <w:iCs/>
          <w:lang w:val="es-MX"/>
        </w:rPr>
        <w:t>s</w:t>
      </w:r>
      <w:r w:rsidR="00E825D9">
        <w:rPr>
          <w:rFonts w:ascii="Times New Roman" w:hAnsi="Times New Roman" w:cs="Times New Roman"/>
          <w:lang w:val="es-MX"/>
        </w:rPr>
        <w:t xml:space="preserve"> los resultados cumplen con la expectativa de la fórmula</w:t>
      </w:r>
      <w:r w:rsidR="00696A6E">
        <w:rPr>
          <w:rFonts w:ascii="Times New Roman" w:hAnsi="Times New Roman" w:cs="Times New Roman"/>
          <w:lang w:val="es-MX"/>
        </w:rPr>
        <w:t xml:space="preserve"> de búsqueda. </w:t>
      </w:r>
      <w:r w:rsidR="00367EEB">
        <w:rPr>
          <w:rFonts w:ascii="Times New Roman" w:hAnsi="Times New Roman" w:cs="Times New Roman"/>
          <w:lang w:val="es-MX"/>
        </w:rPr>
        <w:t xml:space="preserve">Estos resultados trabajan con situaciones similares </w:t>
      </w:r>
      <w:r w:rsidR="00E37AFB">
        <w:rPr>
          <w:rFonts w:ascii="Times New Roman" w:hAnsi="Times New Roman" w:cs="Times New Roman"/>
          <w:lang w:val="es-MX"/>
        </w:rPr>
        <w:t xml:space="preserve">a la presentada en el </w:t>
      </w:r>
      <w:r w:rsidR="00E37AFB">
        <w:rPr>
          <w:rFonts w:ascii="Times New Roman" w:hAnsi="Times New Roman" w:cs="Times New Roman"/>
          <w:lang w:val="es-MX"/>
        </w:rPr>
        <w:lastRenderedPageBreak/>
        <w:t>reto</w:t>
      </w:r>
      <w:r w:rsidR="00963745">
        <w:rPr>
          <w:rFonts w:ascii="Times New Roman" w:hAnsi="Times New Roman" w:cs="Times New Roman"/>
          <w:lang w:val="es-MX"/>
        </w:rPr>
        <w:t>, por lo que un análisis a profundidad de sus métodos puede otorgar información significativa para la implementación de nuestra solución.</w:t>
      </w:r>
    </w:p>
    <w:p w14:paraId="59851C9F" w14:textId="77777777" w:rsidR="00963745" w:rsidRDefault="00963745" w:rsidP="00963745">
      <w:pPr>
        <w:jc w:val="both"/>
        <w:rPr>
          <w:rFonts w:ascii="Times New Roman" w:hAnsi="Times New Roman" w:cs="Times New Roman"/>
          <w:lang w:val="es-MX"/>
        </w:rPr>
      </w:pPr>
    </w:p>
    <w:p w14:paraId="52871513" w14:textId="1783417F" w:rsidR="00174A98" w:rsidRPr="0064584B" w:rsidRDefault="00963745" w:rsidP="0064584B">
      <w:pPr>
        <w:jc w:val="both"/>
        <w:rPr>
          <w:rFonts w:ascii="Times New Roman" w:hAnsi="Times New Roman" w:cs="Times New Roman"/>
          <w:i/>
          <w:iCs/>
        </w:rPr>
      </w:pPr>
      <w:r w:rsidRPr="00963745">
        <w:rPr>
          <w:rFonts w:ascii="Times New Roman" w:hAnsi="Times New Roman" w:cs="Times New Roman"/>
          <w:i/>
          <w:iCs/>
        </w:rPr>
        <w:t>market AND basket AND analysis AND (data OR machine AND learning)</w:t>
      </w:r>
    </w:p>
    <w:p w14:paraId="605B932B" w14:textId="6E3A6D7C" w:rsidR="006B769D" w:rsidRDefault="006B769D" w:rsidP="00DF7360">
      <w:pPr>
        <w:ind w:firstLine="720"/>
        <w:jc w:val="both"/>
        <w:rPr>
          <w:rFonts w:ascii="Times New Roman" w:hAnsi="Times New Roman" w:cs="Times New Roman"/>
          <w:lang w:val="es-MX"/>
        </w:rPr>
      </w:pPr>
      <w:r w:rsidRPr="00BA4646">
        <w:rPr>
          <w:rFonts w:ascii="Times New Roman" w:hAnsi="Times New Roman" w:cs="Times New Roman"/>
          <w:lang w:val="es-MX"/>
        </w:rPr>
        <w:t xml:space="preserve">La </w:t>
      </w:r>
      <w:r w:rsidR="00963745">
        <w:rPr>
          <w:rFonts w:ascii="Times New Roman" w:hAnsi="Times New Roman" w:cs="Times New Roman"/>
          <w:lang w:val="es-MX"/>
        </w:rPr>
        <w:t>segunda</w:t>
      </w:r>
      <w:r w:rsidR="009F76FC">
        <w:rPr>
          <w:rFonts w:ascii="Times New Roman" w:hAnsi="Times New Roman" w:cs="Times New Roman"/>
          <w:lang w:val="es-MX"/>
        </w:rPr>
        <w:t xml:space="preserve"> fórmula de investigación</w:t>
      </w:r>
      <w:r w:rsidR="00963745">
        <w:rPr>
          <w:rFonts w:ascii="Times New Roman" w:hAnsi="Times New Roman" w:cs="Times New Roman"/>
          <w:lang w:val="es-MX"/>
        </w:rPr>
        <w:t xml:space="preserve"> ofrece un poco más de complejidad</w:t>
      </w:r>
      <w:r w:rsidR="009F76FC">
        <w:rPr>
          <w:rFonts w:ascii="Times New Roman" w:hAnsi="Times New Roman" w:cs="Times New Roman"/>
          <w:lang w:val="es-MX"/>
        </w:rPr>
        <w:t xml:space="preserve">, pues busca cualquier implementación del algoritmo de </w:t>
      </w:r>
      <w:r w:rsidR="009F76FC">
        <w:rPr>
          <w:rFonts w:ascii="Times New Roman" w:hAnsi="Times New Roman" w:cs="Times New Roman"/>
          <w:i/>
          <w:iCs/>
          <w:lang w:val="es-MX"/>
        </w:rPr>
        <w:t xml:space="preserve">market basket analysis, </w:t>
      </w:r>
      <w:r w:rsidR="009F76FC">
        <w:rPr>
          <w:rFonts w:ascii="Times New Roman" w:hAnsi="Times New Roman" w:cs="Times New Roman"/>
          <w:lang w:val="es-MX"/>
        </w:rPr>
        <w:t>pero lo complementa con</w:t>
      </w:r>
      <w:r w:rsidR="00FC7DDA">
        <w:rPr>
          <w:rFonts w:ascii="Times New Roman" w:hAnsi="Times New Roman" w:cs="Times New Roman"/>
          <w:lang w:val="es-MX"/>
        </w:rPr>
        <w:t xml:space="preserve"> </w:t>
      </w:r>
      <w:r w:rsidR="001A2AB5">
        <w:rPr>
          <w:rFonts w:ascii="Times New Roman" w:hAnsi="Times New Roman" w:cs="Times New Roman"/>
          <w:lang w:val="es-MX"/>
        </w:rPr>
        <w:t xml:space="preserve">una </w:t>
      </w:r>
      <w:r w:rsidR="00B447B5">
        <w:rPr>
          <w:rFonts w:ascii="Times New Roman" w:hAnsi="Times New Roman" w:cs="Times New Roman"/>
          <w:lang w:val="es-MX"/>
        </w:rPr>
        <w:t xml:space="preserve">relación con el uso de análisis de datos, o técnicas de </w:t>
      </w:r>
      <w:r w:rsidR="00B447B5">
        <w:rPr>
          <w:rFonts w:ascii="Times New Roman" w:hAnsi="Times New Roman" w:cs="Times New Roman"/>
          <w:i/>
          <w:iCs/>
          <w:lang w:val="es-MX"/>
        </w:rPr>
        <w:t>machine learning</w:t>
      </w:r>
      <w:r w:rsidR="00B447B5">
        <w:rPr>
          <w:rFonts w:ascii="Times New Roman" w:hAnsi="Times New Roman" w:cs="Times New Roman"/>
          <w:lang w:val="es-MX"/>
        </w:rPr>
        <w:t xml:space="preserve"> </w:t>
      </w:r>
      <w:r w:rsidR="00FA01E9">
        <w:rPr>
          <w:rFonts w:ascii="Times New Roman" w:hAnsi="Times New Roman" w:cs="Times New Roman"/>
          <w:lang w:val="es-MX"/>
        </w:rPr>
        <w:t xml:space="preserve">que pudieran haber sido usadas para resolver alguna problemática en particular. </w:t>
      </w:r>
      <w:r w:rsidR="00743BEF">
        <w:rPr>
          <w:rFonts w:ascii="Times New Roman" w:hAnsi="Times New Roman" w:cs="Times New Roman"/>
          <w:lang w:val="es-MX"/>
        </w:rPr>
        <w:t xml:space="preserve">Al contrario de la fórmula anterior, esta se basa más en la investigación del algoritmo, sus soluciones y prácticas comunes, las cuales podrían otorgar información relevante </w:t>
      </w:r>
      <w:r w:rsidR="00186C7F">
        <w:rPr>
          <w:rFonts w:ascii="Times New Roman" w:hAnsi="Times New Roman" w:cs="Times New Roman"/>
          <w:lang w:val="es-MX"/>
        </w:rPr>
        <w:t xml:space="preserve">sobre las herramientas, técnicas </w:t>
      </w:r>
      <w:r w:rsidR="00DF7360">
        <w:rPr>
          <w:rFonts w:ascii="Times New Roman" w:hAnsi="Times New Roman" w:cs="Times New Roman"/>
          <w:lang w:val="es-MX"/>
        </w:rPr>
        <w:t>y conclusiones importantes para le resolución de este tema y sus implementaciones, agnóstico de contexto particular.</w:t>
      </w:r>
    </w:p>
    <w:p w14:paraId="63F36CCD" w14:textId="77777777" w:rsidR="00174A98" w:rsidRPr="002E6D97" w:rsidRDefault="00174A98" w:rsidP="00174A98">
      <w:pPr>
        <w:ind w:firstLine="720"/>
        <w:jc w:val="both"/>
        <w:rPr>
          <w:rFonts w:ascii="Times New Roman" w:hAnsi="Times New Roman" w:cs="Times New Roman"/>
          <w:b/>
          <w:bCs/>
          <w:lang w:val="es-ES"/>
        </w:rPr>
      </w:pPr>
      <w:r w:rsidRPr="002E6D97">
        <w:rPr>
          <w:rFonts w:ascii="Times New Roman" w:hAnsi="Times New Roman" w:cs="Times New Roman"/>
          <w:b/>
          <w:bCs/>
          <w:lang w:val="es-ES"/>
        </w:rPr>
        <w:t xml:space="preserve">Resultados principales de búsqueda por </w:t>
      </w:r>
      <w:r w:rsidRPr="00790B63">
        <w:rPr>
          <w:rFonts w:ascii="Times New Roman" w:hAnsi="Times New Roman" w:cs="Times New Roman"/>
          <w:b/>
          <w:bCs/>
          <w:u w:val="single"/>
          <w:lang w:val="es-ES"/>
        </w:rPr>
        <w:t>relevancia</w:t>
      </w:r>
      <w:r w:rsidRPr="002E6D97">
        <w:rPr>
          <w:rFonts w:ascii="Times New Roman" w:hAnsi="Times New Roman" w:cs="Times New Roman"/>
          <w:b/>
          <w:bCs/>
          <w:lang w:val="es-ES"/>
        </w:rPr>
        <w:t>:</w:t>
      </w:r>
    </w:p>
    <w:p w14:paraId="2B4DD50F" w14:textId="77777777" w:rsidR="00174A98" w:rsidRPr="00174A98" w:rsidRDefault="00174A98" w:rsidP="00DF7360">
      <w:pPr>
        <w:ind w:firstLine="720"/>
        <w:jc w:val="both"/>
        <w:rPr>
          <w:rFonts w:ascii="Times New Roman" w:hAnsi="Times New Roman" w:cs="Times New Roman"/>
          <w:lang w:val="es-ES"/>
        </w:rPr>
      </w:pPr>
    </w:p>
    <w:p w14:paraId="33D5FE36" w14:textId="3A3BCFCD" w:rsidR="006B769D" w:rsidRPr="00BA4646" w:rsidRDefault="006B769D" w:rsidP="00DF7360">
      <w:pPr>
        <w:jc w:val="center"/>
        <w:rPr>
          <w:rFonts w:ascii="Times New Roman" w:hAnsi="Times New Roman" w:cs="Times New Roman"/>
          <w:lang w:val="es-MX"/>
        </w:rPr>
      </w:pPr>
      <w:r w:rsidRPr="00BA4646">
        <w:rPr>
          <w:noProof/>
          <w:lang w:val="es-MX"/>
        </w:rPr>
        <w:drawing>
          <wp:inline distT="0" distB="0" distL="0" distR="0" wp14:anchorId="5DB513C7" wp14:editId="0AC69740">
            <wp:extent cx="4239986" cy="2683513"/>
            <wp:effectExtent l="0" t="0" r="8255" b="2540"/>
            <wp:docPr id="1472626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26305" name=""/>
                    <pic:cNvPicPr/>
                  </pic:nvPicPr>
                  <pic:blipFill>
                    <a:blip r:embed="rId8"/>
                    <a:stretch>
                      <a:fillRect/>
                    </a:stretch>
                  </pic:blipFill>
                  <pic:spPr>
                    <a:xfrm>
                      <a:off x="0" y="0"/>
                      <a:ext cx="4252312" cy="2691314"/>
                    </a:xfrm>
                    <a:prstGeom prst="rect">
                      <a:avLst/>
                    </a:prstGeom>
                  </pic:spPr>
                </pic:pic>
              </a:graphicData>
            </a:graphic>
          </wp:inline>
        </w:drawing>
      </w:r>
    </w:p>
    <w:p w14:paraId="7B16F2E2" w14:textId="119FC754" w:rsidR="006B769D" w:rsidRPr="00BA4646" w:rsidRDefault="00DF7360" w:rsidP="001A03C9">
      <w:pPr>
        <w:jc w:val="both"/>
        <w:rPr>
          <w:rFonts w:ascii="Times New Roman" w:hAnsi="Times New Roman" w:cs="Times New Roman"/>
          <w:lang w:val="es-MX"/>
        </w:rPr>
      </w:pPr>
      <w:r>
        <w:rPr>
          <w:rFonts w:ascii="Times New Roman" w:hAnsi="Times New Roman" w:cs="Times New Roman"/>
          <w:lang w:val="es-MX"/>
        </w:rPr>
        <w:tab/>
      </w:r>
      <w:r w:rsidR="00174A98">
        <w:rPr>
          <w:rFonts w:ascii="Times New Roman" w:hAnsi="Times New Roman" w:cs="Times New Roman"/>
          <w:lang w:val="es-MX"/>
        </w:rPr>
        <w:t xml:space="preserve">Los resultados confirman la hipótesis planteada para la fórmula, presentado documentos relacionados </w:t>
      </w:r>
      <w:r w:rsidR="00096F7F">
        <w:rPr>
          <w:rFonts w:ascii="Times New Roman" w:hAnsi="Times New Roman" w:cs="Times New Roman"/>
          <w:lang w:val="es-MX"/>
        </w:rPr>
        <w:t xml:space="preserve">con el uso de diferente técnicas o herramientas para analizar el </w:t>
      </w:r>
      <w:r w:rsidR="001F2D80">
        <w:rPr>
          <w:rFonts w:ascii="Times New Roman" w:hAnsi="Times New Roman" w:cs="Times New Roman"/>
          <w:lang w:val="es-MX"/>
        </w:rPr>
        <w:t>comportamiento de un análisis de canasta de mercado. También incluye algunos de los resultado</w:t>
      </w:r>
      <w:r w:rsidR="00C62B09">
        <w:rPr>
          <w:rFonts w:ascii="Times New Roman" w:hAnsi="Times New Roman" w:cs="Times New Roman"/>
          <w:lang w:val="es-MX"/>
        </w:rPr>
        <w:t xml:space="preserve">s de la fórmula anterior, mas no es el punto principal de la búsqueda, </w:t>
      </w:r>
      <w:r w:rsidR="0064584B">
        <w:rPr>
          <w:rFonts w:ascii="Times New Roman" w:hAnsi="Times New Roman" w:cs="Times New Roman"/>
          <w:lang w:val="es-MX"/>
        </w:rPr>
        <w:t>por lo que si esa información es la que se busca, la mejor opción sería la primera fórmula.</w:t>
      </w:r>
    </w:p>
    <w:p w14:paraId="5E10CEEB" w14:textId="77777777" w:rsidR="006B769D" w:rsidRDefault="006B769D" w:rsidP="001A03C9">
      <w:pPr>
        <w:jc w:val="both"/>
        <w:rPr>
          <w:rFonts w:ascii="Times New Roman" w:hAnsi="Times New Roman" w:cs="Times New Roman"/>
          <w:lang w:val="es-MX"/>
        </w:rPr>
      </w:pPr>
    </w:p>
    <w:p w14:paraId="5E438317" w14:textId="054CD7F6" w:rsidR="0064584B" w:rsidRPr="007D0F74" w:rsidRDefault="0064584B" w:rsidP="007D0F74">
      <w:pPr>
        <w:jc w:val="both"/>
        <w:rPr>
          <w:rFonts w:ascii="Times New Roman" w:hAnsi="Times New Roman" w:cs="Times New Roman"/>
          <w:lang w:val="es-MX"/>
        </w:rPr>
      </w:pPr>
      <w:r>
        <w:rPr>
          <w:rFonts w:ascii="Times New Roman" w:hAnsi="Times New Roman" w:cs="Times New Roman"/>
          <w:lang w:val="es-MX"/>
        </w:rPr>
        <w:t xml:space="preserve">Para el resto del análisis de búsqueda, se seleccionaron los resultados de la búsqueda </w:t>
      </w:r>
      <w:r w:rsidR="007D0F74">
        <w:rPr>
          <w:rFonts w:ascii="Times New Roman" w:hAnsi="Times New Roman" w:cs="Times New Roman"/>
          <w:lang w:val="es-MX"/>
        </w:rPr>
        <w:t xml:space="preserve">de la </w:t>
      </w:r>
      <w:r w:rsidR="007D0F74" w:rsidRPr="007D0F74">
        <w:rPr>
          <w:rFonts w:ascii="Times New Roman" w:hAnsi="Times New Roman" w:cs="Times New Roman"/>
          <w:b/>
          <w:bCs/>
          <w:u w:val="single"/>
          <w:lang w:val="es-MX"/>
        </w:rPr>
        <w:t>primera fórmula</w:t>
      </w:r>
      <w:r w:rsidR="007D0F74">
        <w:rPr>
          <w:rFonts w:ascii="Times New Roman" w:hAnsi="Times New Roman" w:cs="Times New Roman"/>
          <w:lang w:val="es-MX"/>
        </w:rPr>
        <w:t xml:space="preserve">. </w:t>
      </w:r>
    </w:p>
    <w:p w14:paraId="1773862C" w14:textId="77777777" w:rsidR="007D0F74" w:rsidRDefault="007D0F74" w:rsidP="007D0F74">
      <w:pPr>
        <w:jc w:val="both"/>
        <w:rPr>
          <w:rFonts w:ascii="Times New Roman" w:hAnsi="Times New Roman" w:cs="Times New Roman"/>
          <w:lang w:val="es-MX"/>
        </w:rPr>
      </w:pPr>
    </w:p>
    <w:p w14:paraId="74580EB1" w14:textId="2AA12156" w:rsidR="00F85BAA" w:rsidRPr="007D0F74" w:rsidRDefault="007D0F74" w:rsidP="007D0F74">
      <w:pPr>
        <w:jc w:val="both"/>
        <w:rPr>
          <w:rFonts w:ascii="Times New Roman" w:hAnsi="Times New Roman" w:cs="Times New Roman"/>
          <w:b/>
          <w:bCs/>
          <w:lang w:val="es-MX"/>
        </w:rPr>
      </w:pPr>
      <w:r w:rsidRPr="007D0F74">
        <w:rPr>
          <w:rFonts w:ascii="Times New Roman" w:hAnsi="Times New Roman" w:cs="Times New Roman"/>
          <w:b/>
          <w:bCs/>
          <w:lang w:val="es-MX"/>
        </w:rPr>
        <w:lastRenderedPageBreak/>
        <w:t>Análisis</w:t>
      </w:r>
      <w:r w:rsidR="00F85BAA" w:rsidRPr="007D0F74">
        <w:rPr>
          <w:rFonts w:ascii="Times New Roman" w:hAnsi="Times New Roman" w:cs="Times New Roman"/>
          <w:b/>
          <w:bCs/>
          <w:lang w:val="es-MX"/>
        </w:rPr>
        <w:t xml:space="preserve"> glo</w:t>
      </w:r>
      <w:r>
        <w:rPr>
          <w:rFonts w:ascii="Times New Roman" w:hAnsi="Times New Roman" w:cs="Times New Roman"/>
          <w:b/>
          <w:bCs/>
          <w:lang w:val="es-MX"/>
        </w:rPr>
        <w:t>bal:</w:t>
      </w:r>
    </w:p>
    <w:p w14:paraId="7A1C80D3" w14:textId="5DF449A7" w:rsidR="0066186B" w:rsidRPr="0066186B" w:rsidRDefault="0066186B" w:rsidP="0066186B">
      <w:pPr>
        <w:ind w:firstLine="720"/>
        <w:jc w:val="both"/>
        <w:rPr>
          <w:rFonts w:ascii="Times New Roman" w:hAnsi="Times New Roman" w:cs="Times New Roman"/>
          <w:lang w:val="es-MX"/>
        </w:rPr>
      </w:pPr>
      <w:r>
        <w:rPr>
          <w:rFonts w:ascii="Times New Roman" w:hAnsi="Times New Roman" w:cs="Times New Roman"/>
          <w:lang w:val="es-MX"/>
        </w:rPr>
        <w:t xml:space="preserve">A fin de explorar un poco el impacto del tema de </w:t>
      </w:r>
      <w:r>
        <w:rPr>
          <w:rFonts w:ascii="Times New Roman" w:hAnsi="Times New Roman" w:cs="Times New Roman"/>
          <w:i/>
          <w:iCs/>
          <w:lang w:val="es-MX"/>
        </w:rPr>
        <w:t>market basket analysis</w:t>
      </w:r>
      <w:r>
        <w:rPr>
          <w:rFonts w:ascii="Times New Roman" w:hAnsi="Times New Roman" w:cs="Times New Roman"/>
          <w:lang w:val="es-MX"/>
        </w:rPr>
        <w:t xml:space="preserve"> en conjunto con </w:t>
      </w:r>
      <w:r>
        <w:rPr>
          <w:rFonts w:ascii="Times New Roman" w:hAnsi="Times New Roman" w:cs="Times New Roman"/>
          <w:i/>
          <w:iCs/>
          <w:lang w:val="es-MX"/>
        </w:rPr>
        <w:t>grocery</w:t>
      </w:r>
      <w:r>
        <w:rPr>
          <w:rFonts w:ascii="Times New Roman" w:hAnsi="Times New Roman" w:cs="Times New Roman"/>
          <w:lang w:val="es-MX"/>
        </w:rPr>
        <w:t>, se realizó un análisis corto sobre las estadísticas globales presentadas por el mismo Scopus. Estos valores ofrecen una perspectiva objetiva sobre la relevancia del tema, su influencia en el espacio de investigación, y las tendencias que lo rodean.</w:t>
      </w:r>
    </w:p>
    <w:p w14:paraId="7EF7E987" w14:textId="781E5158" w:rsidR="003B2620" w:rsidRDefault="0066186B" w:rsidP="0064584B">
      <w:pPr>
        <w:jc w:val="both"/>
        <w:rPr>
          <w:rFonts w:ascii="Times New Roman" w:hAnsi="Times New Roman" w:cs="Times New Roman"/>
          <w:lang w:val="es-MX"/>
        </w:rPr>
      </w:pPr>
      <w:r w:rsidRPr="00821730">
        <w:rPr>
          <w:rFonts w:ascii="Times New Roman" w:hAnsi="Times New Roman" w:cs="Times New Roman"/>
          <w:lang w:val="es-MX"/>
        </w:rPr>
        <w:drawing>
          <wp:inline distT="0" distB="0" distL="0" distR="0" wp14:anchorId="52D343F7" wp14:editId="40C4AF1A">
            <wp:extent cx="5943600" cy="2738120"/>
            <wp:effectExtent l="0" t="0" r="0" b="5080"/>
            <wp:docPr id="13705727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72743" name=""/>
                    <pic:cNvPicPr/>
                  </pic:nvPicPr>
                  <pic:blipFill>
                    <a:blip r:embed="rId9"/>
                    <a:stretch>
                      <a:fillRect/>
                    </a:stretch>
                  </pic:blipFill>
                  <pic:spPr>
                    <a:xfrm>
                      <a:off x="0" y="0"/>
                      <a:ext cx="5943600" cy="2738120"/>
                    </a:xfrm>
                    <a:prstGeom prst="rect">
                      <a:avLst/>
                    </a:prstGeom>
                  </pic:spPr>
                </pic:pic>
              </a:graphicData>
            </a:graphic>
          </wp:inline>
        </w:drawing>
      </w:r>
    </w:p>
    <w:p w14:paraId="37DB92C9" w14:textId="77777777" w:rsidR="0066186B" w:rsidRDefault="0066186B" w:rsidP="0066186B">
      <w:pPr>
        <w:ind w:firstLine="720"/>
        <w:jc w:val="both"/>
        <w:rPr>
          <w:rFonts w:ascii="Times New Roman" w:hAnsi="Times New Roman" w:cs="Times New Roman"/>
          <w:lang w:val="es-ES"/>
        </w:rPr>
      </w:pPr>
      <w:r w:rsidRPr="0066186B">
        <w:rPr>
          <w:rFonts w:ascii="Times New Roman" w:hAnsi="Times New Roman" w:cs="Times New Roman"/>
          <w:lang w:val="es-ES"/>
        </w:rPr>
        <w:t xml:space="preserve">A partir de los datos por áreas de conocimiento, se observa que el mayor número de publicaciones sobre </w:t>
      </w:r>
      <w:r w:rsidRPr="0066186B">
        <w:rPr>
          <w:rFonts w:ascii="Times New Roman" w:hAnsi="Times New Roman" w:cs="Times New Roman"/>
          <w:i/>
          <w:iCs/>
          <w:lang w:val="es-ES"/>
        </w:rPr>
        <w:t>market basket analysis</w:t>
      </w:r>
      <w:r w:rsidRPr="0066186B">
        <w:rPr>
          <w:rFonts w:ascii="Times New Roman" w:hAnsi="Times New Roman" w:cs="Times New Roman"/>
          <w:lang w:val="es-ES"/>
        </w:rPr>
        <w:t xml:space="preserve"> se concentra en Computación, seguido de cerca por Economía y Finanzas, así como por Negocios y Matemáticas. Esto sugiere que la técnica no solo se aplica en entornos meramente tecnológicos, sino que también está cobrando relevancia en la optimización de procesos económicos, la toma de decisiones empresariales y el análisis cuantitativo en diversos campos, incluido el de la salud.</w:t>
      </w:r>
    </w:p>
    <w:p w14:paraId="6D9E924E" w14:textId="1DE6BC89" w:rsidR="0066186B" w:rsidRPr="0066186B" w:rsidRDefault="0066186B" w:rsidP="0066186B">
      <w:pPr>
        <w:jc w:val="both"/>
        <w:rPr>
          <w:rFonts w:ascii="Times New Roman" w:hAnsi="Times New Roman" w:cs="Times New Roman"/>
          <w:lang w:val="es-ES"/>
        </w:rPr>
      </w:pPr>
      <w:r w:rsidRPr="0066186B">
        <w:rPr>
          <w:rFonts w:ascii="Times New Roman" w:hAnsi="Times New Roman" w:cs="Times New Roman"/>
          <w:lang w:val="es-MX"/>
        </w:rPr>
        <w:lastRenderedPageBreak/>
        <w:t xml:space="preserve"> </w:t>
      </w:r>
      <w:r w:rsidRPr="003B2620">
        <w:rPr>
          <w:rFonts w:ascii="Times New Roman" w:hAnsi="Times New Roman" w:cs="Times New Roman"/>
          <w:lang w:val="es-MX"/>
        </w:rPr>
        <w:drawing>
          <wp:inline distT="0" distB="0" distL="0" distR="0" wp14:anchorId="0C7610F7" wp14:editId="70B654F9">
            <wp:extent cx="5943600" cy="2656205"/>
            <wp:effectExtent l="0" t="0" r="0" b="0"/>
            <wp:docPr id="90515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54773" name=""/>
                    <pic:cNvPicPr/>
                  </pic:nvPicPr>
                  <pic:blipFill>
                    <a:blip r:embed="rId10"/>
                    <a:stretch>
                      <a:fillRect/>
                    </a:stretch>
                  </pic:blipFill>
                  <pic:spPr>
                    <a:xfrm>
                      <a:off x="0" y="0"/>
                      <a:ext cx="5943600" cy="2656205"/>
                    </a:xfrm>
                    <a:prstGeom prst="rect">
                      <a:avLst/>
                    </a:prstGeom>
                  </pic:spPr>
                </pic:pic>
              </a:graphicData>
            </a:graphic>
          </wp:inline>
        </w:drawing>
      </w:r>
    </w:p>
    <w:p w14:paraId="3D67F380" w14:textId="77777777" w:rsidR="0066186B" w:rsidRDefault="0066186B" w:rsidP="0066186B">
      <w:pPr>
        <w:jc w:val="both"/>
        <w:rPr>
          <w:rFonts w:ascii="Times New Roman" w:hAnsi="Times New Roman" w:cs="Times New Roman"/>
          <w:lang w:val="es-ES"/>
        </w:rPr>
      </w:pPr>
    </w:p>
    <w:p w14:paraId="775F9F43" w14:textId="7D9AF9A4" w:rsidR="0066186B" w:rsidRPr="0066186B" w:rsidRDefault="0066186B" w:rsidP="0066186B">
      <w:pPr>
        <w:ind w:firstLine="360"/>
        <w:jc w:val="both"/>
        <w:rPr>
          <w:rFonts w:ascii="Times New Roman" w:hAnsi="Times New Roman" w:cs="Times New Roman"/>
          <w:lang w:val="es-ES"/>
        </w:rPr>
      </w:pPr>
      <w:r w:rsidRPr="0066186B">
        <w:rPr>
          <w:rFonts w:ascii="Times New Roman" w:hAnsi="Times New Roman" w:cs="Times New Roman"/>
          <w:lang w:val="es-ES"/>
        </w:rPr>
        <w:t xml:space="preserve">En cuanto a la evolución a lo largo del tiempo, aunque las primeras publicaciones aparecen en los primeros años de la década de 2000, el crecimiento más destacado se da a partir de 2015 y continúa hacia años recientes (2022 y 2024 presentan picos notables). Esto refleja un interés creciente en </w:t>
      </w:r>
      <w:r w:rsidRPr="0066186B">
        <w:rPr>
          <w:rFonts w:ascii="Times New Roman" w:hAnsi="Times New Roman" w:cs="Times New Roman"/>
          <w:i/>
          <w:iCs/>
          <w:lang w:val="es-ES"/>
        </w:rPr>
        <w:t>market basket analysis</w:t>
      </w:r>
      <w:r w:rsidRPr="0066186B">
        <w:rPr>
          <w:rFonts w:ascii="Times New Roman" w:hAnsi="Times New Roman" w:cs="Times New Roman"/>
          <w:lang w:val="es-ES"/>
        </w:rPr>
        <w:t>, probablemente impulsado por la expansión del comercio electrónico y la disponibilidad de grandes volúmenes de datos, que han abierto nuevas oportunidades para aplicar esta técnica en múltiples sectores.</w:t>
      </w:r>
    </w:p>
    <w:p w14:paraId="1FA9EA68" w14:textId="77777777" w:rsidR="003B2620" w:rsidRDefault="003B2620" w:rsidP="0064584B">
      <w:pPr>
        <w:jc w:val="both"/>
        <w:rPr>
          <w:rFonts w:ascii="Times New Roman" w:hAnsi="Times New Roman" w:cs="Times New Roman"/>
          <w:lang w:val="es-MX"/>
        </w:rPr>
      </w:pPr>
    </w:p>
    <w:p w14:paraId="55D4FE29" w14:textId="2F7C2FBE" w:rsidR="0066186B" w:rsidRDefault="0066186B" w:rsidP="0064584B">
      <w:pPr>
        <w:jc w:val="both"/>
        <w:rPr>
          <w:rFonts w:ascii="Times New Roman" w:hAnsi="Times New Roman" w:cs="Times New Roman"/>
          <w:lang w:val="es-MX"/>
        </w:rPr>
      </w:pPr>
      <w:r>
        <w:rPr>
          <w:rFonts w:ascii="Times New Roman" w:hAnsi="Times New Roman" w:cs="Times New Roman"/>
          <w:lang w:val="es-MX"/>
        </w:rPr>
        <w:t>Resumen de documentos iniciales:</w:t>
      </w:r>
    </w:p>
    <w:p w14:paraId="211DFD27" w14:textId="4A2EBB2E" w:rsidR="0066186B" w:rsidRDefault="00440636" w:rsidP="00440636">
      <w:pPr>
        <w:ind w:firstLine="720"/>
        <w:jc w:val="both"/>
        <w:rPr>
          <w:rFonts w:ascii="Times New Roman" w:hAnsi="Times New Roman" w:cs="Times New Roman"/>
          <w:lang w:val="es-MX"/>
        </w:rPr>
      </w:pPr>
      <w:r>
        <w:rPr>
          <w:rFonts w:ascii="Times New Roman" w:hAnsi="Times New Roman" w:cs="Times New Roman"/>
          <w:lang w:val="es-MX"/>
        </w:rPr>
        <w:t xml:space="preserve">Como la mayoría de los documentos en Scopus requieren de una suscripción externa para visualizarlos desde su publicación, se tomaron los primeros 3 documentos encontrados por relevancia que fueran de acceso abierto. </w:t>
      </w:r>
    </w:p>
    <w:p w14:paraId="722E3D9C" w14:textId="77777777" w:rsidR="00A22401" w:rsidRDefault="00A22401" w:rsidP="00A22401">
      <w:pPr>
        <w:jc w:val="both"/>
        <w:rPr>
          <w:rFonts w:ascii="Times New Roman" w:hAnsi="Times New Roman" w:cs="Times New Roman"/>
          <w:b/>
          <w:bCs/>
        </w:rPr>
      </w:pPr>
    </w:p>
    <w:p w14:paraId="77B5169D" w14:textId="2F873CA4" w:rsidR="0002579D" w:rsidRDefault="00A22401" w:rsidP="00A22401">
      <w:pPr>
        <w:jc w:val="both"/>
        <w:rPr>
          <w:rFonts w:ascii="Times New Roman" w:hAnsi="Times New Roman" w:cs="Times New Roman"/>
          <w:b/>
          <w:bCs/>
        </w:rPr>
      </w:pPr>
      <w:r w:rsidRPr="00A22401">
        <w:rPr>
          <w:rFonts w:ascii="Times New Roman" w:hAnsi="Times New Roman" w:cs="Times New Roman"/>
          <w:b/>
          <w:bCs/>
        </w:rPr>
        <w:t>Scalable Data Analytics Market Basket Model for Transactional Data Streams</w:t>
      </w:r>
    </w:p>
    <w:p w14:paraId="29BFCAEA" w14:textId="6211AE43" w:rsidR="00A22401" w:rsidRDefault="00A22401" w:rsidP="00A22401">
      <w:pPr>
        <w:ind w:firstLine="720"/>
        <w:jc w:val="both"/>
        <w:rPr>
          <w:rFonts w:ascii="Times New Roman" w:hAnsi="Times New Roman" w:cs="Times New Roman"/>
          <w:lang w:val="es-ES"/>
        </w:rPr>
      </w:pPr>
      <w:r w:rsidRPr="00A22401">
        <w:rPr>
          <w:rFonts w:ascii="Times New Roman" w:hAnsi="Times New Roman" w:cs="Times New Roman"/>
          <w:lang w:val="es-ES"/>
        </w:rPr>
        <w:t xml:space="preserve">Este artículo presenta </w:t>
      </w:r>
      <w:r w:rsidR="00906525">
        <w:rPr>
          <w:rFonts w:ascii="Times New Roman" w:hAnsi="Times New Roman" w:cs="Times New Roman"/>
          <w:lang w:val="es-ES"/>
        </w:rPr>
        <w:t>un nuevo</w:t>
      </w:r>
      <w:r w:rsidRPr="00A22401">
        <w:rPr>
          <w:rFonts w:ascii="Times New Roman" w:hAnsi="Times New Roman" w:cs="Times New Roman"/>
          <w:lang w:val="es-ES"/>
        </w:rPr>
        <w:t xml:space="preserve"> modelo </w:t>
      </w:r>
      <w:r w:rsidR="00906525">
        <w:rPr>
          <w:rFonts w:ascii="Times New Roman" w:hAnsi="Times New Roman" w:cs="Times New Roman"/>
          <w:lang w:val="es-ES"/>
        </w:rPr>
        <w:t>d</w:t>
      </w:r>
      <w:r w:rsidRPr="00A22401">
        <w:rPr>
          <w:rFonts w:ascii="Times New Roman" w:hAnsi="Times New Roman" w:cs="Times New Roman"/>
          <w:lang w:val="es-ES"/>
        </w:rPr>
        <w:t xml:space="preserve">e market basket analysis denominado SDAMBM (Scalable Data Analytics Market Basket Model) </w:t>
      </w:r>
      <w:r w:rsidR="00906525">
        <w:rPr>
          <w:rFonts w:ascii="Times New Roman" w:hAnsi="Times New Roman" w:cs="Times New Roman"/>
          <w:lang w:val="es-ES"/>
        </w:rPr>
        <w:t>con el</w:t>
      </w:r>
      <w:r w:rsidRPr="00A22401">
        <w:rPr>
          <w:rFonts w:ascii="Times New Roman" w:hAnsi="Times New Roman" w:cs="Times New Roman"/>
          <w:lang w:val="es-ES"/>
        </w:rPr>
        <w:t xml:space="preserve"> propósito </w:t>
      </w:r>
      <w:r w:rsidR="00906525">
        <w:rPr>
          <w:rFonts w:ascii="Times New Roman" w:hAnsi="Times New Roman" w:cs="Times New Roman"/>
          <w:lang w:val="es-ES"/>
        </w:rPr>
        <w:t>de</w:t>
      </w:r>
      <w:r w:rsidRPr="00A22401">
        <w:rPr>
          <w:rFonts w:ascii="Times New Roman" w:hAnsi="Times New Roman" w:cs="Times New Roman"/>
          <w:lang w:val="es-ES"/>
        </w:rPr>
        <w:t xml:space="preserve"> procesar grandes volúmenes de datos de ventas y </w:t>
      </w:r>
      <w:r w:rsidR="00906525">
        <w:rPr>
          <w:rFonts w:ascii="Times New Roman" w:hAnsi="Times New Roman" w:cs="Times New Roman"/>
          <w:lang w:val="es-ES"/>
        </w:rPr>
        <w:t>lidiar con</w:t>
      </w:r>
      <w:r w:rsidRPr="00A22401">
        <w:rPr>
          <w:rFonts w:ascii="Times New Roman" w:hAnsi="Times New Roman" w:cs="Times New Roman"/>
          <w:lang w:val="es-ES"/>
        </w:rPr>
        <w:t xml:space="preserve"> el </w:t>
      </w:r>
      <w:r w:rsidRPr="00A22401">
        <w:rPr>
          <w:rFonts w:ascii="Times New Roman" w:hAnsi="Times New Roman" w:cs="Times New Roman"/>
          <w:i/>
          <w:iCs/>
          <w:lang w:val="es-ES"/>
        </w:rPr>
        <w:t>concept drift</w:t>
      </w:r>
      <w:r>
        <w:rPr>
          <w:rFonts w:ascii="Times New Roman" w:hAnsi="Times New Roman" w:cs="Times New Roman"/>
          <w:lang w:val="es-ES"/>
        </w:rPr>
        <w:t xml:space="preserve">, descrito como los </w:t>
      </w:r>
      <w:r w:rsidRPr="00A22401">
        <w:rPr>
          <w:rFonts w:ascii="Times New Roman" w:hAnsi="Times New Roman" w:cs="Times New Roman"/>
          <w:lang w:val="es-ES"/>
        </w:rPr>
        <w:t xml:space="preserve">cambios </w:t>
      </w:r>
      <w:r>
        <w:rPr>
          <w:rFonts w:ascii="Times New Roman" w:hAnsi="Times New Roman" w:cs="Times New Roman"/>
          <w:lang w:val="es-ES"/>
        </w:rPr>
        <w:t>de tendencia e</w:t>
      </w:r>
      <w:r w:rsidR="005C31AD">
        <w:rPr>
          <w:rFonts w:ascii="Times New Roman" w:hAnsi="Times New Roman" w:cs="Times New Roman"/>
          <w:lang w:val="es-ES"/>
        </w:rPr>
        <w:t>n</w:t>
      </w:r>
      <w:r>
        <w:rPr>
          <w:rFonts w:ascii="Times New Roman" w:hAnsi="Times New Roman" w:cs="Times New Roman"/>
          <w:lang w:val="es-ES"/>
        </w:rPr>
        <w:t xml:space="preserve"> las compras de los clientes. </w:t>
      </w:r>
      <w:r w:rsidRPr="00A22401">
        <w:rPr>
          <w:rFonts w:ascii="Times New Roman" w:hAnsi="Times New Roman" w:cs="Times New Roman"/>
          <w:lang w:val="es-ES"/>
        </w:rPr>
        <w:t xml:space="preserve">Para ello, el enfoque combina técnicas de big data y una arquitectura basada en el modelo </w:t>
      </w:r>
      <w:r w:rsidRPr="00A22401">
        <w:rPr>
          <w:rFonts w:ascii="Times New Roman" w:hAnsi="Times New Roman" w:cs="Times New Roman"/>
          <w:i/>
          <w:iCs/>
          <w:lang w:val="es-ES"/>
        </w:rPr>
        <w:t>Elixir</w:t>
      </w:r>
      <w:r w:rsidRPr="00A22401">
        <w:rPr>
          <w:rFonts w:ascii="Times New Roman" w:hAnsi="Times New Roman" w:cs="Times New Roman"/>
          <w:lang w:val="es-ES"/>
        </w:rPr>
        <w:t>, usando almacenamiento en la nube</w:t>
      </w:r>
      <w:r w:rsidR="00814EEB">
        <w:rPr>
          <w:rFonts w:ascii="Times New Roman" w:hAnsi="Times New Roman" w:cs="Times New Roman"/>
          <w:lang w:val="es-ES"/>
        </w:rPr>
        <w:t xml:space="preserve"> con </w:t>
      </w:r>
      <w:r w:rsidRPr="00A22401">
        <w:rPr>
          <w:rFonts w:ascii="Times New Roman" w:hAnsi="Times New Roman" w:cs="Times New Roman"/>
          <w:i/>
          <w:iCs/>
          <w:lang w:val="es-ES"/>
        </w:rPr>
        <w:t>Amazon Redshift</w:t>
      </w:r>
      <w:r w:rsidRPr="00A22401">
        <w:rPr>
          <w:rFonts w:ascii="Times New Roman" w:hAnsi="Times New Roman" w:cs="Times New Roman"/>
          <w:lang w:val="es-ES"/>
        </w:rPr>
        <w:t xml:space="preserve">, visualización </w:t>
      </w:r>
      <w:r w:rsidR="00814EEB">
        <w:rPr>
          <w:rFonts w:ascii="Times New Roman" w:hAnsi="Times New Roman" w:cs="Times New Roman"/>
          <w:lang w:val="es-ES"/>
        </w:rPr>
        <w:t xml:space="preserve">con </w:t>
      </w:r>
      <w:r w:rsidR="00814EEB">
        <w:rPr>
          <w:rFonts w:ascii="Times New Roman" w:hAnsi="Times New Roman" w:cs="Times New Roman"/>
          <w:i/>
          <w:iCs/>
          <w:lang w:val="es-ES"/>
        </w:rPr>
        <w:t>Tableau</w:t>
      </w:r>
      <w:r w:rsidRPr="00A22401">
        <w:rPr>
          <w:rFonts w:ascii="Times New Roman" w:hAnsi="Times New Roman" w:cs="Times New Roman"/>
          <w:lang w:val="es-ES"/>
        </w:rPr>
        <w:t xml:space="preserve"> y algoritmos de minería de dato</w:t>
      </w:r>
      <w:r w:rsidR="00814EEB">
        <w:rPr>
          <w:rFonts w:ascii="Times New Roman" w:hAnsi="Times New Roman" w:cs="Times New Roman"/>
          <w:lang w:val="es-ES"/>
        </w:rPr>
        <w:t>s</w:t>
      </w:r>
      <w:r w:rsidRPr="00A22401">
        <w:rPr>
          <w:rFonts w:ascii="Times New Roman" w:hAnsi="Times New Roman" w:cs="Times New Roman"/>
          <w:lang w:val="es-ES"/>
        </w:rPr>
        <w:t xml:space="preserve">, con más de un millón de transacciones analizadas. Además de funciones de calibración (Calibev) y métodos estadísticos para detectar </w:t>
      </w:r>
      <w:r w:rsidR="005C31AD">
        <w:rPr>
          <w:rFonts w:ascii="Times New Roman" w:hAnsi="Times New Roman" w:cs="Times New Roman"/>
          <w:lang w:val="es-ES"/>
        </w:rPr>
        <w:t>cambios</w:t>
      </w:r>
      <w:r w:rsidRPr="00A22401">
        <w:rPr>
          <w:rFonts w:ascii="Times New Roman" w:hAnsi="Times New Roman" w:cs="Times New Roman"/>
          <w:lang w:val="es-ES"/>
        </w:rPr>
        <w:t xml:space="preserve"> en los e</w:t>
      </w:r>
      <w:r w:rsidR="005C31AD">
        <w:rPr>
          <w:rFonts w:ascii="Times New Roman" w:hAnsi="Times New Roman" w:cs="Times New Roman"/>
          <w:lang w:val="es-ES"/>
        </w:rPr>
        <w:t>n las compras de</w:t>
      </w:r>
      <w:r w:rsidRPr="00A22401">
        <w:rPr>
          <w:rFonts w:ascii="Times New Roman" w:hAnsi="Times New Roman" w:cs="Times New Roman"/>
          <w:lang w:val="es-ES"/>
        </w:rPr>
        <w:t xml:space="preserve"> los clientes </w:t>
      </w:r>
      <w:r w:rsidR="005C31AD">
        <w:rPr>
          <w:rFonts w:ascii="Times New Roman" w:hAnsi="Times New Roman" w:cs="Times New Roman"/>
          <w:lang w:val="es-ES"/>
        </w:rPr>
        <w:t>e intentar</w:t>
      </w:r>
      <w:r w:rsidRPr="00A22401">
        <w:rPr>
          <w:rFonts w:ascii="Times New Roman" w:hAnsi="Times New Roman" w:cs="Times New Roman"/>
          <w:lang w:val="es-ES"/>
        </w:rPr>
        <w:t xml:space="preserve"> predecir qué productos se adquieren</w:t>
      </w:r>
      <w:r w:rsidR="005C31AD">
        <w:rPr>
          <w:rFonts w:ascii="Times New Roman" w:hAnsi="Times New Roman" w:cs="Times New Roman"/>
          <w:lang w:val="es-ES"/>
        </w:rPr>
        <w:t>. E</w:t>
      </w:r>
      <w:r w:rsidRPr="00A22401">
        <w:rPr>
          <w:rFonts w:ascii="Times New Roman" w:hAnsi="Times New Roman" w:cs="Times New Roman"/>
          <w:lang w:val="es-ES"/>
        </w:rPr>
        <w:t xml:space="preserve">ste método busca </w:t>
      </w:r>
      <w:r w:rsidRPr="00A22401">
        <w:rPr>
          <w:rFonts w:ascii="Times New Roman" w:hAnsi="Times New Roman" w:cs="Times New Roman"/>
          <w:lang w:val="es-ES"/>
        </w:rPr>
        <w:lastRenderedPageBreak/>
        <w:t>optimizar la toma de decisiones y la rentabilidad en comercios minoristas.</w:t>
      </w:r>
      <w:r w:rsidR="005C31AD">
        <w:rPr>
          <w:rFonts w:ascii="Times New Roman" w:hAnsi="Times New Roman" w:cs="Times New Roman"/>
          <w:lang w:val="es-ES"/>
        </w:rPr>
        <w:t xml:space="preserve"> No obstante, considero que podría complementarse </w:t>
      </w:r>
      <w:r w:rsidR="00997FFB">
        <w:rPr>
          <w:rFonts w:ascii="Times New Roman" w:hAnsi="Times New Roman" w:cs="Times New Roman"/>
          <w:lang w:val="es-ES"/>
        </w:rPr>
        <w:t xml:space="preserve">la investigación con una indagación por otros métodos con los que se podría comparar, además de que debe considerarse una falta de familiarización de mi parte con mucha de la terminología utilizada, como lo es el </w:t>
      </w:r>
      <w:r w:rsidR="00997FFB">
        <w:rPr>
          <w:rFonts w:ascii="Times New Roman" w:hAnsi="Times New Roman" w:cs="Times New Roman"/>
          <w:i/>
          <w:iCs/>
          <w:lang w:val="es-ES"/>
        </w:rPr>
        <w:t>concept drift</w:t>
      </w:r>
      <w:r w:rsidR="00997FFB">
        <w:rPr>
          <w:rFonts w:ascii="Times New Roman" w:hAnsi="Times New Roman" w:cs="Times New Roman"/>
          <w:lang w:val="es-ES"/>
        </w:rPr>
        <w:t xml:space="preserve"> y su impacto en situaciones similares a la </w:t>
      </w:r>
      <w:r w:rsidR="00FF40C2">
        <w:rPr>
          <w:rFonts w:ascii="Times New Roman" w:hAnsi="Times New Roman" w:cs="Times New Roman"/>
          <w:lang w:val="es-ES"/>
        </w:rPr>
        <w:t>del reto.</w:t>
      </w:r>
    </w:p>
    <w:p w14:paraId="6E6D9BB0" w14:textId="77777777" w:rsidR="00C25F1D" w:rsidRDefault="00C25F1D" w:rsidP="00C25F1D">
      <w:pPr>
        <w:jc w:val="both"/>
        <w:rPr>
          <w:rFonts w:ascii="Times New Roman" w:hAnsi="Times New Roman" w:cs="Times New Roman"/>
          <w:b/>
          <w:bCs/>
        </w:rPr>
      </w:pPr>
    </w:p>
    <w:p w14:paraId="58E78AE0" w14:textId="63452371" w:rsidR="00C25F1D" w:rsidRPr="00C25F1D" w:rsidRDefault="00C25F1D" w:rsidP="00C25F1D">
      <w:pPr>
        <w:jc w:val="both"/>
        <w:rPr>
          <w:rFonts w:ascii="Times New Roman" w:hAnsi="Times New Roman" w:cs="Times New Roman"/>
          <w:b/>
          <w:bCs/>
          <w:lang w:val="es-ES"/>
        </w:rPr>
      </w:pPr>
      <w:r w:rsidRPr="00C25F1D">
        <w:rPr>
          <w:rFonts w:ascii="Times New Roman" w:hAnsi="Times New Roman" w:cs="Times New Roman"/>
          <w:b/>
          <w:bCs/>
          <w:lang w:val="es-ES"/>
        </w:rPr>
        <w:t>Referencia</w:t>
      </w:r>
    </w:p>
    <w:p w14:paraId="4B07E42A" w14:textId="312192D2" w:rsidR="00FF40C2" w:rsidRDefault="008C5C89" w:rsidP="00FF40C2">
      <w:pPr>
        <w:jc w:val="both"/>
        <w:rPr>
          <w:rFonts w:ascii="Times New Roman" w:hAnsi="Times New Roman" w:cs="Times New Roman"/>
        </w:rPr>
      </w:pPr>
      <w:r w:rsidRPr="008C5C89">
        <w:rPr>
          <w:rFonts w:ascii="Times New Roman" w:hAnsi="Times New Roman" w:cs="Times New Roman"/>
          <w:lang w:val="es-ES"/>
        </w:rPr>
        <w:t>Izang, A. A., Goga, N., Kuyoro, S. O., Alao, O. D., Omotunde, A. A., &amp; Adio, A. K. (2019).</w:t>
      </w:r>
      <w:r w:rsidRPr="008C5C89">
        <w:rPr>
          <w:rFonts w:ascii="Times New Roman" w:hAnsi="Times New Roman" w:cs="Times New Roman"/>
          <w:lang w:val="es-ES"/>
        </w:rPr>
        <w:br/>
      </w:r>
      <w:r w:rsidRPr="008C5C89">
        <w:rPr>
          <w:rFonts w:ascii="Times New Roman" w:hAnsi="Times New Roman" w:cs="Times New Roman"/>
          <w:i/>
          <w:iCs/>
        </w:rPr>
        <w:t>Scalable Data Analytics Market Basket Model for Transactional Data Streams</w:t>
      </w:r>
      <w:r w:rsidRPr="008C5C89">
        <w:rPr>
          <w:rFonts w:ascii="Times New Roman" w:hAnsi="Times New Roman" w:cs="Times New Roman"/>
        </w:rPr>
        <w:t>.</w:t>
      </w:r>
      <w:r w:rsidRPr="008C5C89">
        <w:rPr>
          <w:rFonts w:ascii="Times New Roman" w:hAnsi="Times New Roman" w:cs="Times New Roman"/>
        </w:rPr>
        <w:br/>
        <w:t>International Journal of Advanced Computer Science and Applications (IJACSA), 10(10), 61–68.</w:t>
      </w:r>
    </w:p>
    <w:p w14:paraId="118AD7E0" w14:textId="369C311C" w:rsidR="008C5C89" w:rsidRDefault="005A2550" w:rsidP="00FF40C2">
      <w:pPr>
        <w:jc w:val="both"/>
        <w:rPr>
          <w:rFonts w:ascii="Times New Roman" w:hAnsi="Times New Roman" w:cs="Times New Roman"/>
          <w:b/>
          <w:bCs/>
        </w:rPr>
      </w:pPr>
      <w:r>
        <w:rPr>
          <w:rFonts w:ascii="Times New Roman" w:hAnsi="Times New Roman" w:cs="Times New Roman"/>
          <w:b/>
          <w:bCs/>
        </w:rPr>
        <w:t>Liga Scopus:</w:t>
      </w:r>
    </w:p>
    <w:p w14:paraId="3837D55E" w14:textId="0B44E2C0" w:rsidR="005A2550" w:rsidRPr="005A2550" w:rsidRDefault="005A2550" w:rsidP="00FF40C2">
      <w:pPr>
        <w:jc w:val="both"/>
        <w:rPr>
          <w:rFonts w:ascii="Times New Roman" w:hAnsi="Times New Roman" w:cs="Times New Roman"/>
        </w:rPr>
      </w:pPr>
      <w:hyperlink r:id="rId11" w:history="1">
        <w:r w:rsidRPr="005A2550">
          <w:rPr>
            <w:rStyle w:val="Hipervnculo"/>
            <w:rFonts w:ascii="Times New Roman" w:hAnsi="Times New Roman" w:cs="Times New Roman"/>
          </w:rPr>
          <w:t>https://www.scopus.com/record/display.uri?eid=2-s2.0-85075763254&amp;origin=resultslist&amp;sort=r-f&amp;src=s&amp;sot=b&amp;sdt=b&amp;s=TITLE-ABS-KEY%28market+AND+basket+AND+analysis+AND+grocery%29&amp;sessionSearchId=7c33d6d6ff038f5cb41bd6360c8d0a96&amp;relpos=6</w:t>
        </w:r>
      </w:hyperlink>
      <w:r w:rsidRPr="005A2550">
        <w:rPr>
          <w:rFonts w:ascii="Times New Roman" w:hAnsi="Times New Roman" w:cs="Times New Roman"/>
        </w:rPr>
        <w:t xml:space="preserve"> </w:t>
      </w:r>
    </w:p>
    <w:p w14:paraId="36BB778E" w14:textId="77777777" w:rsidR="005A2550" w:rsidRPr="005A2550" w:rsidRDefault="005A2550" w:rsidP="00FF40C2">
      <w:pPr>
        <w:jc w:val="both"/>
        <w:rPr>
          <w:rFonts w:ascii="Times New Roman" w:hAnsi="Times New Roman" w:cs="Times New Roman"/>
          <w:b/>
          <w:bCs/>
        </w:rPr>
      </w:pPr>
    </w:p>
    <w:p w14:paraId="73824775" w14:textId="2B3595E6" w:rsidR="003335E0" w:rsidRPr="00FA4C20" w:rsidRDefault="00FA4C20" w:rsidP="00FF40C2">
      <w:pPr>
        <w:jc w:val="both"/>
        <w:rPr>
          <w:rFonts w:ascii="Times New Roman" w:hAnsi="Times New Roman" w:cs="Times New Roman"/>
          <w:b/>
          <w:bCs/>
        </w:rPr>
      </w:pPr>
      <w:r w:rsidRPr="00FA4C20">
        <w:rPr>
          <w:rFonts w:ascii="Times New Roman" w:hAnsi="Times New Roman" w:cs="Times New Roman"/>
          <w:b/>
          <w:bCs/>
        </w:rPr>
        <w:t>Market basket analysis of heterogeneous data sources for recommendation system improvement</w:t>
      </w:r>
    </w:p>
    <w:p w14:paraId="2B057B10" w14:textId="0DFCE4B6" w:rsidR="00FF40C2" w:rsidRDefault="003335E0" w:rsidP="00FA4C20">
      <w:pPr>
        <w:ind w:firstLine="720"/>
        <w:jc w:val="both"/>
        <w:rPr>
          <w:rFonts w:ascii="Times New Roman" w:hAnsi="Times New Roman" w:cs="Times New Roman"/>
          <w:lang w:val="es-ES"/>
        </w:rPr>
      </w:pPr>
      <w:r w:rsidRPr="003335E0">
        <w:rPr>
          <w:rFonts w:ascii="Times New Roman" w:hAnsi="Times New Roman" w:cs="Times New Roman"/>
          <w:lang w:val="es-ES"/>
        </w:rPr>
        <w:t>Este artículo propone integrar datos</w:t>
      </w:r>
      <w:r w:rsidR="00FA4C20">
        <w:rPr>
          <w:rFonts w:ascii="Times New Roman" w:hAnsi="Times New Roman" w:cs="Times New Roman"/>
          <w:lang w:val="es-ES"/>
        </w:rPr>
        <w:t xml:space="preserve"> </w:t>
      </w:r>
      <w:r w:rsidRPr="003335E0">
        <w:rPr>
          <w:rFonts w:ascii="Times New Roman" w:hAnsi="Times New Roman" w:cs="Times New Roman"/>
          <w:lang w:val="es-ES"/>
        </w:rPr>
        <w:t>online y offline en un sistema de recomendaciones para supermercados</w:t>
      </w:r>
      <w:r w:rsidR="00FA4C20">
        <w:rPr>
          <w:rFonts w:ascii="Times New Roman" w:hAnsi="Times New Roman" w:cs="Times New Roman"/>
          <w:lang w:val="es-ES"/>
        </w:rPr>
        <w:t xml:space="preserve">, llamando a estos datos </w:t>
      </w:r>
      <w:r w:rsidR="00FA4C20">
        <w:rPr>
          <w:rFonts w:ascii="Times New Roman" w:hAnsi="Times New Roman" w:cs="Times New Roman"/>
          <w:i/>
          <w:iCs/>
          <w:lang w:val="es-ES"/>
        </w:rPr>
        <w:t>heterogéneos</w:t>
      </w:r>
      <w:r w:rsidRPr="003335E0">
        <w:rPr>
          <w:rFonts w:ascii="Times New Roman" w:hAnsi="Times New Roman" w:cs="Times New Roman"/>
          <w:lang w:val="es-ES"/>
        </w:rPr>
        <w:t xml:space="preserve">, empleando técnicas de </w:t>
      </w:r>
      <w:r w:rsidRPr="003335E0">
        <w:rPr>
          <w:rFonts w:ascii="Times New Roman" w:hAnsi="Times New Roman" w:cs="Times New Roman"/>
          <w:i/>
          <w:iCs/>
          <w:lang w:val="es-ES"/>
        </w:rPr>
        <w:t>market basket analysis</w:t>
      </w:r>
      <w:r w:rsidRPr="003335E0">
        <w:rPr>
          <w:rFonts w:ascii="Times New Roman" w:hAnsi="Times New Roman" w:cs="Times New Roman"/>
          <w:lang w:val="es-ES"/>
        </w:rPr>
        <w:t xml:space="preserve">, reglas de asociación y métodos de filtrado colaborativo. El objetivo es detectar patrones de compra más completos y precisos, de modo que las recomendaciones a los clientes sean más eficientes y se promueva tanto la rentabilidad como la satisfacción del consumidor. Mediante un proceso de unificación y filtrado de </w:t>
      </w:r>
      <w:r w:rsidR="000949C2">
        <w:rPr>
          <w:rFonts w:ascii="Times New Roman" w:hAnsi="Times New Roman" w:cs="Times New Roman"/>
          <w:lang w:val="es-ES"/>
        </w:rPr>
        <w:t xml:space="preserve">los </w:t>
      </w:r>
      <w:r w:rsidRPr="003335E0">
        <w:rPr>
          <w:rFonts w:ascii="Times New Roman" w:hAnsi="Times New Roman" w:cs="Times New Roman"/>
          <w:lang w:val="es-ES"/>
        </w:rPr>
        <w:t>datos heterogéneo</w:t>
      </w:r>
      <w:r w:rsidR="000949C2">
        <w:rPr>
          <w:rFonts w:ascii="Times New Roman" w:hAnsi="Times New Roman" w:cs="Times New Roman"/>
          <w:lang w:val="es-ES"/>
        </w:rPr>
        <w:t>s,</w:t>
      </w:r>
      <w:r w:rsidRPr="003335E0">
        <w:rPr>
          <w:rFonts w:ascii="Times New Roman" w:hAnsi="Times New Roman" w:cs="Times New Roman"/>
          <w:lang w:val="es-ES"/>
        </w:rPr>
        <w:t xml:space="preserve"> se confirma que la combinación de información externa puede fortalecer las reglas de asociación y mejorar la calidad de las sugerencias en algunos casos. Sin embargo, los datos utilizados presentaban diferencias muy marcadas, por lo que el aumento en la efectividad del sistema no resultó tan significativo como se esperaba; se destaca la necesidad de contar con fuentes más similares y refinar los métodos de fusión para alcanzar mejoras sustanciales.</w:t>
      </w:r>
    </w:p>
    <w:p w14:paraId="586B6B27" w14:textId="77777777" w:rsidR="00B11F32" w:rsidRDefault="00B11F32" w:rsidP="000949C2">
      <w:pPr>
        <w:jc w:val="both"/>
        <w:rPr>
          <w:rFonts w:ascii="Times New Roman" w:hAnsi="Times New Roman" w:cs="Times New Roman"/>
          <w:b/>
          <w:bCs/>
        </w:rPr>
      </w:pPr>
    </w:p>
    <w:p w14:paraId="095AFD64" w14:textId="5BF39ED4" w:rsidR="00C25F1D" w:rsidRDefault="00C25F1D" w:rsidP="000949C2">
      <w:pPr>
        <w:jc w:val="both"/>
        <w:rPr>
          <w:rFonts w:ascii="Times New Roman" w:hAnsi="Times New Roman" w:cs="Times New Roman"/>
          <w:b/>
          <w:bCs/>
        </w:rPr>
      </w:pPr>
      <w:r>
        <w:rPr>
          <w:rFonts w:ascii="Times New Roman" w:hAnsi="Times New Roman" w:cs="Times New Roman"/>
          <w:b/>
          <w:bCs/>
        </w:rPr>
        <w:t>Referencia</w:t>
      </w:r>
    </w:p>
    <w:p w14:paraId="5B7D871D" w14:textId="6B120BF9" w:rsidR="00C25F1D" w:rsidRDefault="00C25F1D" w:rsidP="000949C2">
      <w:pPr>
        <w:jc w:val="both"/>
        <w:rPr>
          <w:rFonts w:ascii="Times New Roman" w:hAnsi="Times New Roman" w:cs="Times New Roman"/>
        </w:rPr>
      </w:pPr>
      <w:r w:rsidRPr="00C25F1D">
        <w:rPr>
          <w:rFonts w:ascii="Times New Roman" w:hAnsi="Times New Roman" w:cs="Times New Roman"/>
        </w:rPr>
        <w:t>Kutuzova, T., &amp; Melnik, M. (2018).</w:t>
      </w:r>
      <w:r>
        <w:rPr>
          <w:rFonts w:ascii="Times New Roman" w:hAnsi="Times New Roman" w:cs="Times New Roman"/>
        </w:rPr>
        <w:t xml:space="preserve"> </w:t>
      </w:r>
      <w:r w:rsidRPr="00C25F1D">
        <w:rPr>
          <w:rFonts w:ascii="Times New Roman" w:hAnsi="Times New Roman" w:cs="Times New Roman"/>
          <w:i/>
          <w:iCs/>
        </w:rPr>
        <w:t>Market basket analysis of heterogeneous data sources for recommendation system improvement</w:t>
      </w:r>
      <w:r w:rsidRPr="00C25F1D">
        <w:rPr>
          <w:rFonts w:ascii="Times New Roman" w:hAnsi="Times New Roman" w:cs="Times New Roman"/>
        </w:rPr>
        <w:t>.</w:t>
      </w:r>
      <w:r>
        <w:rPr>
          <w:rFonts w:ascii="Times New Roman" w:hAnsi="Times New Roman" w:cs="Times New Roman"/>
        </w:rPr>
        <w:t xml:space="preserve"> </w:t>
      </w:r>
      <w:r w:rsidRPr="00C25F1D">
        <w:rPr>
          <w:rFonts w:ascii="Times New Roman" w:hAnsi="Times New Roman" w:cs="Times New Roman"/>
        </w:rPr>
        <w:t>Procedia Computer Science, 136, 246–254.</w:t>
      </w:r>
    </w:p>
    <w:p w14:paraId="5C63BDB3" w14:textId="7870C207" w:rsidR="00C25F1D" w:rsidRPr="00C25F1D" w:rsidRDefault="00C25F1D" w:rsidP="000949C2">
      <w:pPr>
        <w:jc w:val="both"/>
        <w:rPr>
          <w:rFonts w:ascii="Times New Roman" w:hAnsi="Times New Roman" w:cs="Times New Roman"/>
        </w:rPr>
      </w:pPr>
      <w:hyperlink r:id="rId12" w:history="1">
        <w:r w:rsidRPr="0090065F">
          <w:rPr>
            <w:rStyle w:val="Hipervnculo"/>
            <w:rFonts w:ascii="Times New Roman" w:hAnsi="Times New Roman" w:cs="Times New Roman"/>
          </w:rPr>
          <w:t>https://doi.org/10.1016/j.procs.2018.08.263</w:t>
        </w:r>
      </w:hyperlink>
      <w:r>
        <w:rPr>
          <w:rFonts w:ascii="Times New Roman" w:hAnsi="Times New Roman" w:cs="Times New Roman"/>
        </w:rPr>
        <w:t xml:space="preserve"> </w:t>
      </w:r>
    </w:p>
    <w:p w14:paraId="0B70DD67" w14:textId="38B97562" w:rsidR="00C25F1D" w:rsidRDefault="005A2550" w:rsidP="000949C2">
      <w:pPr>
        <w:jc w:val="both"/>
        <w:rPr>
          <w:rFonts w:ascii="Times New Roman" w:hAnsi="Times New Roman" w:cs="Times New Roman"/>
          <w:b/>
          <w:bCs/>
        </w:rPr>
      </w:pPr>
      <w:r>
        <w:rPr>
          <w:rFonts w:ascii="Times New Roman" w:hAnsi="Times New Roman" w:cs="Times New Roman"/>
          <w:b/>
          <w:bCs/>
        </w:rPr>
        <w:lastRenderedPageBreak/>
        <w:t>Liga Scopus:</w:t>
      </w:r>
    </w:p>
    <w:p w14:paraId="471129A6" w14:textId="0EC38EBA" w:rsidR="005A2550" w:rsidRPr="005A2550" w:rsidRDefault="005A2550" w:rsidP="000949C2">
      <w:pPr>
        <w:jc w:val="both"/>
        <w:rPr>
          <w:rFonts w:ascii="Times New Roman" w:hAnsi="Times New Roman" w:cs="Times New Roman"/>
        </w:rPr>
      </w:pPr>
      <w:hyperlink r:id="rId13" w:history="1">
        <w:r w:rsidRPr="005A2550">
          <w:rPr>
            <w:rStyle w:val="Hipervnculo"/>
            <w:rFonts w:ascii="Times New Roman" w:hAnsi="Times New Roman" w:cs="Times New Roman"/>
          </w:rPr>
          <w:t>https://www.sciencedirect.com/science/article/pii/S1877050918315680?via%3Dihub</w:t>
        </w:r>
      </w:hyperlink>
      <w:r w:rsidRPr="005A2550">
        <w:rPr>
          <w:rFonts w:ascii="Times New Roman" w:hAnsi="Times New Roman" w:cs="Times New Roman"/>
        </w:rPr>
        <w:t xml:space="preserve"> </w:t>
      </w:r>
    </w:p>
    <w:p w14:paraId="33AF69A7" w14:textId="2D7E1153" w:rsidR="000949C2" w:rsidRPr="00B11F32" w:rsidRDefault="00B11F32" w:rsidP="000949C2">
      <w:pPr>
        <w:jc w:val="both"/>
        <w:rPr>
          <w:rFonts w:ascii="Times New Roman" w:hAnsi="Times New Roman" w:cs="Times New Roman"/>
          <w:b/>
          <w:bCs/>
        </w:rPr>
      </w:pPr>
      <w:r w:rsidRPr="00B11F32">
        <w:rPr>
          <w:rFonts w:ascii="Times New Roman" w:hAnsi="Times New Roman" w:cs="Times New Roman"/>
          <w:b/>
          <w:bCs/>
        </w:rPr>
        <w:t>Market Basket Analysis: Identify the changing trends of market data using association rule mining</w:t>
      </w:r>
    </w:p>
    <w:p w14:paraId="2A388221" w14:textId="450D8188" w:rsidR="000949C2" w:rsidRDefault="00831FE6" w:rsidP="00831FE6">
      <w:pPr>
        <w:ind w:firstLine="720"/>
        <w:jc w:val="both"/>
        <w:rPr>
          <w:rFonts w:ascii="Times New Roman" w:hAnsi="Times New Roman" w:cs="Times New Roman"/>
          <w:lang w:val="es-ES"/>
        </w:rPr>
      </w:pPr>
      <w:r w:rsidRPr="00831FE6">
        <w:rPr>
          <w:rFonts w:ascii="Times New Roman" w:hAnsi="Times New Roman" w:cs="Times New Roman"/>
          <w:lang w:val="es-ES"/>
        </w:rPr>
        <w:t xml:space="preserve">El artículo propone un método de </w:t>
      </w:r>
      <w:r w:rsidRPr="00831FE6">
        <w:rPr>
          <w:rFonts w:ascii="Times New Roman" w:hAnsi="Times New Roman" w:cs="Times New Roman"/>
          <w:i/>
          <w:iCs/>
          <w:lang w:val="es-ES"/>
        </w:rPr>
        <w:t>market basket analysis</w:t>
      </w:r>
      <w:r w:rsidRPr="00831FE6">
        <w:rPr>
          <w:rFonts w:ascii="Times New Roman" w:hAnsi="Times New Roman" w:cs="Times New Roman"/>
          <w:lang w:val="es-ES"/>
        </w:rPr>
        <w:t xml:space="preserve"> que no se limita a datos estáticos, sino que realiza </w:t>
      </w:r>
      <w:r w:rsidRPr="00831FE6">
        <w:rPr>
          <w:rFonts w:ascii="Times New Roman" w:hAnsi="Times New Roman" w:cs="Times New Roman"/>
          <w:i/>
          <w:iCs/>
          <w:lang w:val="es-ES"/>
        </w:rPr>
        <w:t>periodic mining</w:t>
      </w:r>
      <w:r w:rsidRPr="00831FE6">
        <w:rPr>
          <w:rFonts w:ascii="Times New Roman" w:hAnsi="Times New Roman" w:cs="Times New Roman"/>
          <w:lang w:val="es-ES"/>
        </w:rPr>
        <w:t xml:space="preserve"> para adaptarse a cambios en el tiempo. La técnica central, denominada ARM-Predictor, combina las reglas frecuentes generadas por el algoritmo </w:t>
      </w:r>
      <w:r w:rsidRPr="00831FE6">
        <w:rPr>
          <w:rFonts w:ascii="Times New Roman" w:hAnsi="Times New Roman" w:cs="Times New Roman"/>
          <w:i/>
          <w:iCs/>
          <w:lang w:val="es-ES"/>
        </w:rPr>
        <w:t>Apriori</w:t>
      </w:r>
      <w:r w:rsidRPr="00831FE6">
        <w:rPr>
          <w:rFonts w:ascii="Times New Roman" w:hAnsi="Times New Roman" w:cs="Times New Roman"/>
          <w:lang w:val="es-ES"/>
        </w:rPr>
        <w:t xml:space="preserve"> con una tabla de “puntuaciones”</w:t>
      </w:r>
      <w:r>
        <w:rPr>
          <w:rFonts w:ascii="Times New Roman" w:hAnsi="Times New Roman" w:cs="Times New Roman"/>
          <w:lang w:val="es-ES"/>
        </w:rPr>
        <w:t xml:space="preserve"> </w:t>
      </w:r>
      <w:r w:rsidRPr="00831FE6">
        <w:rPr>
          <w:rFonts w:ascii="Times New Roman" w:hAnsi="Times New Roman" w:cs="Times New Roman"/>
          <w:lang w:val="es-ES"/>
        </w:rPr>
        <w:t xml:space="preserve">que ajusta la confianza de las reglas conforme se agregan datos. Así, puede señalar reglas emergentes y descartar las que van perdiendo relevancia. Aunque los resultados son prometedores en el contexto de transacciones de una </w:t>
      </w:r>
      <w:r w:rsidR="00590B19">
        <w:rPr>
          <w:rFonts w:ascii="Times New Roman" w:hAnsi="Times New Roman" w:cs="Times New Roman"/>
          <w:lang w:val="es-ES"/>
        </w:rPr>
        <w:t>pastelería</w:t>
      </w:r>
      <w:r w:rsidRPr="00831FE6">
        <w:rPr>
          <w:rFonts w:ascii="Times New Roman" w:hAnsi="Times New Roman" w:cs="Times New Roman"/>
          <w:lang w:val="es-ES"/>
        </w:rPr>
        <w:t xml:space="preserve">, se menciona la necesidad de automatizar </w:t>
      </w:r>
      <w:r w:rsidR="00106851">
        <w:rPr>
          <w:rFonts w:ascii="Times New Roman" w:hAnsi="Times New Roman" w:cs="Times New Roman"/>
          <w:lang w:val="es-ES"/>
        </w:rPr>
        <w:t>los valores de importancia para cada una de las reglas</w:t>
      </w:r>
      <w:r w:rsidRPr="00831FE6">
        <w:rPr>
          <w:rFonts w:ascii="Times New Roman" w:hAnsi="Times New Roman" w:cs="Times New Roman"/>
          <w:lang w:val="es-ES"/>
        </w:rPr>
        <w:t xml:space="preserve"> y </w:t>
      </w:r>
      <w:r w:rsidR="00E27402">
        <w:rPr>
          <w:rFonts w:ascii="Times New Roman" w:hAnsi="Times New Roman" w:cs="Times New Roman"/>
          <w:lang w:val="es-ES"/>
        </w:rPr>
        <w:t>el hecho de que esta técnica es nueva</w:t>
      </w:r>
      <w:r w:rsidR="00B11F32">
        <w:rPr>
          <w:rFonts w:ascii="Times New Roman" w:hAnsi="Times New Roman" w:cs="Times New Roman"/>
          <w:lang w:val="es-ES"/>
        </w:rPr>
        <w:t>, por lo que todavía tiene poco tiempo de haber evolucionado a un proceso viable</w:t>
      </w:r>
      <w:r w:rsidRPr="00831FE6">
        <w:rPr>
          <w:rFonts w:ascii="Times New Roman" w:hAnsi="Times New Roman" w:cs="Times New Roman"/>
          <w:lang w:val="es-ES"/>
        </w:rPr>
        <w:t>.</w:t>
      </w:r>
    </w:p>
    <w:p w14:paraId="2E0FDB80" w14:textId="77777777" w:rsidR="00C25F1D" w:rsidRDefault="00C25F1D" w:rsidP="008500E9">
      <w:pPr>
        <w:jc w:val="both"/>
        <w:rPr>
          <w:rFonts w:ascii="Times New Roman" w:hAnsi="Times New Roman" w:cs="Times New Roman"/>
        </w:rPr>
      </w:pPr>
    </w:p>
    <w:p w14:paraId="4021BBDB" w14:textId="77777777" w:rsidR="00C25F1D" w:rsidRPr="0033553D" w:rsidRDefault="00C25F1D" w:rsidP="00C25F1D">
      <w:pPr>
        <w:jc w:val="both"/>
        <w:rPr>
          <w:rFonts w:ascii="Times New Roman" w:hAnsi="Times New Roman" w:cs="Times New Roman"/>
          <w:b/>
          <w:bCs/>
          <w:lang w:val="es-ES"/>
        </w:rPr>
      </w:pPr>
      <w:r w:rsidRPr="0033553D">
        <w:rPr>
          <w:rFonts w:ascii="Times New Roman" w:hAnsi="Times New Roman" w:cs="Times New Roman"/>
          <w:b/>
          <w:bCs/>
          <w:lang w:val="es-ES"/>
        </w:rPr>
        <w:t>Referencia</w:t>
      </w:r>
    </w:p>
    <w:p w14:paraId="6EF45E6A" w14:textId="6AC1F639" w:rsidR="008500E9" w:rsidRPr="005A2550" w:rsidRDefault="008500E9" w:rsidP="008500E9">
      <w:pPr>
        <w:jc w:val="both"/>
        <w:rPr>
          <w:rFonts w:ascii="Times New Roman" w:hAnsi="Times New Roman" w:cs="Times New Roman"/>
        </w:rPr>
      </w:pPr>
      <w:r w:rsidRPr="0033553D">
        <w:rPr>
          <w:rFonts w:ascii="Times New Roman" w:hAnsi="Times New Roman" w:cs="Times New Roman"/>
          <w:lang w:val="es-ES"/>
        </w:rPr>
        <w:t xml:space="preserve">Kaur, M., &amp; Kang, S. (2016). </w:t>
      </w:r>
      <w:r w:rsidRPr="00FF598D">
        <w:rPr>
          <w:rFonts w:ascii="Times New Roman" w:hAnsi="Times New Roman" w:cs="Times New Roman"/>
          <w:i/>
          <w:iCs/>
        </w:rPr>
        <w:t>Market Basket Analysis: Identify the changing trends of market data using association rule mining.</w:t>
      </w:r>
      <w:r w:rsidRPr="008500E9">
        <w:rPr>
          <w:rFonts w:ascii="Times New Roman" w:hAnsi="Times New Roman" w:cs="Times New Roman"/>
        </w:rPr>
        <w:t xml:space="preserve"> </w:t>
      </w:r>
      <w:r w:rsidRPr="005A2550">
        <w:rPr>
          <w:rFonts w:ascii="Times New Roman" w:hAnsi="Times New Roman" w:cs="Times New Roman"/>
        </w:rPr>
        <w:t>Procedia Computer Science, 85, 78–85.</w:t>
      </w:r>
    </w:p>
    <w:p w14:paraId="03DA82AA" w14:textId="4D4515C7" w:rsidR="008500E9" w:rsidRPr="005A2550" w:rsidRDefault="008500E9" w:rsidP="008500E9">
      <w:pPr>
        <w:jc w:val="both"/>
        <w:rPr>
          <w:rFonts w:ascii="Times New Roman" w:hAnsi="Times New Roman" w:cs="Times New Roman"/>
        </w:rPr>
      </w:pPr>
      <w:hyperlink r:id="rId14" w:history="1">
        <w:r w:rsidRPr="005A2550">
          <w:rPr>
            <w:rStyle w:val="Hipervnculo"/>
            <w:rFonts w:ascii="Times New Roman" w:hAnsi="Times New Roman" w:cs="Times New Roman"/>
          </w:rPr>
          <w:t>https://doi.org/10.1016/j.procs.2016</w:t>
        </w:r>
        <w:r w:rsidRPr="005A2550">
          <w:rPr>
            <w:rStyle w:val="Hipervnculo"/>
            <w:rFonts w:ascii="Times New Roman" w:hAnsi="Times New Roman" w:cs="Times New Roman"/>
          </w:rPr>
          <w:t>.</w:t>
        </w:r>
        <w:r w:rsidRPr="005A2550">
          <w:rPr>
            <w:rStyle w:val="Hipervnculo"/>
            <w:rFonts w:ascii="Times New Roman" w:hAnsi="Times New Roman" w:cs="Times New Roman"/>
          </w:rPr>
          <w:t>05.180</w:t>
        </w:r>
      </w:hyperlink>
      <w:r w:rsidRPr="005A2550">
        <w:rPr>
          <w:rFonts w:ascii="Times New Roman" w:hAnsi="Times New Roman" w:cs="Times New Roman"/>
        </w:rPr>
        <w:t xml:space="preserve"> </w:t>
      </w:r>
    </w:p>
    <w:p w14:paraId="15DD2423" w14:textId="77777777" w:rsidR="005A2550" w:rsidRPr="005A2550" w:rsidRDefault="005A2550" w:rsidP="008500E9">
      <w:pPr>
        <w:jc w:val="both"/>
        <w:rPr>
          <w:rFonts w:ascii="Times New Roman" w:hAnsi="Times New Roman" w:cs="Times New Roman"/>
          <w:b/>
          <w:bCs/>
        </w:rPr>
      </w:pPr>
      <w:r w:rsidRPr="005A2550">
        <w:rPr>
          <w:rFonts w:ascii="Times New Roman" w:hAnsi="Times New Roman" w:cs="Times New Roman"/>
          <w:b/>
          <w:bCs/>
        </w:rPr>
        <w:t xml:space="preserve">Liga SCOPUS: </w:t>
      </w:r>
    </w:p>
    <w:p w14:paraId="0510633F" w14:textId="0DDD1E0E" w:rsidR="005A2550" w:rsidRPr="005A2550" w:rsidRDefault="005A2550" w:rsidP="008500E9">
      <w:pPr>
        <w:jc w:val="both"/>
        <w:rPr>
          <w:rFonts w:ascii="Times New Roman" w:hAnsi="Times New Roman" w:cs="Times New Roman"/>
        </w:rPr>
      </w:pPr>
      <w:hyperlink r:id="rId15" w:history="1">
        <w:r w:rsidRPr="005A2550">
          <w:rPr>
            <w:rStyle w:val="Hipervnculo"/>
            <w:rFonts w:ascii="Times New Roman" w:hAnsi="Times New Roman" w:cs="Times New Roman"/>
          </w:rPr>
          <w:t>https://www.sciencedirect.com/science/article/pii/S1877050916305208?pes=vor&amp;utm_source=scopus&amp;getft_integrator=scopus</w:t>
        </w:r>
      </w:hyperlink>
      <w:r w:rsidRPr="005A2550">
        <w:rPr>
          <w:rFonts w:ascii="Times New Roman" w:hAnsi="Times New Roman" w:cs="Times New Roman"/>
        </w:rPr>
        <w:t xml:space="preserve"> </w:t>
      </w:r>
    </w:p>
    <w:sectPr w:rsidR="005A2550" w:rsidRPr="005A25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B7B11" w14:textId="77777777" w:rsidR="003766EC" w:rsidRDefault="003766EC" w:rsidP="00F85BAA">
      <w:pPr>
        <w:spacing w:after="0" w:line="240" w:lineRule="auto"/>
      </w:pPr>
      <w:r>
        <w:separator/>
      </w:r>
    </w:p>
  </w:endnote>
  <w:endnote w:type="continuationSeparator" w:id="0">
    <w:p w14:paraId="126CBE6B" w14:textId="77777777" w:rsidR="003766EC" w:rsidRDefault="003766EC" w:rsidP="00F85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69EA4" w14:textId="77777777" w:rsidR="003766EC" w:rsidRDefault="003766EC" w:rsidP="00F85BAA">
      <w:pPr>
        <w:spacing w:after="0" w:line="240" w:lineRule="auto"/>
      </w:pPr>
      <w:r>
        <w:separator/>
      </w:r>
    </w:p>
  </w:footnote>
  <w:footnote w:type="continuationSeparator" w:id="0">
    <w:p w14:paraId="0BA4FAB5" w14:textId="77777777" w:rsidR="003766EC" w:rsidRDefault="003766EC" w:rsidP="00F85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92C3D" w14:textId="7644DA22" w:rsidR="00F85BAA" w:rsidRPr="00F85BAA" w:rsidRDefault="00F85BAA">
    <w:pPr>
      <w:pStyle w:val="Encabezado"/>
      <w:rPr>
        <w:rFonts w:ascii="Times New Roman" w:hAnsi="Times New Roman" w:cs="Times New Roman"/>
        <w:b/>
        <w:bCs/>
        <w:lang w:val="es-ES"/>
      </w:rPr>
    </w:pPr>
    <w:r w:rsidRPr="00F85BAA">
      <w:rPr>
        <w:rFonts w:ascii="Times New Roman" w:hAnsi="Times New Roman" w:cs="Times New Roman"/>
        <w:lang w:val="es-ES"/>
      </w:rPr>
      <w:t>Roberto José García Ríos</w:t>
    </w:r>
    <w:r w:rsidRPr="00F85BAA">
      <w:rPr>
        <w:rFonts w:ascii="Times New Roman" w:hAnsi="Times New Roman" w:cs="Times New Roman"/>
        <w:lang w:val="es-ES"/>
      </w:rPr>
      <w:tab/>
    </w:r>
    <w:r w:rsidRPr="00F85BAA">
      <w:rPr>
        <w:rFonts w:ascii="Times New Roman" w:hAnsi="Times New Roman" w:cs="Times New Roman"/>
        <w:lang w:val="es-ES"/>
      </w:rPr>
      <w:tab/>
      <w:t>A01284731</w:t>
    </w:r>
    <w:r w:rsidRPr="00F85BAA">
      <w:rPr>
        <w:rFonts w:ascii="Times New Roman" w:hAnsi="Times New Roman" w:cs="Times New Roman"/>
        <w:lang w:val="es-ES"/>
      </w:rPr>
      <w:tab/>
    </w:r>
    <w:r w:rsidRPr="00F85BAA">
      <w:rPr>
        <w:rFonts w:ascii="Times New Roman" w:hAnsi="Times New Roman" w:cs="Times New Roman"/>
        <w:b/>
        <w:bCs/>
        <w:lang w:val="es-ES"/>
      </w:rPr>
      <w:t>Revisión de Literatura</w:t>
    </w:r>
    <w:r>
      <w:rPr>
        <w:rFonts w:ascii="Times New Roman" w:hAnsi="Times New Roman" w:cs="Times New Roman"/>
        <w:b/>
        <w:bCs/>
        <w:lang w:val="es-ES"/>
      </w:rPr>
      <w:tab/>
    </w:r>
    <w:r w:rsidRPr="00F85BAA">
      <w:rPr>
        <w:rFonts w:ascii="Times New Roman" w:hAnsi="Times New Roman" w:cs="Times New Roman"/>
        <w:lang w:val="es-ES"/>
      </w:rPr>
      <w:t>1</w:t>
    </w:r>
    <w:r>
      <w:rPr>
        <w:rFonts w:ascii="Times New Roman" w:hAnsi="Times New Roman" w:cs="Times New Roman"/>
        <w:lang w:val="es-ES"/>
      </w:rPr>
      <w:t>1</w:t>
    </w:r>
    <w:r w:rsidRPr="00F85BAA">
      <w:rPr>
        <w:rFonts w:ascii="Times New Roman" w:hAnsi="Times New Roman" w:cs="Times New Roman"/>
        <w:lang w:val="es-ES"/>
      </w:rPr>
      <w:t xml:space="preserve"> de abril de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FD4D2B"/>
    <w:multiLevelType w:val="hybridMultilevel"/>
    <w:tmpl w:val="A5E25724"/>
    <w:lvl w:ilvl="0" w:tplc="BBFA1D02">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051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AA"/>
    <w:rsid w:val="0002579D"/>
    <w:rsid w:val="00047180"/>
    <w:rsid w:val="000949C2"/>
    <w:rsid w:val="00096F7F"/>
    <w:rsid w:val="000B3433"/>
    <w:rsid w:val="00106851"/>
    <w:rsid w:val="00174A98"/>
    <w:rsid w:val="00186C7F"/>
    <w:rsid w:val="001A03C9"/>
    <w:rsid w:val="001A2AB5"/>
    <w:rsid w:val="001F2D80"/>
    <w:rsid w:val="0020526D"/>
    <w:rsid w:val="002E6D97"/>
    <w:rsid w:val="003335E0"/>
    <w:rsid w:val="00335296"/>
    <w:rsid w:val="0033553D"/>
    <w:rsid w:val="00340D32"/>
    <w:rsid w:val="00367EEB"/>
    <w:rsid w:val="003766EC"/>
    <w:rsid w:val="003B2620"/>
    <w:rsid w:val="0043627E"/>
    <w:rsid w:val="00440636"/>
    <w:rsid w:val="00441FDC"/>
    <w:rsid w:val="00502D75"/>
    <w:rsid w:val="00510235"/>
    <w:rsid w:val="00590B19"/>
    <w:rsid w:val="005A2550"/>
    <w:rsid w:val="005A2581"/>
    <w:rsid w:val="005C31AD"/>
    <w:rsid w:val="0064584B"/>
    <w:rsid w:val="0066186B"/>
    <w:rsid w:val="0068028D"/>
    <w:rsid w:val="00696A6E"/>
    <w:rsid w:val="006B769D"/>
    <w:rsid w:val="006F3F13"/>
    <w:rsid w:val="00743BEF"/>
    <w:rsid w:val="007516AA"/>
    <w:rsid w:val="00790B63"/>
    <w:rsid w:val="007D0F74"/>
    <w:rsid w:val="00814EEB"/>
    <w:rsid w:val="00821730"/>
    <w:rsid w:val="00831FE6"/>
    <w:rsid w:val="008500E9"/>
    <w:rsid w:val="008C5C89"/>
    <w:rsid w:val="00900E08"/>
    <w:rsid w:val="00906525"/>
    <w:rsid w:val="00917E7A"/>
    <w:rsid w:val="00963745"/>
    <w:rsid w:val="00997FFB"/>
    <w:rsid w:val="009C592C"/>
    <w:rsid w:val="009F76FC"/>
    <w:rsid w:val="00A22401"/>
    <w:rsid w:val="00A2698B"/>
    <w:rsid w:val="00AD5163"/>
    <w:rsid w:val="00B037B7"/>
    <w:rsid w:val="00B11F32"/>
    <w:rsid w:val="00B20C77"/>
    <w:rsid w:val="00B44396"/>
    <w:rsid w:val="00B447B5"/>
    <w:rsid w:val="00BA4646"/>
    <w:rsid w:val="00BF5569"/>
    <w:rsid w:val="00C25F1D"/>
    <w:rsid w:val="00C62B09"/>
    <w:rsid w:val="00D80203"/>
    <w:rsid w:val="00DF7360"/>
    <w:rsid w:val="00E27402"/>
    <w:rsid w:val="00E362A0"/>
    <w:rsid w:val="00E37AFB"/>
    <w:rsid w:val="00E825D9"/>
    <w:rsid w:val="00F85BAA"/>
    <w:rsid w:val="00FA01E9"/>
    <w:rsid w:val="00FA4C20"/>
    <w:rsid w:val="00FC3F9F"/>
    <w:rsid w:val="00FC7DDA"/>
    <w:rsid w:val="00FF40C2"/>
    <w:rsid w:val="00FF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6693"/>
  <w15:chartTrackingRefBased/>
  <w15:docId w15:val="{11EE7B40-60C9-4386-A5F4-445AE67A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F1D"/>
  </w:style>
  <w:style w:type="paragraph" w:styleId="Ttulo1">
    <w:name w:val="heading 1"/>
    <w:basedOn w:val="Normal"/>
    <w:next w:val="Normal"/>
    <w:link w:val="Ttulo1Car"/>
    <w:uiPriority w:val="9"/>
    <w:qFormat/>
    <w:rsid w:val="00F85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85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85BA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85BA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85BA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85B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5B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5B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5B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5BA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85BA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85BA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85BA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85BA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85B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5B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5B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5BAA"/>
    <w:rPr>
      <w:rFonts w:eastAsiaTheme="majorEastAsia" w:cstheme="majorBidi"/>
      <w:color w:val="272727" w:themeColor="text1" w:themeTint="D8"/>
    </w:rPr>
  </w:style>
  <w:style w:type="paragraph" w:styleId="Ttulo">
    <w:name w:val="Title"/>
    <w:basedOn w:val="Normal"/>
    <w:next w:val="Normal"/>
    <w:link w:val="TtuloCar"/>
    <w:uiPriority w:val="10"/>
    <w:qFormat/>
    <w:rsid w:val="00F85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5B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5B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5B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5BAA"/>
    <w:pPr>
      <w:spacing w:before="160"/>
      <w:jc w:val="center"/>
    </w:pPr>
    <w:rPr>
      <w:i/>
      <w:iCs/>
      <w:color w:val="404040" w:themeColor="text1" w:themeTint="BF"/>
    </w:rPr>
  </w:style>
  <w:style w:type="character" w:customStyle="1" w:styleId="CitaCar">
    <w:name w:val="Cita Car"/>
    <w:basedOn w:val="Fuentedeprrafopredeter"/>
    <w:link w:val="Cita"/>
    <w:uiPriority w:val="29"/>
    <w:rsid w:val="00F85BAA"/>
    <w:rPr>
      <w:i/>
      <w:iCs/>
      <w:color w:val="404040" w:themeColor="text1" w:themeTint="BF"/>
    </w:rPr>
  </w:style>
  <w:style w:type="paragraph" w:styleId="Prrafodelista">
    <w:name w:val="List Paragraph"/>
    <w:basedOn w:val="Normal"/>
    <w:uiPriority w:val="34"/>
    <w:qFormat/>
    <w:rsid w:val="00F85BAA"/>
    <w:pPr>
      <w:ind w:left="720"/>
      <w:contextualSpacing/>
    </w:pPr>
  </w:style>
  <w:style w:type="character" w:styleId="nfasisintenso">
    <w:name w:val="Intense Emphasis"/>
    <w:basedOn w:val="Fuentedeprrafopredeter"/>
    <w:uiPriority w:val="21"/>
    <w:qFormat/>
    <w:rsid w:val="00F85BAA"/>
    <w:rPr>
      <w:i/>
      <w:iCs/>
      <w:color w:val="2F5496" w:themeColor="accent1" w:themeShade="BF"/>
    </w:rPr>
  </w:style>
  <w:style w:type="paragraph" w:styleId="Citadestacada">
    <w:name w:val="Intense Quote"/>
    <w:basedOn w:val="Normal"/>
    <w:next w:val="Normal"/>
    <w:link w:val="CitadestacadaCar"/>
    <w:uiPriority w:val="30"/>
    <w:qFormat/>
    <w:rsid w:val="00F85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85BAA"/>
    <w:rPr>
      <w:i/>
      <w:iCs/>
      <w:color w:val="2F5496" w:themeColor="accent1" w:themeShade="BF"/>
    </w:rPr>
  </w:style>
  <w:style w:type="character" w:styleId="Referenciaintensa">
    <w:name w:val="Intense Reference"/>
    <w:basedOn w:val="Fuentedeprrafopredeter"/>
    <w:uiPriority w:val="32"/>
    <w:qFormat/>
    <w:rsid w:val="00F85BAA"/>
    <w:rPr>
      <w:b/>
      <w:bCs/>
      <w:smallCaps/>
      <w:color w:val="2F5496" w:themeColor="accent1" w:themeShade="BF"/>
      <w:spacing w:val="5"/>
    </w:rPr>
  </w:style>
  <w:style w:type="paragraph" w:styleId="Encabezado">
    <w:name w:val="header"/>
    <w:basedOn w:val="Normal"/>
    <w:link w:val="EncabezadoCar"/>
    <w:uiPriority w:val="99"/>
    <w:unhideWhenUsed/>
    <w:rsid w:val="00F85BA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85BAA"/>
  </w:style>
  <w:style w:type="paragraph" w:styleId="Piedepgina">
    <w:name w:val="footer"/>
    <w:basedOn w:val="Normal"/>
    <w:link w:val="PiedepginaCar"/>
    <w:uiPriority w:val="99"/>
    <w:unhideWhenUsed/>
    <w:rsid w:val="00F85BA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85BAA"/>
  </w:style>
  <w:style w:type="character" w:styleId="Hipervnculo">
    <w:name w:val="Hyperlink"/>
    <w:basedOn w:val="Fuentedeprrafopredeter"/>
    <w:uiPriority w:val="99"/>
    <w:unhideWhenUsed/>
    <w:rsid w:val="008500E9"/>
    <w:rPr>
      <w:color w:val="0563C1" w:themeColor="hyperlink"/>
      <w:u w:val="single"/>
    </w:rPr>
  </w:style>
  <w:style w:type="character" w:styleId="Mencinsinresolver">
    <w:name w:val="Unresolved Mention"/>
    <w:basedOn w:val="Fuentedeprrafopredeter"/>
    <w:uiPriority w:val="99"/>
    <w:semiHidden/>
    <w:unhideWhenUsed/>
    <w:rsid w:val="008500E9"/>
    <w:rPr>
      <w:color w:val="605E5C"/>
      <w:shd w:val="clear" w:color="auto" w:fill="E1DFDD"/>
    </w:rPr>
  </w:style>
  <w:style w:type="character" w:styleId="Hipervnculovisitado">
    <w:name w:val="FollowedHyperlink"/>
    <w:basedOn w:val="Fuentedeprrafopredeter"/>
    <w:uiPriority w:val="99"/>
    <w:semiHidden/>
    <w:unhideWhenUsed/>
    <w:rsid w:val="00850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60200">
      <w:bodyDiv w:val="1"/>
      <w:marLeft w:val="0"/>
      <w:marRight w:val="0"/>
      <w:marTop w:val="0"/>
      <w:marBottom w:val="0"/>
      <w:divBdr>
        <w:top w:val="none" w:sz="0" w:space="0" w:color="auto"/>
        <w:left w:val="none" w:sz="0" w:space="0" w:color="auto"/>
        <w:bottom w:val="none" w:sz="0" w:space="0" w:color="auto"/>
        <w:right w:val="none" w:sz="0" w:space="0" w:color="auto"/>
      </w:divBdr>
    </w:div>
    <w:div w:id="237062506">
      <w:bodyDiv w:val="1"/>
      <w:marLeft w:val="0"/>
      <w:marRight w:val="0"/>
      <w:marTop w:val="0"/>
      <w:marBottom w:val="0"/>
      <w:divBdr>
        <w:top w:val="none" w:sz="0" w:space="0" w:color="auto"/>
        <w:left w:val="none" w:sz="0" w:space="0" w:color="auto"/>
        <w:bottom w:val="none" w:sz="0" w:space="0" w:color="auto"/>
        <w:right w:val="none" w:sz="0" w:space="0" w:color="auto"/>
      </w:divBdr>
    </w:div>
    <w:div w:id="300694547">
      <w:bodyDiv w:val="1"/>
      <w:marLeft w:val="0"/>
      <w:marRight w:val="0"/>
      <w:marTop w:val="0"/>
      <w:marBottom w:val="0"/>
      <w:divBdr>
        <w:top w:val="none" w:sz="0" w:space="0" w:color="auto"/>
        <w:left w:val="none" w:sz="0" w:space="0" w:color="auto"/>
        <w:bottom w:val="none" w:sz="0" w:space="0" w:color="auto"/>
        <w:right w:val="none" w:sz="0" w:space="0" w:color="auto"/>
      </w:divBdr>
    </w:div>
    <w:div w:id="492070528">
      <w:bodyDiv w:val="1"/>
      <w:marLeft w:val="0"/>
      <w:marRight w:val="0"/>
      <w:marTop w:val="0"/>
      <w:marBottom w:val="0"/>
      <w:divBdr>
        <w:top w:val="none" w:sz="0" w:space="0" w:color="auto"/>
        <w:left w:val="none" w:sz="0" w:space="0" w:color="auto"/>
        <w:bottom w:val="none" w:sz="0" w:space="0" w:color="auto"/>
        <w:right w:val="none" w:sz="0" w:space="0" w:color="auto"/>
      </w:divBdr>
    </w:div>
    <w:div w:id="1244993765">
      <w:bodyDiv w:val="1"/>
      <w:marLeft w:val="0"/>
      <w:marRight w:val="0"/>
      <w:marTop w:val="0"/>
      <w:marBottom w:val="0"/>
      <w:divBdr>
        <w:top w:val="none" w:sz="0" w:space="0" w:color="auto"/>
        <w:left w:val="none" w:sz="0" w:space="0" w:color="auto"/>
        <w:bottom w:val="none" w:sz="0" w:space="0" w:color="auto"/>
        <w:right w:val="none" w:sz="0" w:space="0" w:color="auto"/>
      </w:divBdr>
    </w:div>
    <w:div w:id="1402144868">
      <w:bodyDiv w:val="1"/>
      <w:marLeft w:val="0"/>
      <w:marRight w:val="0"/>
      <w:marTop w:val="0"/>
      <w:marBottom w:val="0"/>
      <w:divBdr>
        <w:top w:val="none" w:sz="0" w:space="0" w:color="auto"/>
        <w:left w:val="none" w:sz="0" w:space="0" w:color="auto"/>
        <w:bottom w:val="none" w:sz="0" w:space="0" w:color="auto"/>
        <w:right w:val="none" w:sz="0" w:space="0" w:color="auto"/>
      </w:divBdr>
    </w:div>
    <w:div w:id="148184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article/pii/S1877050918315680?via%3Dihu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procs.2018.08.26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opus.com/record/display.uri?eid=2-s2.0-85075763254&amp;origin=resultslist&amp;sort=r-f&amp;src=s&amp;sot=b&amp;sdt=b&amp;s=TITLE-ABS-KEY%28market+AND+basket+AND+analysis+AND+grocery%29&amp;sessionSearchId=7c33d6d6ff038f5cb41bd6360c8d0a96&amp;relpos=6" TargetMode="External"/><Relationship Id="rId5" Type="http://schemas.openxmlformats.org/officeDocument/2006/relationships/footnotes" Target="footnotes.xml"/><Relationship Id="rId15" Type="http://schemas.openxmlformats.org/officeDocument/2006/relationships/hyperlink" Target="https://www.sciencedirect.com/science/article/pii/S1877050916305208?pes=vor&amp;utm_source=scopus&amp;getft_integrator=scopu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procs.2016.05.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1479</Words>
  <Characters>8434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García</dc:creator>
  <cp:keywords/>
  <dc:description/>
  <cp:lastModifiedBy>Roberto García</cp:lastModifiedBy>
  <cp:revision>1</cp:revision>
  <cp:lastPrinted>2025-04-12T02:51:00Z</cp:lastPrinted>
  <dcterms:created xsi:type="dcterms:W3CDTF">2025-04-12T02:46:00Z</dcterms:created>
  <dcterms:modified xsi:type="dcterms:W3CDTF">2025-04-16T18:03:00Z</dcterms:modified>
</cp:coreProperties>
</file>